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93C55" w:rsidRPr="00D93C55" w:rsidRDefault="00D93C55" w:rsidP="00D93C5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D93C55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Description du Projet : Simulateur de Routeur Réseau Intelligent avec Protection Anti-</w:t>
      </w:r>
      <w:proofErr w:type="spellStart"/>
      <w:r w:rsidRPr="00D93C55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DDoS</w:t>
      </w:r>
      <w:proofErr w:type="spellEnd"/>
    </w:p>
    <w:p w:rsidR="00D93C55" w:rsidRPr="00D93C55" w:rsidRDefault="00D93C55" w:rsidP="00D93C5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</w:pPr>
      <w:r w:rsidRPr="00D93C55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1. Contexte et Objectif</w:t>
      </w:r>
    </w:p>
    <w:p w:rsidR="00D93C55" w:rsidRPr="00D93C55" w:rsidRDefault="00D93C55" w:rsidP="00D93C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93C55">
        <w:rPr>
          <w:rFonts w:ascii="Times New Roman" w:eastAsia="Times New Roman" w:hAnsi="Times New Roman" w:cs="Times New Roman"/>
          <w:sz w:val="24"/>
          <w:szCs w:val="24"/>
          <w:lang w:eastAsia="fr-FR"/>
        </w:rPr>
        <w:t>L'objectif est de programmer un simulateur d'un équipement réseau (un routeur ou un pare-feu) chargé d'acheminer des paquets de données. Pour éviter l'effondrement du système en cas de pic de trafic ou d'attaque par déni de service (</w:t>
      </w:r>
      <w:proofErr w:type="spellStart"/>
      <w:r w:rsidRPr="00D93C55">
        <w:rPr>
          <w:rFonts w:ascii="Times New Roman" w:eastAsia="Times New Roman" w:hAnsi="Times New Roman" w:cs="Times New Roman"/>
          <w:sz w:val="24"/>
          <w:szCs w:val="24"/>
          <w:lang w:eastAsia="fr-FR"/>
        </w:rPr>
        <w:t>DDoS</w:t>
      </w:r>
      <w:proofErr w:type="spellEnd"/>
      <w:r w:rsidRPr="00D93C5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), le routeur intègre un mécanisme de sécurité automatique de type </w:t>
      </w:r>
      <w:r w:rsidRPr="00D93C55">
        <w:rPr>
          <w:rFonts w:ascii="Times New Roman" w:eastAsia="Times New Roman" w:hAnsi="Times New Roman" w:cs="Times New Roman"/>
          <w:i/>
          <w:iCs/>
          <w:sz w:val="24"/>
          <w:szCs w:val="24"/>
          <w:lang w:eastAsia="fr-FR"/>
        </w:rPr>
        <w:t xml:space="preserve">Circuit </w:t>
      </w:r>
      <w:proofErr w:type="spellStart"/>
      <w:r w:rsidRPr="00D93C55">
        <w:rPr>
          <w:rFonts w:ascii="Times New Roman" w:eastAsia="Times New Roman" w:hAnsi="Times New Roman" w:cs="Times New Roman"/>
          <w:i/>
          <w:iCs/>
          <w:sz w:val="24"/>
          <w:szCs w:val="24"/>
          <w:lang w:eastAsia="fr-FR"/>
        </w:rPr>
        <w:t>Breaker</w:t>
      </w:r>
      <w:proofErr w:type="spellEnd"/>
      <w:r w:rsidRPr="00D93C5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(disjoncteur). Ce mécanisme s'appuie sur la théorie des </w:t>
      </w:r>
      <w:r w:rsidRPr="00D93C55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Réseaux de </w:t>
      </w:r>
      <w:proofErr w:type="spellStart"/>
      <w:r w:rsidRPr="00D93C55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Petri</w:t>
      </w:r>
      <w:proofErr w:type="spellEnd"/>
      <w:r w:rsidRPr="00D93C55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à arc inhibiteur</w:t>
      </w:r>
      <w:r w:rsidRPr="00D93C5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pour couper temporairement les flux entrants dès qu'un seuil critique de saturation est atteint.</w:t>
      </w:r>
    </w:p>
    <w:p w:rsidR="00D93C55" w:rsidRPr="00D93C55" w:rsidRDefault="00D93C55" w:rsidP="00D93C5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</w:pPr>
      <w:r w:rsidRPr="00D93C55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2. Architecture du Réseau de </w:t>
      </w:r>
      <w:proofErr w:type="spellStart"/>
      <w:r w:rsidRPr="00D93C55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Petri</w:t>
      </w:r>
      <w:proofErr w:type="spellEnd"/>
    </w:p>
    <w:p w:rsidR="00D93C55" w:rsidRPr="00D93C55" w:rsidRDefault="00D93C55" w:rsidP="00D93C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93C55">
        <w:rPr>
          <w:rFonts w:ascii="Times New Roman" w:eastAsia="Times New Roman" w:hAnsi="Times New Roman" w:cs="Times New Roman"/>
          <w:sz w:val="24"/>
          <w:szCs w:val="24"/>
          <w:lang w:eastAsia="fr-FR"/>
        </w:rPr>
        <w:t>Le système est modélisé par un graphe biparti composé de 4 places et de 4 transitions.</w:t>
      </w:r>
    </w:p>
    <w:p w:rsidR="00D93C55" w:rsidRPr="00D93C55" w:rsidRDefault="00D93C55" w:rsidP="00D93C5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93C55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Les Places (États et Stocks) :</w:t>
      </w:r>
    </w:p>
    <w:p w:rsidR="00D93C55" w:rsidRPr="00D93C55" w:rsidRDefault="00D93C55" w:rsidP="00D93C5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P1</w:t>
      </w:r>
      <w:r w:rsidRPr="00D93C55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: </w:t>
      </w:r>
      <w:proofErr w:type="spellStart"/>
      <w:r w:rsidRPr="00D93C55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Entrée_Ouverte</w:t>
      </w:r>
      <w:proofErr w:type="spellEnd"/>
      <w:r w:rsidRPr="00D93C5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(Contient initialement 1 jeton. Indique que le routeur accepte les paquets).</w:t>
      </w:r>
    </w:p>
    <w:p w:rsidR="00D93C55" w:rsidRPr="00D93C55" w:rsidRDefault="00D93C55" w:rsidP="00D93C5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P2</w:t>
      </w:r>
      <w:r w:rsidRPr="00D93C55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: </w:t>
      </w:r>
      <w:proofErr w:type="spellStart"/>
      <w:r w:rsidRPr="00D93C55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File_Attente_Paquets</w:t>
      </w:r>
      <w:proofErr w:type="spellEnd"/>
      <w:r w:rsidRPr="00D93C5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(Contient $n$ jetons représentant les paquets réseau en attente d'être traités).</w:t>
      </w:r>
    </w:p>
    <w:p w:rsidR="00D93C55" w:rsidRPr="00D93C55" w:rsidRDefault="00D93C55" w:rsidP="00D93C5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P3</w:t>
      </w:r>
      <w:r w:rsidRPr="00D93C55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: </w:t>
      </w:r>
      <w:proofErr w:type="spellStart"/>
      <w:r w:rsidRPr="00D93C55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Routeur_Saturé</w:t>
      </w:r>
      <w:proofErr w:type="spellEnd"/>
      <w:r w:rsidRPr="00D93C5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(Contient initialement 0 jeton. Passe à 1 jeton si le système détecte une anomalie ou un engorgement).</w:t>
      </w:r>
    </w:p>
    <w:p w:rsidR="00D93C55" w:rsidRPr="00D93C55" w:rsidRDefault="00D93C55" w:rsidP="00D93C5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P4</w:t>
      </w:r>
      <w:r w:rsidRPr="00D93C55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: </w:t>
      </w:r>
      <w:proofErr w:type="spellStart"/>
      <w:r w:rsidRPr="00D93C55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Filtre_Actif</w:t>
      </w:r>
      <w:proofErr w:type="spellEnd"/>
      <w:r w:rsidRPr="00D93C5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(Contient initialement 0 jeton. Représente l'activation du protocole de nettoyage/rejet du trafic suspect).</w:t>
      </w:r>
    </w:p>
    <w:p w:rsidR="00D93C55" w:rsidRPr="00D93C55" w:rsidRDefault="00D93C55" w:rsidP="00D93C5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93C55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Les Transitions (Événements et Actions) :</w:t>
      </w:r>
    </w:p>
    <w:p w:rsidR="00D93C55" w:rsidRPr="00D93C55" w:rsidRDefault="00D93C55" w:rsidP="00D93C5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T1</w:t>
      </w:r>
      <w:r w:rsidRPr="00D93C55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: </w:t>
      </w:r>
      <w:proofErr w:type="spellStart"/>
      <w:r w:rsidRPr="00D93C55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Arrivée_Paquet</w:t>
      </w:r>
      <w:proofErr w:type="spellEnd"/>
      <w:r w:rsidRPr="00D93C5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(Ajoute un jeton dans la file </w:t>
      </w: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P2</w:t>
      </w:r>
      <w:r w:rsidRPr="00D93C55">
        <w:rPr>
          <w:rFonts w:ascii="Times New Roman" w:eastAsia="Times New Roman" w:hAnsi="Times New Roman" w:cs="Times New Roman"/>
          <w:sz w:val="24"/>
          <w:szCs w:val="24"/>
          <w:lang w:eastAsia="fr-FR"/>
        </w:rPr>
        <w:t>).</w:t>
      </w:r>
    </w:p>
    <w:p w:rsidR="00D93C55" w:rsidRPr="00D93C55" w:rsidRDefault="00D93C55" w:rsidP="00D93C5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T2</w:t>
      </w:r>
      <w:r w:rsidRPr="00D93C55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: </w:t>
      </w:r>
      <w:proofErr w:type="spellStart"/>
      <w:r w:rsidRPr="00D93C55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Traiter_Paquet</w:t>
      </w:r>
      <w:proofErr w:type="spellEnd"/>
      <w:r w:rsidRPr="00D93C5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(Consomme un jeton de la file </w:t>
      </w: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P2</w:t>
      </w:r>
      <w:r w:rsidRPr="00D93C5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pour simuler l'acheminement standard).</w:t>
      </w:r>
    </w:p>
    <w:p w:rsidR="00D93C55" w:rsidRPr="00D93C55" w:rsidRDefault="00D93C55" w:rsidP="00D93C5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T3</w:t>
      </w:r>
      <w:r w:rsidRPr="00D93C55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: </w:t>
      </w:r>
      <w:proofErr w:type="spellStart"/>
      <w:r w:rsidRPr="00D93C55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Déclencher_Protection</w:t>
      </w:r>
      <w:proofErr w:type="spellEnd"/>
      <w:r w:rsidRPr="00D93C5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(S'active si la file d'attente s'engorge, déplaçant le jeton de sécurité pour bloquer l'entrée).</w:t>
      </w:r>
    </w:p>
    <w:p w:rsidR="00D93C55" w:rsidRPr="00D93C55" w:rsidRDefault="00D93C55" w:rsidP="00D93C5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T4</w:t>
      </w:r>
      <w:r w:rsidRPr="00D93C55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: </w:t>
      </w:r>
      <w:proofErr w:type="spellStart"/>
      <w:r w:rsidRPr="00D93C55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Réinitialiser_Sécurité</w:t>
      </w:r>
      <w:proofErr w:type="spellEnd"/>
      <w:r w:rsidRPr="00D93C5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(Redémarre le flux normal une fois le danger écarté).</w:t>
      </w:r>
    </w:p>
    <w:p w:rsidR="00D93C55" w:rsidRPr="00D93C55" w:rsidRDefault="00D93C55" w:rsidP="00D93C5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</w:pPr>
      <w:r w:rsidRPr="00D93C55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3. Logique des Arcs et Comportement Dynamique</w:t>
      </w:r>
    </w:p>
    <w:p w:rsidR="00D93C55" w:rsidRPr="00D93C55" w:rsidRDefault="00D93C55" w:rsidP="00D93C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93C55">
        <w:rPr>
          <w:rFonts w:ascii="Times New Roman" w:eastAsia="Times New Roman" w:hAnsi="Times New Roman" w:cs="Times New Roman"/>
          <w:sz w:val="24"/>
          <w:szCs w:val="24"/>
          <w:lang w:eastAsia="fr-FR"/>
        </w:rPr>
        <w:t>Le comportement du programme doit respecter les règles de franchissement suivantes :</w:t>
      </w:r>
    </w:p>
    <w:p w:rsidR="00D93C55" w:rsidRPr="00D93C55" w:rsidRDefault="00D93C55" w:rsidP="00D93C5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93C55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Fonctionnement Normal :</w:t>
      </w:r>
      <w:r w:rsidRPr="00D93C5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La transition </w:t>
      </w: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T1</w:t>
      </w:r>
      <w:r w:rsidRPr="00D93C5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(Arrivée) est franchissable tant que la place </w:t>
      </w: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P1</w:t>
      </w:r>
      <w:r w:rsidRPr="00D93C5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(</w:t>
      </w:r>
      <w:proofErr w:type="spellStart"/>
      <w:r w:rsidRPr="00D93C55">
        <w:rPr>
          <w:rFonts w:ascii="Times New Roman" w:eastAsia="Times New Roman" w:hAnsi="Times New Roman" w:cs="Times New Roman"/>
          <w:sz w:val="24"/>
          <w:szCs w:val="24"/>
          <w:lang w:eastAsia="fr-FR"/>
        </w:rPr>
        <w:t>Entrée_Ouverte</w:t>
      </w:r>
      <w:proofErr w:type="spellEnd"/>
      <w:r w:rsidRPr="00D93C5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) possède son jeton. Chaque franchissement de </w:t>
      </w: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T1</w:t>
      </w:r>
      <w:r w:rsidRPr="00D93C5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dépose un jeton dans </w:t>
      </w: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P2</w:t>
      </w:r>
      <w:r w:rsidRPr="00D93C5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(File). En parallèle, la transition </w:t>
      </w: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T2</w:t>
      </w:r>
      <w:r w:rsidRPr="00D93C5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(Traitement) consomme les jetons de </w:t>
      </w: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P2</w:t>
      </w:r>
      <w:r w:rsidRPr="00D93C5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un par un.</w:t>
      </w:r>
    </w:p>
    <w:p w:rsidR="00D93C55" w:rsidRPr="00D93C55" w:rsidRDefault="00D93C55" w:rsidP="00D93C5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93C55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Seuil de Saturation (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T3</w:t>
      </w:r>
      <w:r w:rsidRPr="00D93C55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) :</w:t>
      </w:r>
      <w:r w:rsidRPr="00D93C5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Si le rythme d'arrivée (</w:t>
      </w: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T1</w:t>
      </w:r>
      <w:r w:rsidRPr="00D93C55">
        <w:rPr>
          <w:rFonts w:ascii="Times New Roman" w:eastAsia="Times New Roman" w:hAnsi="Times New Roman" w:cs="Times New Roman"/>
          <w:sz w:val="24"/>
          <w:szCs w:val="24"/>
          <w:lang w:eastAsia="fr-FR"/>
        </w:rPr>
        <w:t>) est plus rapide que le rythme de traitement (</w:t>
      </w: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T2</w:t>
      </w:r>
      <w:r w:rsidRPr="00D93C5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), la place </w:t>
      </w: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P2</w:t>
      </w:r>
      <w:r w:rsidRPr="00D93C5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accumule les jetons. La transition </w:t>
      </w: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T3</w:t>
      </w:r>
      <w:r w:rsidRPr="00D93C5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possède un arc pré-pondéré (poids = </w:t>
      </w: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K</w:t>
      </w:r>
      <w:r w:rsidRPr="00D93C5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par exemple 10 jetons). Dès que </w:t>
      </w: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P2 &gt; K</w:t>
      </w:r>
      <w:r w:rsidRPr="00D93C55">
        <w:rPr>
          <w:rFonts w:ascii="Times New Roman" w:eastAsia="Times New Roman" w:hAnsi="Times New Roman" w:cs="Times New Roman"/>
          <w:sz w:val="24"/>
          <w:szCs w:val="24"/>
          <w:lang w:eastAsia="fr-FR"/>
        </w:rPr>
        <w:t>, T</w:t>
      </w:r>
      <w:r w:rsidR="00FB59C1">
        <w:rPr>
          <w:rFonts w:ascii="Times New Roman" w:eastAsia="Times New Roman" w:hAnsi="Times New Roman" w:cs="Times New Roman"/>
          <w:sz w:val="24"/>
          <w:szCs w:val="24"/>
          <w:lang w:eastAsia="fr-FR"/>
        </w:rPr>
        <w:t>3</w:t>
      </w:r>
      <w:r w:rsidRPr="00D93C5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devient franchissable. Son franchissement consomme le jeton de </w:t>
      </w:r>
      <w:r w:rsidR="00FB59C1">
        <w:rPr>
          <w:rFonts w:ascii="Times New Roman" w:eastAsia="Times New Roman" w:hAnsi="Times New Roman" w:cs="Times New Roman"/>
          <w:sz w:val="24"/>
          <w:szCs w:val="24"/>
          <w:lang w:eastAsia="fr-FR"/>
        </w:rPr>
        <w:t>P1</w:t>
      </w:r>
      <w:r w:rsidRPr="00D93C5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(fermeture de l'entrée) et dépose un jeton dans </w:t>
      </w:r>
      <w:r w:rsidR="00FB59C1">
        <w:rPr>
          <w:rFonts w:ascii="Times New Roman" w:eastAsia="Times New Roman" w:hAnsi="Times New Roman" w:cs="Times New Roman"/>
          <w:sz w:val="24"/>
          <w:szCs w:val="24"/>
          <w:lang w:eastAsia="fr-FR"/>
        </w:rPr>
        <w:t>P3</w:t>
      </w:r>
      <w:r w:rsidRPr="00D93C5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(</w:t>
      </w:r>
      <w:proofErr w:type="spellStart"/>
      <w:r w:rsidRPr="00D93C55">
        <w:rPr>
          <w:rFonts w:ascii="Times New Roman" w:eastAsia="Times New Roman" w:hAnsi="Times New Roman" w:cs="Times New Roman"/>
          <w:sz w:val="24"/>
          <w:szCs w:val="24"/>
          <w:lang w:eastAsia="fr-FR"/>
        </w:rPr>
        <w:t>Routeur_Saturé</w:t>
      </w:r>
      <w:proofErr w:type="spellEnd"/>
      <w:r w:rsidRPr="00D93C5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) et un dans </w:t>
      </w:r>
      <w:r w:rsidR="00FB59C1">
        <w:rPr>
          <w:rFonts w:ascii="Times New Roman" w:eastAsia="Times New Roman" w:hAnsi="Times New Roman" w:cs="Times New Roman"/>
          <w:sz w:val="24"/>
          <w:szCs w:val="24"/>
          <w:lang w:eastAsia="fr-FR"/>
        </w:rPr>
        <w:t>P4</w:t>
      </w:r>
      <w:r w:rsidRPr="00D93C5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(</w:t>
      </w:r>
      <w:proofErr w:type="spellStart"/>
      <w:r w:rsidRPr="00D93C55">
        <w:rPr>
          <w:rFonts w:ascii="Times New Roman" w:eastAsia="Times New Roman" w:hAnsi="Times New Roman" w:cs="Times New Roman"/>
          <w:sz w:val="24"/>
          <w:szCs w:val="24"/>
          <w:lang w:eastAsia="fr-FR"/>
        </w:rPr>
        <w:t>Filtre_Actif</w:t>
      </w:r>
      <w:proofErr w:type="spellEnd"/>
      <w:r w:rsidRPr="00D93C55">
        <w:rPr>
          <w:rFonts w:ascii="Times New Roman" w:eastAsia="Times New Roman" w:hAnsi="Times New Roman" w:cs="Times New Roman"/>
          <w:sz w:val="24"/>
          <w:szCs w:val="24"/>
          <w:lang w:eastAsia="fr-FR"/>
        </w:rPr>
        <w:t>).</w:t>
      </w:r>
    </w:p>
    <w:p w:rsidR="00D93C55" w:rsidRPr="00D93C55" w:rsidRDefault="00D93C55" w:rsidP="00D93C5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93C55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L'Arc Inhibiteur de Blocage :</w:t>
      </w:r>
      <w:r w:rsidRPr="00D93C5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Un </w:t>
      </w:r>
      <w:r w:rsidRPr="00D93C55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arc inhibiteur</w:t>
      </w:r>
      <w:r w:rsidRPr="00D93C5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relie la place </w:t>
      </w:r>
      <w:r w:rsidR="00FB59C1">
        <w:rPr>
          <w:rFonts w:ascii="Times New Roman" w:eastAsia="Times New Roman" w:hAnsi="Times New Roman" w:cs="Times New Roman"/>
          <w:sz w:val="24"/>
          <w:szCs w:val="24"/>
          <w:lang w:eastAsia="fr-FR"/>
        </w:rPr>
        <w:t>P3</w:t>
      </w:r>
      <w:r w:rsidRPr="00D93C5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(</w:t>
      </w:r>
      <w:proofErr w:type="spellStart"/>
      <w:r w:rsidRPr="00D93C55">
        <w:rPr>
          <w:rFonts w:ascii="Times New Roman" w:eastAsia="Times New Roman" w:hAnsi="Times New Roman" w:cs="Times New Roman"/>
          <w:sz w:val="24"/>
          <w:szCs w:val="24"/>
          <w:lang w:eastAsia="fr-FR"/>
        </w:rPr>
        <w:t>Routeur_Saturé</w:t>
      </w:r>
      <w:proofErr w:type="spellEnd"/>
      <w:r w:rsidRPr="00D93C5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) à la transition </w:t>
      </w:r>
      <w:r w:rsidR="00FB59C1">
        <w:rPr>
          <w:rFonts w:ascii="Times New Roman" w:eastAsia="Times New Roman" w:hAnsi="Times New Roman" w:cs="Times New Roman"/>
          <w:sz w:val="24"/>
          <w:szCs w:val="24"/>
          <w:lang w:eastAsia="fr-FR"/>
        </w:rPr>
        <w:t>T1</w:t>
      </w:r>
      <w:r w:rsidRPr="00D93C5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(</w:t>
      </w:r>
      <w:proofErr w:type="spellStart"/>
      <w:r w:rsidRPr="00D93C55">
        <w:rPr>
          <w:rFonts w:ascii="Times New Roman" w:eastAsia="Times New Roman" w:hAnsi="Times New Roman" w:cs="Times New Roman"/>
          <w:sz w:val="24"/>
          <w:szCs w:val="24"/>
          <w:lang w:eastAsia="fr-FR"/>
        </w:rPr>
        <w:t>Arrivée_Paquet</w:t>
      </w:r>
      <w:proofErr w:type="spellEnd"/>
      <w:r w:rsidRPr="00D93C5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). Tant que </w:t>
      </w:r>
      <w:r w:rsidR="00FB59C1">
        <w:rPr>
          <w:rFonts w:ascii="Times New Roman" w:eastAsia="Times New Roman" w:hAnsi="Times New Roman" w:cs="Times New Roman"/>
          <w:sz w:val="24"/>
          <w:szCs w:val="24"/>
          <w:lang w:eastAsia="fr-FR"/>
        </w:rPr>
        <w:t>P3</w:t>
      </w:r>
      <w:r w:rsidRPr="00D93C5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possède un jeton (</w:t>
      </w:r>
      <w:r w:rsidR="00FB59C1">
        <w:rPr>
          <w:rFonts w:ascii="Times New Roman" w:eastAsia="Times New Roman" w:hAnsi="Times New Roman" w:cs="Times New Roman"/>
          <w:sz w:val="24"/>
          <w:szCs w:val="24"/>
          <w:lang w:eastAsia="fr-FR"/>
        </w:rPr>
        <w:t>P3</w:t>
      </w:r>
      <w:proofErr w:type="gramStart"/>
      <w:r w:rsidR="00FB59C1">
        <w:rPr>
          <w:rFonts w:ascii="Times New Roman" w:eastAsia="Times New Roman" w:hAnsi="Times New Roman" w:cs="Times New Roman"/>
          <w:sz w:val="24"/>
          <w:szCs w:val="24"/>
          <w:lang w:eastAsia="fr-FR"/>
        </w:rPr>
        <w:t> !=</w:t>
      </w:r>
      <w:proofErr w:type="gramEnd"/>
      <w:r w:rsidR="00FB59C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0</w:t>
      </w:r>
      <w:r w:rsidRPr="00D93C5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), la transition </w:t>
      </w:r>
      <w:r w:rsidR="00FB59C1">
        <w:rPr>
          <w:rFonts w:ascii="Times New Roman" w:eastAsia="Times New Roman" w:hAnsi="Times New Roman" w:cs="Times New Roman"/>
          <w:sz w:val="24"/>
          <w:szCs w:val="24"/>
          <w:lang w:eastAsia="fr-FR"/>
        </w:rPr>
        <w:t>T1</w:t>
      </w:r>
      <w:r w:rsidRPr="00D93C5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est strictement </w:t>
      </w:r>
      <w:r w:rsidRPr="00D93C55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bloquée</w:t>
      </w:r>
      <w:r w:rsidRPr="00D93C55">
        <w:rPr>
          <w:rFonts w:ascii="Times New Roman" w:eastAsia="Times New Roman" w:hAnsi="Times New Roman" w:cs="Times New Roman"/>
          <w:sz w:val="24"/>
          <w:szCs w:val="24"/>
          <w:lang w:eastAsia="fr-FR"/>
        </w:rPr>
        <w:t>, empêchant tout nouveau paquet d'entrer.</w:t>
      </w:r>
    </w:p>
    <w:p w:rsidR="00D93C55" w:rsidRPr="00D93C55" w:rsidRDefault="00D93C55" w:rsidP="00D93C5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93C55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lastRenderedPageBreak/>
        <w:t>Phase de Purge et Réouverture (</w:t>
      </w:r>
      <w:r w:rsidR="00FB59C1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T4</w:t>
      </w:r>
      <w:r w:rsidRPr="00D93C55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) :</w:t>
      </w:r>
      <w:r w:rsidRPr="00D93C5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Pendant le blocage, la transition </w:t>
      </w:r>
      <w:r w:rsidR="00FB59C1">
        <w:rPr>
          <w:rFonts w:ascii="Times New Roman" w:eastAsia="Times New Roman" w:hAnsi="Times New Roman" w:cs="Times New Roman"/>
          <w:sz w:val="24"/>
          <w:szCs w:val="24"/>
          <w:lang w:eastAsia="fr-FR"/>
        </w:rPr>
        <w:t>T2</w:t>
      </w:r>
      <w:r w:rsidRPr="00D93C5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continue de traiter les paquets restants dans la file (</w:t>
      </w:r>
      <w:r w:rsidR="00FB59C1">
        <w:rPr>
          <w:rFonts w:ascii="Times New Roman" w:eastAsia="Times New Roman" w:hAnsi="Times New Roman" w:cs="Times New Roman"/>
          <w:sz w:val="24"/>
          <w:szCs w:val="24"/>
          <w:lang w:eastAsia="fr-FR"/>
        </w:rPr>
        <w:t>P2</w:t>
      </w:r>
      <w:r w:rsidRPr="00D93C5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) à l'aide des ressources du </w:t>
      </w:r>
      <w:r w:rsidR="00FB59C1">
        <w:rPr>
          <w:rFonts w:ascii="Times New Roman" w:eastAsia="Times New Roman" w:hAnsi="Times New Roman" w:cs="Times New Roman"/>
          <w:sz w:val="24"/>
          <w:szCs w:val="24"/>
          <w:lang w:eastAsia="fr-FR"/>
        </w:rPr>
        <w:t>P4</w:t>
      </w:r>
      <w:r w:rsidRPr="00D93C5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(</w:t>
      </w:r>
      <w:proofErr w:type="spellStart"/>
      <w:r w:rsidRPr="00D93C55">
        <w:rPr>
          <w:rFonts w:ascii="Times New Roman" w:eastAsia="Times New Roman" w:hAnsi="Times New Roman" w:cs="Times New Roman"/>
          <w:sz w:val="24"/>
          <w:szCs w:val="24"/>
          <w:lang w:eastAsia="fr-FR"/>
        </w:rPr>
        <w:t>Filtre_Actif</w:t>
      </w:r>
      <w:proofErr w:type="spellEnd"/>
      <w:r w:rsidRPr="00D93C5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). La transition </w:t>
      </w:r>
      <w:r w:rsidR="00FB59C1">
        <w:rPr>
          <w:rFonts w:ascii="Times New Roman" w:eastAsia="Times New Roman" w:hAnsi="Times New Roman" w:cs="Times New Roman"/>
          <w:sz w:val="24"/>
          <w:szCs w:val="24"/>
          <w:lang w:eastAsia="fr-FR"/>
        </w:rPr>
        <w:t>T4</w:t>
      </w:r>
      <w:r w:rsidRPr="00D93C5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(Réinitialiser) est reliée à la place </w:t>
      </w:r>
      <w:r w:rsidR="00FB59C1">
        <w:rPr>
          <w:rFonts w:ascii="Times New Roman" w:eastAsia="Times New Roman" w:hAnsi="Times New Roman" w:cs="Times New Roman"/>
          <w:sz w:val="24"/>
          <w:szCs w:val="24"/>
          <w:lang w:eastAsia="fr-FR"/>
        </w:rPr>
        <w:t>P2</w:t>
      </w:r>
      <w:r w:rsidRPr="00D93C5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par un </w:t>
      </w:r>
      <w:r w:rsidRPr="00D93C55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arc inhibiteur</w:t>
      </w:r>
      <w:r w:rsidRPr="00D93C5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(test à zéro). Dès que la file d'attente </w:t>
      </w:r>
      <w:r w:rsidR="00FB59C1">
        <w:rPr>
          <w:rFonts w:ascii="Times New Roman" w:eastAsia="Times New Roman" w:hAnsi="Times New Roman" w:cs="Times New Roman"/>
          <w:sz w:val="24"/>
          <w:szCs w:val="24"/>
          <w:lang w:eastAsia="fr-FR"/>
        </w:rPr>
        <w:t>P2</w:t>
      </w:r>
      <w:r w:rsidRPr="00D93C5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retombe exactement à </w:t>
      </w:r>
      <w:r w:rsidRPr="00D93C55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0 jeton</w:t>
      </w:r>
      <w:r w:rsidRPr="00D93C5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la transition </w:t>
      </w:r>
      <w:r w:rsidR="00FB59C1">
        <w:rPr>
          <w:rFonts w:ascii="Times New Roman" w:eastAsia="Times New Roman" w:hAnsi="Times New Roman" w:cs="Times New Roman"/>
          <w:sz w:val="24"/>
          <w:szCs w:val="24"/>
          <w:lang w:eastAsia="fr-FR"/>
        </w:rPr>
        <w:t>T4</w:t>
      </w:r>
      <w:r w:rsidRPr="00D93C5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devient franchissable. Son franchissement consomme les jetons de </w:t>
      </w:r>
      <w:r w:rsidR="00FB59C1">
        <w:rPr>
          <w:rFonts w:ascii="Times New Roman" w:eastAsia="Times New Roman" w:hAnsi="Times New Roman" w:cs="Times New Roman"/>
          <w:sz w:val="24"/>
          <w:szCs w:val="24"/>
          <w:lang w:eastAsia="fr-FR"/>
        </w:rPr>
        <w:t>P3</w:t>
      </w:r>
      <w:r w:rsidRPr="00D93C5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et </w:t>
      </w:r>
      <w:r w:rsidR="00FB59C1">
        <w:rPr>
          <w:rFonts w:ascii="Times New Roman" w:eastAsia="Times New Roman" w:hAnsi="Times New Roman" w:cs="Times New Roman"/>
          <w:sz w:val="24"/>
          <w:szCs w:val="24"/>
          <w:lang w:eastAsia="fr-FR"/>
        </w:rPr>
        <w:t>P4</w:t>
      </w:r>
      <w:r w:rsidRPr="00D93C5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et restitue le jeton initial dans </w:t>
      </w:r>
      <w:r w:rsidR="00FB59C1">
        <w:rPr>
          <w:rFonts w:ascii="Times New Roman" w:eastAsia="Times New Roman" w:hAnsi="Times New Roman" w:cs="Times New Roman"/>
          <w:sz w:val="24"/>
          <w:szCs w:val="24"/>
          <w:lang w:eastAsia="fr-FR"/>
        </w:rPr>
        <w:t>P1</w:t>
      </w:r>
      <w:r w:rsidRPr="00D93C5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(</w:t>
      </w:r>
      <w:proofErr w:type="spellStart"/>
      <w:r w:rsidRPr="00D93C55">
        <w:rPr>
          <w:rFonts w:ascii="Times New Roman" w:eastAsia="Times New Roman" w:hAnsi="Times New Roman" w:cs="Times New Roman"/>
          <w:sz w:val="24"/>
          <w:szCs w:val="24"/>
          <w:lang w:eastAsia="fr-FR"/>
        </w:rPr>
        <w:t>Entrée_Ouverte</w:t>
      </w:r>
      <w:proofErr w:type="spellEnd"/>
      <w:r w:rsidRPr="00D93C55">
        <w:rPr>
          <w:rFonts w:ascii="Times New Roman" w:eastAsia="Times New Roman" w:hAnsi="Times New Roman" w:cs="Times New Roman"/>
          <w:sz w:val="24"/>
          <w:szCs w:val="24"/>
          <w:lang w:eastAsia="fr-FR"/>
        </w:rPr>
        <w:t>), relançant le cycle.</w:t>
      </w:r>
    </w:p>
    <w:p w:rsidR="009D78F1" w:rsidRDefault="009D78F1" w:rsidP="009D78F1">
      <w:pPr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t xml:space="preserve">Remarque : </w:t>
      </w:r>
      <w:r w:rsidR="008C74B7">
        <w:rPr>
          <w:rFonts w:ascii="Times New Roman" w:eastAsia="Times New Roman" w:hAnsi="Times New Roman" w:cs="Times New Roman"/>
          <w:sz w:val="24"/>
          <w:szCs w:val="24"/>
          <w:lang w:eastAsia="fr-FR"/>
        </w:rPr>
        <w:t>T3</w:t>
      </w:r>
      <w:r w:rsidRPr="009D78F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consomme </w:t>
      </w:r>
      <w:r w:rsidR="008C74B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K </w:t>
      </w:r>
      <w:r w:rsidRPr="009D78F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jetons de </w:t>
      </w:r>
      <w:r w:rsidR="008C74B7">
        <w:rPr>
          <w:rFonts w:ascii="Times New Roman" w:eastAsia="Times New Roman" w:hAnsi="Times New Roman" w:cs="Times New Roman"/>
          <w:sz w:val="24"/>
          <w:szCs w:val="24"/>
          <w:lang w:eastAsia="fr-FR"/>
        </w:rPr>
        <w:t>P2</w:t>
      </w:r>
      <w:r w:rsidRPr="009D78F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(comme un arc pré-pondéré classique).</w:t>
      </w:r>
    </w:p>
    <w:p w:rsidR="0031574F" w:rsidRDefault="0031574F" w:rsidP="009D78F1">
      <w:pPr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:rsidR="0031574F" w:rsidRPr="0031574F" w:rsidRDefault="0031574F" w:rsidP="009D78F1">
      <w:pPr>
        <w:rPr>
          <w:rFonts w:ascii="Times New Roman" w:eastAsia="Times New Roman" w:hAnsi="Times New Roman" w:cs="Times New Roman"/>
          <w:b/>
          <w:sz w:val="24"/>
          <w:szCs w:val="24"/>
          <w:u w:val="single"/>
          <w:lang w:eastAsia="fr-FR"/>
        </w:rPr>
      </w:pPr>
      <w:r w:rsidRPr="0031574F">
        <w:rPr>
          <w:rFonts w:ascii="Times New Roman" w:eastAsia="Times New Roman" w:hAnsi="Times New Roman" w:cs="Times New Roman"/>
          <w:b/>
          <w:sz w:val="24"/>
          <w:szCs w:val="24"/>
          <w:u w:val="single"/>
          <w:lang w:eastAsia="fr-FR"/>
        </w:rPr>
        <w:t>Fonctionnement du projet :</w:t>
      </w:r>
    </w:p>
    <w:p w:rsidR="0031574F" w:rsidRPr="0031574F" w:rsidRDefault="0031574F" w:rsidP="0031574F">
      <w:pPr>
        <w:pStyle w:val="Paragraphedeliste"/>
        <w:numPr>
          <w:ilvl w:val="0"/>
          <w:numId w:val="3"/>
        </w:numPr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T1 (arrivée de paquet)</w:t>
      </w:r>
    </w:p>
    <w:p w:rsidR="0031574F" w:rsidRPr="0031574F" w:rsidRDefault="0031574F" w:rsidP="0031574F">
      <w:pPr>
        <w:pStyle w:val="Paragraphedeliste"/>
        <w:numPr>
          <w:ilvl w:val="0"/>
          <w:numId w:val="3"/>
        </w:numPr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T2 (traitement)</w:t>
      </w:r>
    </w:p>
    <w:p w:rsidR="0031574F" w:rsidRPr="0031574F" w:rsidRDefault="0031574F" w:rsidP="0031574F">
      <w:pPr>
        <w:pStyle w:val="Paragraphedeliste"/>
        <w:numPr>
          <w:ilvl w:val="0"/>
          <w:numId w:val="3"/>
        </w:numPr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Rafale DDoS</w:t>
      </w:r>
      <w:bookmarkStart w:id="0" w:name="_GoBack"/>
      <w:bookmarkEnd w:id="0"/>
      <w:r w:rsidRPr="0031574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les 6 jetons restants dans P2 sont normaux : x15 paquets envoyés, T3 se déclenche à K=10 (consomme 10 jetons), il reste 5, T2 en a traité quelques-uns entre temps, cohérent</w:t>
      </w:r>
    </w:p>
    <w:p w:rsidR="00FD3129" w:rsidRDefault="00FD3129"/>
    <w:sectPr w:rsidR="00FD312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FD703D8"/>
    <w:multiLevelType w:val="multilevel"/>
    <w:tmpl w:val="52981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FF06A01"/>
    <w:multiLevelType w:val="multilevel"/>
    <w:tmpl w:val="0504B9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FC95080"/>
    <w:multiLevelType w:val="hybridMultilevel"/>
    <w:tmpl w:val="D862CDCE"/>
    <w:lvl w:ilvl="0" w:tplc="ADCE23D4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C119D"/>
    <w:rsid w:val="0031574F"/>
    <w:rsid w:val="003C7BE3"/>
    <w:rsid w:val="007A6D26"/>
    <w:rsid w:val="008C74B7"/>
    <w:rsid w:val="009D78F1"/>
    <w:rsid w:val="00AC119D"/>
    <w:rsid w:val="00CE4D67"/>
    <w:rsid w:val="00D93C55"/>
    <w:rsid w:val="00FB59C1"/>
    <w:rsid w:val="00FD31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2C3B08BB"/>
  <w15:chartTrackingRefBased/>
  <w15:docId w15:val="{F5E12754-7A8C-403D-BF2D-19C123E470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math-inline">
    <w:name w:val="math-inline"/>
    <w:basedOn w:val="Policepardfaut"/>
    <w:rsid w:val="009D78F1"/>
  </w:style>
  <w:style w:type="paragraph" w:styleId="Paragraphedeliste">
    <w:name w:val="List Paragraph"/>
    <w:basedOn w:val="Normal"/>
    <w:uiPriority w:val="34"/>
    <w:qFormat/>
    <w:rsid w:val="0031574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74455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850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760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2</Pages>
  <Words>557</Words>
  <Characters>2936</Characters>
  <Application>Microsoft Office Word</Application>
  <DocSecurity>0</DocSecurity>
  <Lines>52</Lines>
  <Paragraphs>27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ThinkPad</dc:creator>
  <cp:keywords/>
  <dc:description/>
  <cp:lastModifiedBy>ThinkPad</cp:lastModifiedBy>
  <cp:revision>5</cp:revision>
  <dcterms:created xsi:type="dcterms:W3CDTF">2026-06-16T16:10:00Z</dcterms:created>
  <dcterms:modified xsi:type="dcterms:W3CDTF">2026-07-27T13:45:00Z</dcterms:modified>
</cp:coreProperties>
</file>