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IVF AI Chatbot (RAG-Based Healthcare Assistant)</w:t>
      </w:r>
    </w:p>
    <w:p>
      <w:r>
        <w:t>AI-powered IVF healthcare chatbot using Retrieval-Augmented Generation (RAG), FAISS, LangChain, SentenceTransformers, Ollama, and Streamlit for document-grounded medical question answering.</w:t>
      </w:r>
    </w:p>
    <w:p>
      <w:pPr>
        <w:pStyle w:val="Heading2"/>
      </w:pPr>
      <w:r>
        <w:t>Project Overview</w:t>
      </w:r>
    </w:p>
    <w:p>
      <w:r>
        <w:t>The IVF AI Chatbot is a healthcare-focused Generative AI application designed to provide accurate, context-aware, and document-grounded responses for IVF-related questions.</w:t>
      </w:r>
    </w:p>
    <w:p>
      <w:pPr>
        <w:pStyle w:val="Heading2"/>
      </w:pPr>
      <w:r>
        <w:t>Problem Statement</w:t>
      </w:r>
    </w:p>
    <w:p>
      <w:r>
        <w:t>Patients undergoing IVF treatment often struggle with medical terminology, inconsistent information, and lack of instant support. Traditional chatbots may hallucinate or provide unsafe responses.</w:t>
      </w:r>
    </w:p>
    <w:p>
      <w:pPr>
        <w:pStyle w:val="Heading2"/>
      </w:pPr>
      <w:r>
        <w:t>Solution</w:t>
      </w:r>
    </w:p>
    <w:p>
      <w:r>
        <w:t>This project uses Retrieval-Augmented Generation (RAG) to retrieve relevant medical content from verified IVF documents before generating responses using an LLM.</w:t>
      </w:r>
    </w:p>
    <w:p>
      <w:pPr>
        <w:pStyle w:val="Heading2"/>
      </w:pPr>
      <w:r>
        <w:t>Core Features</w:t>
      </w:r>
    </w:p>
    <w:p>
      <w:r>
        <w:t>• RAG-based healthcare chatbot</w:t>
        <w:br/>
        <w:t>• FAISS vector database</w:t>
        <w:br/>
        <w:t>• Semantic search using embeddings</w:t>
        <w:br/>
        <w:t>• Local LLM inference using Ollama + Mistral</w:t>
        <w:br/>
        <w:t>• Streamlit conversational UI</w:t>
        <w:br/>
        <w:t>• Hallucination reduction pipeline</w:t>
        <w:br/>
        <w:t>• PDF + DOCX + Web ingestion</w:t>
      </w:r>
    </w:p>
    <w:p>
      <w:pPr>
        <w:pStyle w:val="Heading2"/>
      </w:pPr>
      <w:r>
        <w:t>Tech Stack</w:t>
      </w:r>
    </w:p>
    <w:p>
      <w:r>
        <w:t>Frontend: Streamlit</w:t>
        <w:br/>
        <w:t>Backend: Python</w:t>
        <w:br/>
        <w:t>Framework: LangChain</w:t>
        <w:br/>
        <w:t>Vector DB: FAISS</w:t>
        <w:br/>
        <w:t>Embedding Model: all-MiniLM-L6-v2</w:t>
        <w:br/>
        <w:t>LLM: Mistral via Ollama</w:t>
      </w:r>
    </w:p>
    <w:p>
      <w:pPr>
        <w:pStyle w:val="Heading2"/>
      </w:pPr>
      <w:r>
        <w:t>RAG Workflow</w:t>
      </w:r>
    </w:p>
    <w:p>
      <w:r>
        <w:t>1. Document ingestion</w:t>
        <w:br/>
        <w:t>2. Text chunking</w:t>
        <w:br/>
        <w:t>3. Embedding generation</w:t>
        <w:br/>
        <w:t>4. Vector storage in FAISS</w:t>
        <w:br/>
        <w:t>5. Semantic similarity retrieval</w:t>
        <w:br/>
        <w:t>6. Prompt augmentation</w:t>
        <w:br/>
        <w:t>7. LLM response generation</w:t>
      </w:r>
    </w:p>
    <w:p>
      <w:pPr>
        <w:pStyle w:val="Heading2"/>
      </w:pPr>
      <w:r>
        <w:t>Healthcare Safety Features</w:t>
      </w:r>
    </w:p>
    <w:p>
      <w:r>
        <w:t>The system implements context-grounded prompting, retrieval-only generation, trusted medical sources, and semantic filtering to reduce hallucinations.</w:t>
      </w:r>
    </w:p>
    <w:p>
      <w:pPr>
        <w:pStyle w:val="Heading2"/>
      </w:pPr>
      <w:r>
        <w:t>Interview Insights</w:t>
      </w:r>
    </w:p>
    <w:p>
      <w:r>
        <w:t>Why RAG?</w:t>
        <w:br/>
        <w:t>- Dynamic knowledge updates</w:t>
        <w:br/>
        <w:t>- Reduced hallucinations</w:t>
        <w:br/>
        <w:t>- Better explainability</w:t>
        <w:br/>
        <w:br/>
        <w:t>Why FAISS?</w:t>
        <w:br/>
        <w:t>- Fast vector similarity search</w:t>
        <w:br/>
        <w:t>- Efficient local deployment</w:t>
        <w:br/>
        <w:br/>
        <w:t>Why embeddings?</w:t>
        <w:br/>
        <w:t>- Semantic understanding instead of keyword matching.</w:t>
      </w:r>
    </w:p>
    <w:p>
      <w:pPr>
        <w:pStyle w:val="Heading2"/>
      </w:pPr>
      <w:r>
        <w:t>Future Improvements</w:t>
      </w:r>
    </w:p>
    <w:p>
      <w:r>
        <w:t>• Conversational memory</w:t>
        <w:br/>
        <w:t>• Hybrid Search</w:t>
        <w:br/>
        <w:t>• Docker deployment</w:t>
        <w:br/>
        <w:t>• HuggingFace deployment</w:t>
        <w:br/>
        <w:t>• Medical citation generation</w:t>
      </w:r>
    </w:p>
    <w:p>
      <w:pPr>
        <w:pStyle w:val="Heading2"/>
      </w:pPr>
      <w:r>
        <w:t>Author</w:t>
      </w:r>
    </w:p>
    <w:p>
      <w:r>
        <w:t>Lucky Singh</w:t>
        <w:br/>
        <w:t>Aspiring Data Scientist &amp; GenAI Developer</w:t>
      </w:r>
    </w:p>
    <w:p>
      <w:r>
        <w:br w:type="page"/>
      </w:r>
    </w:p>
    <w:p>
      <w:pPr>
        <w:pStyle w:val="Heading2"/>
      </w:pPr>
      <w:r>
        <w:t>High Level Design</w:t>
      </w:r>
    </w:p>
    <w:p>
      <w:r>
        <w:drawing>
          <wp:inline xmlns:a="http://schemas.openxmlformats.org/drawingml/2006/main" xmlns:pic="http://schemas.openxmlformats.org/drawingml/2006/picture">
            <wp:extent cx="5943600" cy="3723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High Level Design</w:t>
      </w:r>
    </w:p>
    <w:p>
      <w:r>
        <w:br w:type="page"/>
      </w:r>
    </w:p>
    <w:p>
      <w:pPr>
        <w:pStyle w:val="Heading2"/>
      </w:pPr>
      <w:r>
        <w:t>Low Level Design</w:t>
      </w:r>
    </w:p>
    <w:p>
      <w:r>
        <w:drawing>
          <wp:inline xmlns:a="http://schemas.openxmlformats.org/drawingml/2006/main" xmlns:pic="http://schemas.openxmlformats.org/drawingml/2006/picture">
            <wp:extent cx="5943600" cy="25016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Low Level Design</w:t>
      </w:r>
    </w:p>
    <w:p>
      <w:r>
        <w:br w:type="page"/>
      </w:r>
    </w:p>
    <w:p>
      <w:pPr>
        <w:pStyle w:val="Heading2"/>
      </w:pPr>
      <w:r>
        <w:t>Application UI</w:t>
      </w:r>
    </w:p>
    <w:p>
      <w:r>
        <w:drawing>
          <wp:inline xmlns:a="http://schemas.openxmlformats.org/drawingml/2006/main" xmlns:pic="http://schemas.openxmlformats.org/drawingml/2006/picture">
            <wp:extent cx="5943600" cy="96500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0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Application UI</w:t>
      </w:r>
    </w:p>
    <w:p>
      <w:r>
        <w:br w:type="page"/>
      </w:r>
    </w:p>
    <w:p>
      <w:pPr>
        <w:pStyle w:val="Heading2"/>
      </w:pPr>
      <w:r>
        <w:t>Chatbot Logic</w:t>
      </w:r>
    </w:p>
    <w:p>
      <w:r>
        <w:drawing>
          <wp:inline xmlns:a="http://schemas.openxmlformats.org/drawingml/2006/main" xmlns:pic="http://schemas.openxmlformats.org/drawingml/2006/picture">
            <wp:extent cx="5943600" cy="22805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Chatbot Logic</w:t>
      </w:r>
    </w:p>
    <w:p>
      <w:r>
        <w:br w:type="page"/>
      </w:r>
    </w:p>
    <w:p>
      <w:pPr>
        <w:pStyle w:val="Heading2"/>
      </w:pPr>
      <w:r>
        <w:t>RAG Pipeline</w:t>
      </w:r>
    </w:p>
    <w:p>
      <w:r>
        <w:drawing>
          <wp:inline xmlns:a="http://schemas.openxmlformats.org/drawingml/2006/main" xmlns:pic="http://schemas.openxmlformats.org/drawingml/2006/picture">
            <wp:extent cx="5943600" cy="6845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RAG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