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059" w:rsidRPr="001B7B0C" w:rsidRDefault="001B7B0C">
      <w:pPr>
        <w:rPr>
          <w:rFonts w:ascii="Calibri" w:eastAsia="Calibri" w:hAnsi="Calibri" w:cs="Calibri"/>
          <w:b/>
          <w:lang w:val="es-AR"/>
        </w:rPr>
      </w:pPr>
      <w:bookmarkStart w:id="0" w:name="_GoBack"/>
      <w:r w:rsidRPr="001B7B0C">
        <w:rPr>
          <w:rFonts w:ascii="Calibri" w:eastAsia="Calibri" w:hAnsi="Calibri" w:cs="Calibri"/>
          <w:lang w:val="es-AR"/>
        </w:rPr>
        <w:t>-</w:t>
      </w: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607460" cy="595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460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:rsidR="005B7059" w:rsidRPr="001B7B0C" w:rsidRDefault="005B7059">
      <w:pPr>
        <w:jc w:val="center"/>
        <w:rPr>
          <w:rFonts w:ascii="Calibri" w:eastAsia="Calibri" w:hAnsi="Calibri" w:cs="Calibri"/>
          <w:b/>
          <w:lang w:val="es-AR"/>
        </w:rPr>
      </w:pPr>
    </w:p>
    <w:p w:rsidR="005B7059" w:rsidRPr="001B7B0C" w:rsidRDefault="001B7B0C">
      <w:pPr>
        <w:jc w:val="center"/>
        <w:rPr>
          <w:rFonts w:ascii="Calibri" w:eastAsia="Calibri" w:hAnsi="Calibri" w:cs="Calibri"/>
          <w:b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INFORME DE GESTIÓN</w:t>
      </w:r>
    </w:p>
    <w:p w:rsidR="005B7059" w:rsidRPr="001B7B0C" w:rsidRDefault="005B7059">
      <w:pPr>
        <w:jc w:val="center"/>
        <w:rPr>
          <w:rFonts w:ascii="Calibri" w:eastAsia="Calibri" w:hAnsi="Calibri" w:cs="Calibri"/>
          <w:b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VÍCTIMA: SOLANGE JOSEFINA PUCHETA (13 AÑOS)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GÉNERO FEMENINO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FECHA DE INGRESO:</w:t>
      </w:r>
      <w:r w:rsidRPr="001B7B0C">
        <w:rPr>
          <w:rFonts w:ascii="Calibri" w:eastAsia="Calibri" w:hAnsi="Calibri" w:cs="Calibri"/>
          <w:lang w:val="es-AR"/>
        </w:rPr>
        <w:t xml:space="preserve"> 10/09/2018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TIPO DE DELITO: ABUSO SEXUAL CON ACCESO CARNAL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 xml:space="preserve">CONTACTO: </w:t>
      </w:r>
      <w:r w:rsidRPr="001B7B0C">
        <w:rPr>
          <w:rFonts w:ascii="Calibri" w:eastAsia="Calibri" w:hAnsi="Calibri" w:cs="Calibri"/>
          <w:lang w:val="es-AR"/>
        </w:rPr>
        <w:t xml:space="preserve">011.1158015131 Daniel Florentino Pucheta, padre/11.3614.7027 Carolina, madre 011-1535565746 Solange 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 xml:space="preserve">NÚMERO DE CAUSA: 3028-18 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FISCALÍA : VIOLENCIA DE GÉNERO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JUZGADO DE FAMILIA DE PILAR: N1, PL 7388-2018 F1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DEPARTAMENTO JUDICIAL: SAN ISIDRO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REQUIERE INTERV</w:t>
      </w:r>
      <w:r w:rsidRPr="001B7B0C">
        <w:rPr>
          <w:rFonts w:ascii="Calibri" w:eastAsia="Calibri" w:hAnsi="Calibri" w:cs="Calibri"/>
          <w:b/>
          <w:lang w:val="es-AR"/>
        </w:rPr>
        <w:t>ENCIÓN:</w:t>
      </w:r>
      <w:r w:rsidRPr="001B7B0C">
        <w:rPr>
          <w:rFonts w:ascii="Calibri" w:eastAsia="Calibri" w:hAnsi="Calibri" w:cs="Calibri"/>
          <w:lang w:val="es-AR"/>
        </w:rPr>
        <w:t xml:space="preserve"> SI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ORGANISMOS CON LOS QUE SE ARTICULARON</w:t>
      </w:r>
      <w:proofErr w:type="gramStart"/>
      <w:r w:rsidRPr="001B7B0C">
        <w:rPr>
          <w:rFonts w:ascii="Calibri" w:eastAsia="Calibri" w:hAnsi="Calibri" w:cs="Calibri"/>
          <w:b/>
          <w:lang w:val="es-AR"/>
        </w:rPr>
        <w:t>:</w:t>
      </w:r>
      <w:r w:rsidRPr="001B7B0C">
        <w:rPr>
          <w:rFonts w:ascii="Calibri" w:eastAsia="Calibri" w:hAnsi="Calibri" w:cs="Calibri"/>
          <w:lang w:val="es-AR"/>
        </w:rPr>
        <w:t xml:space="preserve">  Comisaría</w:t>
      </w:r>
      <w:proofErr w:type="gramEnd"/>
      <w:r w:rsidRPr="001B7B0C">
        <w:rPr>
          <w:rFonts w:ascii="Calibri" w:eastAsia="Calibri" w:hAnsi="Calibri" w:cs="Calibri"/>
          <w:lang w:val="es-AR"/>
        </w:rPr>
        <w:t xml:space="preserve"> de la Mujer, 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 xml:space="preserve">ESTADO: </w:t>
      </w:r>
      <w:r w:rsidRPr="001B7B0C">
        <w:rPr>
          <w:rFonts w:ascii="Calibri" w:eastAsia="Calibri" w:hAnsi="Calibri" w:cs="Calibri"/>
          <w:lang w:val="es-AR"/>
        </w:rPr>
        <w:t>Activo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CAVAJ PILAR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BREVE DESCRIPCIÓN DEL CASO: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Abril 2018, Lucas González abusa sexualmente con acceso carnal a Solange, quien es hermana de su mujer Daniela Pucheta. En ago</w:t>
      </w:r>
      <w:r w:rsidRPr="001B7B0C">
        <w:rPr>
          <w:rFonts w:ascii="Calibri" w:eastAsia="Calibri" w:hAnsi="Calibri" w:cs="Calibri"/>
          <w:lang w:val="es-AR"/>
        </w:rPr>
        <w:t>sto del 2018, Solange se lo confiesa a una sobrina y luego juntas se lo cuentan a Daniel. Quien realiza la denuncia en la Comisaría de la Mujer es Hugo Adrian Morales, hermano de Solange.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1B7B0C">
        <w:rPr>
          <w:rFonts w:ascii="Calibri" w:eastAsia="Calibri" w:hAnsi="Calibri" w:cs="Calibri"/>
          <w:b/>
          <w:lang w:val="es-AR"/>
        </w:rPr>
        <w:t>ABORDAJE ASISTENCIAL: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lastRenderedPageBreak/>
        <w:t>10/09/2018 se presentan Daniel Florentino Puc</w:t>
      </w:r>
      <w:r w:rsidRPr="001B7B0C">
        <w:rPr>
          <w:rFonts w:ascii="Calibri" w:eastAsia="Calibri" w:hAnsi="Calibri" w:cs="Calibri"/>
          <w:lang w:val="es-AR"/>
        </w:rPr>
        <w:t>heta (padre de la víctima), Daniela Pucheta (hermana de la víctima, ex mujer del imputado) y Solange Pucheta, derivados de la Comisaría de la Mujer con la denuncia. Relatan que Daniela cuenta con perimetral hacia Lucas, por una causa de violencia, ya que e</w:t>
      </w:r>
      <w:r w:rsidRPr="001B7B0C">
        <w:rPr>
          <w:rFonts w:ascii="Calibri" w:eastAsia="Calibri" w:hAnsi="Calibri" w:cs="Calibri"/>
          <w:lang w:val="es-AR"/>
        </w:rPr>
        <w:t xml:space="preserve">ste era agresivo con ella; están tramitando la perimetral de Solange. 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Actualmente Solange no está cursando en la escuela pero una vez que tenga la perimetral ella va a retomar.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Acordamos ir a ver la causa a Fiscalía y la psicóloga tendrá una cita con la v</w:t>
      </w:r>
      <w:r w:rsidRPr="001B7B0C">
        <w:rPr>
          <w:rFonts w:ascii="Calibri" w:eastAsia="Calibri" w:hAnsi="Calibri" w:cs="Calibri"/>
          <w:lang w:val="es-AR"/>
        </w:rPr>
        <w:t xml:space="preserve">íctima el dia miercoles 12/09 ya que se encuentra angustiada. 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 xml:space="preserve">12/09/2018, Solange no asistió a la cita con la psicóloga. Al llamarla, manifiestan que no pudieron. 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 xml:space="preserve">17/09, Concurrimos a Fiscalia, nos manifiestan que el papa de la niña estaba citada para </w:t>
      </w:r>
      <w:r w:rsidRPr="001B7B0C">
        <w:rPr>
          <w:rFonts w:ascii="Calibri" w:eastAsia="Calibri" w:hAnsi="Calibri" w:cs="Calibri"/>
          <w:lang w:val="es-AR"/>
        </w:rPr>
        <w:t>el dia 12/09, y no concurrió a ratificar la denuncia penal.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 xml:space="preserve">Nos comunicamos con él para citarlo para el lunes 24/09 a las 10hs. </w:t>
      </w:r>
      <w:proofErr w:type="spellStart"/>
      <w:r>
        <w:rPr>
          <w:rFonts w:ascii="Calibri" w:eastAsia="Calibri" w:hAnsi="Calibri" w:cs="Calibri"/>
        </w:rPr>
        <w:t>Hablamos</w:t>
      </w:r>
      <w:proofErr w:type="spellEnd"/>
      <w:r>
        <w:rPr>
          <w:rFonts w:ascii="Calibri" w:eastAsia="Calibri" w:hAnsi="Calibri" w:cs="Calibri"/>
        </w:rPr>
        <w:t xml:space="preserve"> con la Sra. Carolina </w:t>
      </w:r>
      <w:proofErr w:type="spellStart"/>
      <w:r>
        <w:rPr>
          <w:rFonts w:ascii="Calibri" w:eastAsia="Calibri" w:hAnsi="Calibri" w:cs="Calibri"/>
        </w:rPr>
        <w:t>para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citarla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junto</w:t>
      </w:r>
      <w:proofErr w:type="spellEnd"/>
      <w:r>
        <w:rPr>
          <w:rFonts w:ascii="Calibri" w:eastAsia="Calibri" w:hAnsi="Calibri" w:cs="Calibri"/>
        </w:rPr>
        <w:t xml:space="preserve"> con </w:t>
      </w:r>
      <w:proofErr w:type="spellStart"/>
      <w:r>
        <w:rPr>
          <w:rFonts w:ascii="Calibri" w:eastAsia="Calibri" w:hAnsi="Calibri" w:cs="Calibri"/>
        </w:rPr>
        <w:t>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marido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atento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que</w:t>
      </w:r>
      <w:proofErr w:type="spellEnd"/>
      <w:r>
        <w:rPr>
          <w:rFonts w:ascii="Calibri" w:eastAsia="Calibri" w:hAnsi="Calibri" w:cs="Calibri"/>
        </w:rPr>
        <w:t xml:space="preserve"> de la </w:t>
      </w:r>
      <w:proofErr w:type="spellStart"/>
      <w:r>
        <w:rPr>
          <w:rFonts w:ascii="Calibri" w:eastAsia="Calibri" w:hAnsi="Calibri" w:cs="Calibri"/>
        </w:rPr>
        <w:t>causa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surgio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que</w:t>
      </w:r>
      <w:proofErr w:type="spellEnd"/>
      <w:r>
        <w:rPr>
          <w:rFonts w:ascii="Calibri" w:eastAsia="Calibri" w:hAnsi="Calibri" w:cs="Calibri"/>
        </w:rPr>
        <w:t xml:space="preserve"> no se </w:t>
      </w:r>
      <w:proofErr w:type="spellStart"/>
      <w:r>
        <w:rPr>
          <w:rFonts w:ascii="Calibri" w:eastAsia="Calibri" w:hAnsi="Calibri" w:cs="Calibri"/>
        </w:rPr>
        <w:t>presentaron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ratificar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denuncia</w:t>
      </w:r>
      <w:proofErr w:type="spellEnd"/>
      <w:r>
        <w:rPr>
          <w:rFonts w:ascii="Calibri" w:eastAsia="Calibri" w:hAnsi="Calibri" w:cs="Calibri"/>
        </w:rPr>
        <w:t xml:space="preserve">. </w:t>
      </w:r>
      <w:r w:rsidRPr="001B7B0C">
        <w:rPr>
          <w:rFonts w:ascii="Calibri" w:eastAsia="Calibri" w:hAnsi="Calibri" w:cs="Calibri"/>
          <w:lang w:val="es-AR"/>
        </w:rPr>
        <w:t>Nos comentó que su hijo, el denunciante, no quie</w:t>
      </w:r>
      <w:r w:rsidRPr="001B7B0C">
        <w:rPr>
          <w:rFonts w:ascii="Calibri" w:eastAsia="Calibri" w:hAnsi="Calibri" w:cs="Calibri"/>
          <w:lang w:val="es-AR"/>
        </w:rPr>
        <w:t xml:space="preserve">re dejar de trabajar entonces no fue a ratificar la denuncia; le explicamos la importancia de la ratificar la denuncia y acordamos una cita para el lunes 24/09. 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24/09/2018 no asistieron a la cita. Creemos que están sobrepasados por la situación, ya que e</w:t>
      </w:r>
      <w:r w:rsidRPr="001B7B0C">
        <w:rPr>
          <w:rFonts w:ascii="Calibri" w:eastAsia="Calibri" w:hAnsi="Calibri" w:cs="Calibri"/>
          <w:lang w:val="es-AR"/>
        </w:rPr>
        <w:t xml:space="preserve">l Sr. mostraba mucho interés los primero días pero con el tiempo fue ausentandose, intuimos que tiene que ver con el dolor y bronca de la situación. 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Utilizaremos como estrategia volver a llamarlo para ver que paso que no vino pero tampoco insistir demasia</w:t>
      </w:r>
      <w:r w:rsidRPr="001B7B0C">
        <w:rPr>
          <w:rFonts w:ascii="Calibri" w:eastAsia="Calibri" w:hAnsi="Calibri" w:cs="Calibri"/>
          <w:lang w:val="es-AR"/>
        </w:rPr>
        <w:t xml:space="preserve">do ya que comprendemos la sensibilidad de la situación. 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lastRenderedPageBreak/>
        <w:t>01/10/2018, se presentó el Sr. Daniel donde le comentamos lo que habíamos visto en la causa y le explicamos la importancia de volver a ratificar la denuncia, lo cual el Sr. nos confirma que eso ya l</w:t>
      </w:r>
      <w:r w:rsidRPr="001B7B0C">
        <w:rPr>
          <w:rFonts w:ascii="Calibri" w:eastAsia="Calibri" w:hAnsi="Calibri" w:cs="Calibri"/>
          <w:lang w:val="es-AR"/>
        </w:rPr>
        <w:t>o habían realizado. También nos informa que del informe forense, confirman que no hubo acceso carnal.  Solange se cambió de escuela y comenzó en el Colegio 16 de Presidente Derqui, cursando el 2do año de secundario. Por el momento no requiere asistencia ps</w:t>
      </w:r>
      <w:r w:rsidRPr="001B7B0C">
        <w:rPr>
          <w:rFonts w:ascii="Calibri" w:eastAsia="Calibri" w:hAnsi="Calibri" w:cs="Calibri"/>
          <w:lang w:val="es-AR"/>
        </w:rPr>
        <w:t xml:space="preserve">icológica, pero si solicitan patrocinio; le pedimos los datos para realizar el informe para solicitar abogado. 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30/10/2018, en el dia de hoy acompañamos a la Familia Pucheta a la cámara gesell, a la que debía asistir a las 9.30 Solange Pucheta.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Se mostrar</w:t>
      </w:r>
      <w:r w:rsidRPr="001B7B0C">
        <w:rPr>
          <w:rFonts w:ascii="Calibri" w:eastAsia="Calibri" w:hAnsi="Calibri" w:cs="Calibri"/>
          <w:lang w:val="es-AR"/>
        </w:rPr>
        <w:t>on acompañados y contenidos. Los asesoramos, y hablamos con ayudante de la Fiscal y con la Lic. Ángeles de la Vega (CAV), los notificaron de la fecha de pericia en el CTA los días 21 y 23 de Noviembre a las 9:00hs.-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Nos dieron intervención a través de Ofic</w:t>
      </w:r>
      <w:r w:rsidRPr="001B7B0C">
        <w:rPr>
          <w:rFonts w:ascii="Calibri" w:eastAsia="Calibri" w:hAnsi="Calibri" w:cs="Calibri"/>
          <w:lang w:val="es-AR"/>
        </w:rPr>
        <w:t xml:space="preserve">io, para que la niña Solange comience tratamiento psicológico. 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05/11/2018, llamamos al teléfono que teníamos y  nos atendió Solange (quien se encontraba en la Escuela); el padre le dio su celular para estar comunicados. Solange nos brindo el nuevo celula</w:t>
      </w:r>
      <w:r w:rsidRPr="001B7B0C">
        <w:rPr>
          <w:rFonts w:ascii="Calibri" w:eastAsia="Calibri" w:hAnsi="Calibri" w:cs="Calibri"/>
          <w:lang w:val="es-AR"/>
        </w:rPr>
        <w:t xml:space="preserve">r de Daniel, a quien llamamos pero no nos atendió. 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15/11 intentamos comunicarnos con Carolina, sin respuesta.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20/11, se comunicó la Sra. Carolina, le consultamos si había podido realizar la consulta con la Psicóloga, nos responde que si y que se está at</w:t>
      </w:r>
      <w:r w:rsidRPr="001B7B0C">
        <w:rPr>
          <w:rFonts w:ascii="Calibri" w:eastAsia="Calibri" w:hAnsi="Calibri" w:cs="Calibri"/>
          <w:lang w:val="es-AR"/>
        </w:rPr>
        <w:t xml:space="preserve">endiendo por su Obra Social en Congreso. Le consultamos por la consulta a la ginecologa y nos comento que aun no ha podido sacar turno. Se volverá a comunicar con nosotras para brindarnos los datos de la Psicóloga. 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lastRenderedPageBreak/>
        <w:t xml:space="preserve">20/03/2019 Se presenta el progenitor de Solange, manifestando que la niña se fue a vivir a San Martín, con su mamá y se escolarizo allá. Que sabe que no concurre a la Psicóloga y que no fue a retirar el informe de la ginecóloga para presentar a fiscalia. 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 xml:space="preserve">Tiene intenciones de proseguir el con la causa, ya que manifiesta que su ex mujer no se ocupa. </w:t>
      </w:r>
    </w:p>
    <w:p w:rsidR="005B7059" w:rsidRPr="001B7B0C" w:rsidRDefault="001B7B0C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1B7B0C">
        <w:rPr>
          <w:rFonts w:ascii="Calibri" w:eastAsia="Calibri" w:hAnsi="Calibri" w:cs="Calibri"/>
          <w:lang w:val="es-AR"/>
        </w:rPr>
        <w:t>Lo vamos a llamar el dia lunes o martes, para tomar vista de la causa.</w:t>
      </w: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5B7059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5B7059" w:rsidRPr="001B7B0C" w:rsidRDefault="005B7059">
      <w:pPr>
        <w:rPr>
          <w:lang w:val="es-AR"/>
        </w:rPr>
      </w:pPr>
    </w:p>
    <w:sectPr w:rsidR="005B7059" w:rsidRPr="001B7B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7059"/>
    <w:rsid w:val="001B7B0C"/>
    <w:rsid w:val="005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2019-10-09T23:38:00Z</dcterms:created>
  <dcterms:modified xsi:type="dcterms:W3CDTF">2019-10-09T23:38:00Z</dcterms:modified>
</cp:coreProperties>
</file>