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BB" w:rsidRDefault="003F23BB">
      <w:pPr>
        <w:jc w:val="center"/>
      </w:pPr>
      <w:bookmarkStart w:id="0" w:name="_GoBack"/>
      <w:bookmarkEnd w:id="0"/>
    </w:p>
    <w:p w:rsidR="003F23BB" w:rsidRDefault="008956EE">
      <w:pPr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Informe de Gestión</w:t>
      </w:r>
    </w:p>
    <w:p w:rsidR="003F23BB" w:rsidRDefault="003F23BB"/>
    <w:p w:rsidR="003F23BB" w:rsidRDefault="008956EE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Víctima: Di </w:t>
      </w:r>
      <w:proofErr w:type="spellStart"/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enuta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Ludmila</w:t>
      </w:r>
      <w:proofErr w:type="spellEnd"/>
    </w:p>
    <w:p w:rsidR="003F23BB" w:rsidRDefault="008956EE">
      <w:pPr>
        <w:spacing w:after="0"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Tipo de Delito: Secuestro</w:t>
      </w:r>
    </w:p>
    <w:p w:rsidR="003F23BB" w:rsidRDefault="008956EE">
      <w:pPr>
        <w:spacing w:after="0"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Contacto: </w:t>
      </w:r>
      <w:r>
        <w:rPr>
          <w:b/>
          <w:sz w:val="24"/>
          <w:szCs w:val="24"/>
        </w:rPr>
        <w:t>1159075978</w:t>
      </w:r>
    </w:p>
    <w:p w:rsidR="003F23BB" w:rsidRDefault="008956EE">
      <w:pPr>
        <w:rPr>
          <w:sz w:val="24"/>
          <w:szCs w:val="24"/>
        </w:rPr>
      </w:pPr>
      <w:r>
        <w:rPr>
          <w:b/>
          <w:sz w:val="24"/>
          <w:szCs w:val="24"/>
        </w:rPr>
        <w:t>Organismos con los que se articuló: N</w:t>
      </w:r>
      <w:r>
        <w:rPr>
          <w:b/>
          <w:sz w:val="24"/>
          <w:szCs w:val="24"/>
        </w:rPr>
        <w:t>iñez.</w:t>
      </w:r>
    </w:p>
    <w:p w:rsidR="003F23BB" w:rsidRDefault="008956E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CAVAJ  PILAR</w:t>
      </w:r>
    </w:p>
    <w:p w:rsidR="003F23BB" w:rsidRDefault="008956E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Fecha de ingreso: 21/03/2017</w:t>
      </w:r>
    </w:p>
    <w:p w:rsidR="003F23BB" w:rsidRDefault="008956EE">
      <w:pPr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Pasivo, ya que recibieron la contención y asesoramiento requerido.  </w:t>
      </w:r>
    </w:p>
    <w:p w:rsidR="003F23BB" w:rsidRDefault="003F23BB">
      <w:pPr>
        <w:spacing w:after="0" w:line="360" w:lineRule="auto"/>
        <w:jc w:val="both"/>
        <w:rPr>
          <w:b/>
          <w:sz w:val="24"/>
          <w:szCs w:val="24"/>
        </w:rPr>
      </w:pPr>
    </w:p>
    <w:p w:rsidR="003F23BB" w:rsidRDefault="008956EE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hecho fue el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12/8/15</w:t>
      </w:r>
    </w:p>
    <w:p w:rsidR="003F23BB" w:rsidRDefault="008956EE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caso fue derivado de Servicio Social del Municipio el 21/3/17.</w:t>
      </w:r>
    </w:p>
    <w:p w:rsidR="003F23BB" w:rsidRDefault="008956EE">
      <w:pPr>
        <w:widowControl w:val="0"/>
        <w:spacing w:after="0" w:line="360" w:lineRule="auto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ludmila</w:t>
      </w:r>
      <w:proofErr w:type="spellEnd"/>
      <w:proofErr w:type="gramEnd"/>
      <w:r>
        <w:rPr>
          <w:sz w:val="24"/>
          <w:szCs w:val="24"/>
        </w:rPr>
        <w:t xml:space="preserve"> fue secuestrada, en agosto del 2015, por una persona mayor de edad. </w:t>
      </w:r>
      <w:proofErr w:type="gramStart"/>
      <w:r>
        <w:rPr>
          <w:sz w:val="24"/>
          <w:szCs w:val="24"/>
        </w:rPr>
        <w:t>el</w:t>
      </w:r>
      <w:proofErr w:type="gramEnd"/>
      <w:r>
        <w:rPr>
          <w:sz w:val="24"/>
          <w:szCs w:val="24"/>
        </w:rPr>
        <w:t xml:space="preserve"> mismo se encontraba  bajo proceso judicial, a la espera de juicio oral.</w:t>
      </w:r>
    </w:p>
    <w:p w:rsidR="003F23BB" w:rsidRDefault="008956EE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joven re</w:t>
      </w:r>
      <w:r>
        <w:rPr>
          <w:sz w:val="24"/>
          <w:szCs w:val="24"/>
        </w:rPr>
        <w:t>cibió asistencia psicológica. Cuentan con obra social.</w:t>
      </w:r>
    </w:p>
    <w:p w:rsidR="003F23BB" w:rsidRDefault="008956EE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padre de la joven como consecuencia de lo acontecido sufrió un shock, que impactó en su salud mental; </w:t>
      </w:r>
      <w:proofErr w:type="spellStart"/>
      <w:r>
        <w:rPr>
          <w:sz w:val="24"/>
          <w:szCs w:val="24"/>
        </w:rPr>
        <w:t>perjudicandolo</w:t>
      </w:r>
      <w:proofErr w:type="spellEnd"/>
      <w:r>
        <w:rPr>
          <w:sz w:val="24"/>
          <w:szCs w:val="24"/>
        </w:rPr>
        <w:t xml:space="preserve"> en sus tareas laborales. Según el informe que nos </w:t>
      </w:r>
      <w:proofErr w:type="spellStart"/>
      <w:r>
        <w:rPr>
          <w:sz w:val="24"/>
          <w:szCs w:val="24"/>
        </w:rPr>
        <w:t>brindo</w:t>
      </w:r>
      <w:proofErr w:type="spellEnd"/>
      <w:r>
        <w:rPr>
          <w:sz w:val="24"/>
          <w:szCs w:val="24"/>
        </w:rPr>
        <w:t xml:space="preserve">  el Servicio Social del </w:t>
      </w:r>
      <w:r>
        <w:rPr>
          <w:sz w:val="24"/>
          <w:szCs w:val="24"/>
        </w:rPr>
        <w:t>Municipio.</w:t>
      </w:r>
    </w:p>
    <w:p w:rsidR="003F23BB" w:rsidRDefault="003F23BB">
      <w:pPr>
        <w:widowControl w:val="0"/>
        <w:spacing w:after="0" w:line="360" w:lineRule="auto"/>
        <w:jc w:val="both"/>
        <w:rPr>
          <w:sz w:val="24"/>
          <w:szCs w:val="24"/>
        </w:rPr>
      </w:pPr>
    </w:p>
    <w:p w:rsidR="003F23BB" w:rsidRDefault="008956EE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28/3 nos entrevistamos con la mama de </w:t>
      </w:r>
      <w:proofErr w:type="spellStart"/>
      <w:r>
        <w:rPr>
          <w:sz w:val="24"/>
          <w:szCs w:val="24"/>
        </w:rPr>
        <w:t>Ludmila</w:t>
      </w:r>
      <w:proofErr w:type="spellEnd"/>
      <w:r>
        <w:rPr>
          <w:sz w:val="24"/>
          <w:szCs w:val="24"/>
        </w:rPr>
        <w:t xml:space="preserve">, nos relata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fue el secuestro de su hija, estuvo secuestrada siete días, por el imputado, </w:t>
      </w:r>
      <w:proofErr w:type="spellStart"/>
      <w:r>
        <w:rPr>
          <w:sz w:val="24"/>
          <w:szCs w:val="24"/>
        </w:rPr>
        <w:t>vilcar</w:t>
      </w:r>
      <w:proofErr w:type="spellEnd"/>
      <w:r>
        <w:rPr>
          <w:sz w:val="24"/>
          <w:szCs w:val="24"/>
        </w:rPr>
        <w:t xml:space="preserve"> grado </w:t>
      </w:r>
      <w:proofErr w:type="spellStart"/>
      <w:r>
        <w:rPr>
          <w:sz w:val="24"/>
          <w:szCs w:val="24"/>
        </w:rPr>
        <w:t>jorge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de 46 años de edad; quien la liberó en la esquina de su casa.</w:t>
      </w:r>
    </w:p>
    <w:p w:rsidR="003F23BB" w:rsidRDefault="008956EE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imputa</w:t>
      </w:r>
      <w:r>
        <w:rPr>
          <w:sz w:val="24"/>
          <w:szCs w:val="24"/>
        </w:rPr>
        <w:t>do se encuentra detenido y a la espera de juicio oral que será el 25 y 26/4 de 2017.</w:t>
      </w:r>
    </w:p>
    <w:p w:rsidR="003F23BB" w:rsidRDefault="008956EE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joven está cursando 5º año del secundario. Realiza tratamiento psicológico, desde que apareció en su domicilio.</w:t>
      </w:r>
    </w:p>
    <w:p w:rsidR="003F23BB" w:rsidRDefault="008956E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Según su mamá la joven tiene un retraso madurativo. La m</w:t>
      </w:r>
      <w:r>
        <w:rPr>
          <w:sz w:val="24"/>
          <w:szCs w:val="24"/>
        </w:rPr>
        <w:t>ama también realiza tratamiento psicológico.</w:t>
      </w:r>
    </w:p>
    <w:p w:rsidR="003F23BB" w:rsidRDefault="003F23BB">
      <w:pPr>
        <w:spacing w:after="0" w:line="360" w:lineRule="auto"/>
        <w:jc w:val="both"/>
        <w:rPr>
          <w:sz w:val="24"/>
          <w:szCs w:val="24"/>
        </w:rPr>
      </w:pPr>
    </w:p>
    <w:p w:rsidR="003F23BB" w:rsidRDefault="008956E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El equipo le ofrece acompañarlos al Juicio y ellos aceptan. La mamá solicita que se realice una nota para la escuela, donde concurre la joven para pedir que los días jueves la menor se retire antes para realiza</w:t>
      </w:r>
      <w:r>
        <w:rPr>
          <w:sz w:val="24"/>
          <w:szCs w:val="24"/>
        </w:rPr>
        <w:t>r el tratamiento psicológico.</w:t>
      </w:r>
    </w:p>
    <w:p w:rsidR="003F23BB" w:rsidRDefault="008956EE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7/4 nos contactamos con el Colegio Nuestra Señora de </w:t>
      </w:r>
      <w:proofErr w:type="spellStart"/>
      <w:r>
        <w:rPr>
          <w:sz w:val="24"/>
          <w:szCs w:val="24"/>
        </w:rPr>
        <w:t>Fatima</w:t>
      </w:r>
      <w:proofErr w:type="spellEnd"/>
      <w:r>
        <w:rPr>
          <w:sz w:val="24"/>
          <w:szCs w:val="24"/>
        </w:rPr>
        <w:t xml:space="preserve"> de Pilar, a donde concurre </w:t>
      </w:r>
      <w:proofErr w:type="spellStart"/>
      <w:r>
        <w:rPr>
          <w:sz w:val="24"/>
          <w:szCs w:val="24"/>
        </w:rPr>
        <w:t>Ludmila</w:t>
      </w:r>
      <w:proofErr w:type="spellEnd"/>
      <w:r>
        <w:rPr>
          <w:sz w:val="24"/>
          <w:szCs w:val="24"/>
        </w:rPr>
        <w:t xml:space="preserve">. Nos presentamos e informamos que estamos interviniendo en el caso de la joven. </w:t>
      </w:r>
    </w:p>
    <w:p w:rsidR="003F23BB" w:rsidRDefault="008956EE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Les comunicamos que nos contactamos con ell</w:t>
      </w:r>
      <w:r>
        <w:rPr>
          <w:sz w:val="24"/>
          <w:szCs w:val="24"/>
        </w:rPr>
        <w:t xml:space="preserve">os para solicitarles el mail de la institución, para poder enviarles un oficio solicitando que </w:t>
      </w:r>
      <w:proofErr w:type="spellStart"/>
      <w:r>
        <w:rPr>
          <w:sz w:val="24"/>
          <w:szCs w:val="24"/>
        </w:rPr>
        <w:t>Ludmila</w:t>
      </w:r>
      <w:proofErr w:type="spellEnd"/>
      <w:r>
        <w:rPr>
          <w:sz w:val="24"/>
          <w:szCs w:val="24"/>
        </w:rPr>
        <w:t xml:space="preserve"> pueda retirarse, una vez a la semana, una hora antes de la misma, para poder continuar con su tratamiento psicológico. </w:t>
      </w:r>
    </w:p>
    <w:p w:rsidR="003F23BB" w:rsidRDefault="008956EE">
      <w:pPr>
        <w:widowControl w:val="0"/>
        <w:spacing w:after="0"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El oficio fue enviado a la institución, quedamos a la espera de la respuesta. </w:t>
      </w:r>
    </w:p>
    <w:p w:rsidR="003F23BB" w:rsidRDefault="008956EE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10/04, la Sra. nos envía por mail los datos de la causa, que tramita en la fiscalía especializada en la </w:t>
      </w:r>
      <w:proofErr w:type="spellStart"/>
      <w:r>
        <w:rPr>
          <w:sz w:val="24"/>
          <w:szCs w:val="24"/>
        </w:rPr>
        <w:t>intervenciòn</w:t>
      </w:r>
      <w:proofErr w:type="spellEnd"/>
      <w:r>
        <w:rPr>
          <w:sz w:val="24"/>
          <w:szCs w:val="24"/>
        </w:rPr>
        <w:t xml:space="preserve"> de delitos conexos al de trata de personas y violencia de gé</w:t>
      </w:r>
      <w:r>
        <w:rPr>
          <w:sz w:val="24"/>
          <w:szCs w:val="24"/>
        </w:rPr>
        <w:t xml:space="preserve">nero, IPP 14.00.5336-15, “Grados Vilca </w:t>
      </w:r>
      <w:proofErr w:type="spellStart"/>
      <w:r>
        <w:rPr>
          <w:sz w:val="24"/>
          <w:szCs w:val="24"/>
        </w:rPr>
        <w:t>Victor</w:t>
      </w:r>
      <w:proofErr w:type="spellEnd"/>
      <w:r>
        <w:rPr>
          <w:sz w:val="24"/>
          <w:szCs w:val="24"/>
        </w:rPr>
        <w:t xml:space="preserve"> Jorge s/ Abuso Sexual”. </w:t>
      </w:r>
    </w:p>
    <w:p w:rsidR="003F23BB" w:rsidRDefault="008956EE">
      <w:pPr>
        <w:widowControl w:val="0"/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17/4 el </w:t>
      </w:r>
      <w:proofErr w:type="spellStart"/>
      <w:r>
        <w:rPr>
          <w:sz w:val="24"/>
          <w:szCs w:val="24"/>
        </w:rPr>
        <w:t>dia</w:t>
      </w:r>
      <w:proofErr w:type="spellEnd"/>
      <w:r>
        <w:rPr>
          <w:sz w:val="24"/>
          <w:szCs w:val="24"/>
        </w:rPr>
        <w:t xml:space="preserve"> de la fecha nos comunicamos con la señora para informarle que se hizo y se los confirmo que la Escuela autorizo a </w:t>
      </w:r>
      <w:proofErr w:type="spellStart"/>
      <w:r>
        <w:rPr>
          <w:sz w:val="24"/>
          <w:szCs w:val="24"/>
        </w:rPr>
        <w:t>Ludmila</w:t>
      </w:r>
      <w:proofErr w:type="spellEnd"/>
      <w:r>
        <w:rPr>
          <w:sz w:val="24"/>
          <w:szCs w:val="24"/>
        </w:rPr>
        <w:t xml:space="preserve"> a retirarse antes para hacer el tratamiento. </w:t>
      </w:r>
    </w:p>
    <w:sectPr w:rsidR="003F23B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6EE" w:rsidRDefault="008956EE">
      <w:pPr>
        <w:spacing w:after="0" w:line="240" w:lineRule="auto"/>
      </w:pPr>
      <w:r>
        <w:separator/>
      </w:r>
    </w:p>
  </w:endnote>
  <w:endnote w:type="continuationSeparator" w:id="0">
    <w:p w:rsidR="008956EE" w:rsidRDefault="00895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3BB" w:rsidRDefault="008956EE">
    <w:pPr>
      <w:pBdr>
        <w:top w:val="single" w:sz="4" w:space="1" w:color="000000"/>
        <w:left w:val="nil"/>
        <w:bottom w:val="nil"/>
        <w:right w:val="nil"/>
        <w:between w:val="nil"/>
      </w:pBdr>
      <w:spacing w:after="0" w:line="240" w:lineRule="auto"/>
      <w:ind w:right="360"/>
      <w:jc w:val="center"/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      Calle Diag. 78 Nº 107 - La Plata, Prov. de Buenos Aires, Argentina                                          Tel:(0221)  489-8610 Fax:(0221) 489-6965</w:t>
    </w:r>
  </w:p>
  <w:p w:rsidR="003F23BB" w:rsidRDefault="008956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right="-81"/>
      <w:jc w:val="center"/>
      <w:rPr>
        <w:rFonts w:ascii="Verdana" w:eastAsia="Verdana" w:hAnsi="Verdana" w:cs="Verdana"/>
        <w:color w:val="000000"/>
        <w:sz w:val="20"/>
        <w:szCs w:val="20"/>
      </w:rPr>
    </w:pPr>
    <w:r>
      <w:rPr>
        <w:rFonts w:ascii="Verdana" w:eastAsia="Verdana" w:hAnsi="Verdana" w:cs="Verdana"/>
        <w:color w:val="000000"/>
        <w:sz w:val="16"/>
        <w:szCs w:val="16"/>
      </w:rPr>
      <w:t xml:space="preserve">0800 666 4403 – </w:t>
    </w:r>
    <w:hyperlink r:id="rId1">
      <w:r>
        <w:rPr>
          <w:rFonts w:ascii="Verdana" w:eastAsia="Verdana" w:hAnsi="Verdana" w:cs="Verdana"/>
          <w:color w:val="0000FF"/>
          <w:sz w:val="16"/>
          <w:szCs w:val="16"/>
          <w:u w:val="single"/>
        </w:rPr>
        <w:t>cpv@gba.gov.ar</w:t>
      </w:r>
    </w:hyperlink>
    <w:r>
      <w:rPr>
        <w:rFonts w:ascii="Verdana" w:eastAsia="Verdana" w:hAnsi="Verdana" w:cs="Verdana"/>
        <w:color w:val="000000"/>
        <w:sz w:val="16"/>
        <w:szCs w:val="16"/>
      </w:rPr>
      <w:t xml:space="preserve"> – www.cpv.gba.gov.ar</w:t>
    </w:r>
  </w:p>
  <w:p w:rsidR="003F23BB" w:rsidRDefault="003F23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6EE" w:rsidRDefault="008956EE">
      <w:pPr>
        <w:spacing w:after="0" w:line="240" w:lineRule="auto"/>
      </w:pPr>
      <w:r>
        <w:separator/>
      </w:r>
    </w:p>
  </w:footnote>
  <w:footnote w:type="continuationSeparator" w:id="0">
    <w:p w:rsidR="008956EE" w:rsidRDefault="00895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3BB" w:rsidRDefault="008956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color w:val="000000"/>
        <w:lang w:val="es-US"/>
      </w:rPr>
      <w:drawing>
        <wp:inline distT="0" distB="0" distL="114300" distR="114300">
          <wp:extent cx="5566410" cy="58991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66410" cy="589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3BB"/>
    <w:rsid w:val="000D5FF2"/>
    <w:rsid w:val="003F23BB"/>
    <w:rsid w:val="0089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658CB5-18BE-44D1-9480-6AB2499A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pv@gba.gov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dcterms:created xsi:type="dcterms:W3CDTF">2019-10-10T00:48:00Z</dcterms:created>
  <dcterms:modified xsi:type="dcterms:W3CDTF">2019-10-10T00:48:00Z</dcterms:modified>
</cp:coreProperties>
</file>