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23922" w14:textId="77777777" w:rsidR="00B76849" w:rsidRDefault="00B76849" w:rsidP="00B76849">
      <w:pPr>
        <w:spacing w:line="240" w:lineRule="auto"/>
        <w:ind w:firstLineChars="200" w:firstLine="440"/>
      </w:pPr>
      <w:r>
        <w:rPr>
          <w:rFonts w:hint="eastAsia"/>
        </w:rPr>
        <w:t>在</w:t>
      </w:r>
      <w:proofErr w:type="gramStart"/>
      <w:r>
        <w:rPr>
          <w:rFonts w:hint="eastAsia"/>
        </w:rPr>
        <w:t>本次實作</w:t>
      </w:r>
      <w:proofErr w:type="gramEnd"/>
      <w:r>
        <w:rPr>
          <w:rFonts w:hint="eastAsia"/>
        </w:rPr>
        <w:t>中，系統性地比較了以</w:t>
      </w:r>
      <w:r>
        <w:rPr>
          <w:rFonts w:hint="eastAsia"/>
        </w:rPr>
        <w:t xml:space="preserve"> TF-IDF </w:t>
      </w:r>
      <w:r>
        <w:rPr>
          <w:rFonts w:hint="eastAsia"/>
        </w:rPr>
        <w:t>為代表的傳統自然語言處理方法與以</w:t>
      </w:r>
      <w:r>
        <w:rPr>
          <w:rFonts w:hint="eastAsia"/>
        </w:rPr>
        <w:t xml:space="preserve"> GPT-4o </w:t>
      </w:r>
      <w:r>
        <w:rPr>
          <w:rFonts w:hint="eastAsia"/>
        </w:rPr>
        <w:t>為代表的現代大型語言模型，在文本相似度、分類與自動摘要三項任務上的效能表現。</w:t>
      </w:r>
    </w:p>
    <w:p w14:paraId="49C6A744" w14:textId="77777777" w:rsidR="00B76849" w:rsidRDefault="00B76849" w:rsidP="00B76849">
      <w:pPr>
        <w:spacing w:line="240" w:lineRule="auto"/>
        <w:ind w:firstLineChars="200" w:firstLine="440"/>
      </w:pPr>
      <w:r>
        <w:rPr>
          <w:rFonts w:hint="eastAsia"/>
        </w:rPr>
        <w:t>從效能數據來看，</w:t>
      </w:r>
      <w:r>
        <w:rPr>
          <w:rFonts w:hint="eastAsia"/>
        </w:rPr>
        <w:t xml:space="preserve">TF-IDF </w:t>
      </w:r>
      <w:r>
        <w:rPr>
          <w:rFonts w:hint="eastAsia"/>
        </w:rPr>
        <w:t>的執行時間穩定在毫秒等級，展現了演算法在效率上的絕對優勢。這種</w:t>
      </w:r>
      <w:proofErr w:type="gramStart"/>
      <w:r>
        <w:rPr>
          <w:rFonts w:hint="eastAsia"/>
        </w:rPr>
        <w:t>基於詞頻</w:t>
      </w:r>
      <w:proofErr w:type="gramEnd"/>
      <w:r>
        <w:rPr>
          <w:rFonts w:hint="eastAsia"/>
        </w:rPr>
        <w:t>統計的方法，其運算過程完全透明，具備高度的可解釋性，且無須任何外部依賴，適合部署於對延遲敏感或資源受限的環境，然而其核心限制在於無法理解語義。從分類任務的結果可以清楚看到，對於「好吃」這</w:t>
      </w:r>
      <w:proofErr w:type="gramStart"/>
      <w:r>
        <w:rPr>
          <w:rFonts w:hint="eastAsia"/>
        </w:rPr>
        <w:t>類需語</w:t>
      </w:r>
      <w:proofErr w:type="gramEnd"/>
      <w:r>
        <w:rPr>
          <w:rFonts w:hint="eastAsia"/>
        </w:rPr>
        <w:t>境理解的詞彙，或「</w:t>
      </w:r>
      <w:r>
        <w:rPr>
          <w:rFonts w:hint="eastAsia"/>
        </w:rPr>
        <w:t>AI</w:t>
      </w:r>
      <w:r>
        <w:rPr>
          <w:rFonts w:hint="eastAsia"/>
        </w:rPr>
        <w:t>」與「科技」這類概念性關聯，</w:t>
      </w:r>
      <w:r>
        <w:rPr>
          <w:rFonts w:hint="eastAsia"/>
        </w:rPr>
        <w:t xml:space="preserve">TF-IDF </w:t>
      </w:r>
      <w:r>
        <w:rPr>
          <w:rFonts w:hint="eastAsia"/>
        </w:rPr>
        <w:t>完全無法處理，導致其準確率存在明顯的上限。在摘要任務上，其</w:t>
      </w:r>
      <w:proofErr w:type="gramStart"/>
      <w:r>
        <w:rPr>
          <w:rFonts w:hint="eastAsia"/>
        </w:rPr>
        <w:t>抽取式的設計</w:t>
      </w:r>
      <w:proofErr w:type="gramEnd"/>
      <w:r>
        <w:rPr>
          <w:rFonts w:hint="eastAsia"/>
        </w:rPr>
        <w:t>本質也導致產出的連貫性與重點掌握度不佳。</w:t>
      </w:r>
    </w:p>
    <w:p w14:paraId="650BB457" w14:textId="77777777" w:rsidR="00B76849" w:rsidRPr="00D75773" w:rsidRDefault="00B76849" w:rsidP="00B76849">
      <w:pPr>
        <w:spacing w:line="240" w:lineRule="auto"/>
        <w:ind w:firstLineChars="200" w:firstLine="440"/>
      </w:pPr>
      <w:r>
        <w:rPr>
          <w:rFonts w:hint="eastAsia"/>
        </w:rPr>
        <w:t>相比之下，</w:t>
      </w:r>
      <w:r>
        <w:rPr>
          <w:rFonts w:hint="eastAsia"/>
        </w:rPr>
        <w:t xml:space="preserve">GPT-4o </w:t>
      </w:r>
      <w:r>
        <w:rPr>
          <w:rFonts w:hint="eastAsia"/>
        </w:rPr>
        <w:t>展現了強大的語義理解與生成能力，它無需預先定義的特徵或規則，僅透過零樣本學習就能完美完成分類任務，並能進行流暢的生成式摘要，將原文核心思想以更精煉的人話重新表述。這種能力來自於其在大規模資料上預訓練所得的語言模型。然而，此能力的代價是高昂的計算成本與延遲。每次</w:t>
      </w:r>
      <w:r>
        <w:rPr>
          <w:rFonts w:hint="eastAsia"/>
        </w:rPr>
        <w:t xml:space="preserve"> API </w:t>
      </w:r>
      <w:r>
        <w:rPr>
          <w:rFonts w:hint="eastAsia"/>
        </w:rPr>
        <w:t>呼叫都伴隨著一定的等待時間與成本，且其決策過程如同黑盒子。</w:t>
      </w:r>
    </w:p>
    <w:p w14:paraId="0D12693E" w14:textId="77777777" w:rsidR="00B76849" w:rsidRDefault="00B76849" w:rsidP="00B76849">
      <w:pPr>
        <w:spacing w:line="240" w:lineRule="auto"/>
        <w:ind w:firstLineChars="200" w:firstLine="440"/>
      </w:pPr>
      <w:r>
        <w:rPr>
          <w:rFonts w:hint="eastAsia"/>
        </w:rPr>
        <w:t>在實作層面上，開發</w:t>
      </w:r>
      <w:r>
        <w:rPr>
          <w:rFonts w:hint="eastAsia"/>
        </w:rPr>
        <w:t xml:space="preserve"> TF-IDF </w:t>
      </w:r>
      <w:r>
        <w:rPr>
          <w:rFonts w:hint="eastAsia"/>
        </w:rPr>
        <w:t>解決方案如同進行「特徵工程」，必須手動設計關鍵詞庫、設計句子評分機制，並處理文本前處理中的各種邊界案例。而</w:t>
      </w:r>
      <w:r>
        <w:rPr>
          <w:rFonts w:hint="eastAsia"/>
        </w:rPr>
        <w:t xml:space="preserve"> GPT-4o </w:t>
      </w:r>
      <w:r>
        <w:rPr>
          <w:rFonts w:hint="eastAsia"/>
        </w:rPr>
        <w:t>則更像是進行「系統整合」，挑戰重心轉移至提示工程的精確度、</w:t>
      </w:r>
      <w:r>
        <w:rPr>
          <w:rFonts w:hint="eastAsia"/>
        </w:rPr>
        <w:t xml:space="preserve">API </w:t>
      </w:r>
      <w:r>
        <w:rPr>
          <w:rFonts w:hint="eastAsia"/>
        </w:rPr>
        <w:t>的穩定性、錯誤處理機制，以及如何將非結構化的模型輸出穩定地整合進後續流程中。</w:t>
      </w:r>
    </w:p>
    <w:p w14:paraId="165C17C3" w14:textId="77777777" w:rsidR="00B76849" w:rsidRDefault="00B76849" w:rsidP="00B76849">
      <w:pPr>
        <w:spacing w:line="240" w:lineRule="auto"/>
        <w:ind w:firstLineChars="200" w:firstLine="440"/>
      </w:pPr>
      <w:r>
        <w:rPr>
          <w:rFonts w:hint="eastAsia"/>
        </w:rPr>
        <w:t>一個可行的系統設計理想的設計是讓兩種方法「分工合作」，形成一個兩階段的處理流程：第一階段，由</w:t>
      </w:r>
      <w:r>
        <w:rPr>
          <w:rFonts w:hint="eastAsia"/>
        </w:rPr>
        <w:t xml:space="preserve"> TF-IDF </w:t>
      </w:r>
      <w:r>
        <w:rPr>
          <w:rFonts w:hint="eastAsia"/>
        </w:rPr>
        <w:t>進行快速篩選，任務是從資料海中，迅速找出所有「可能有關」的候選名單。第二階段，再由</w:t>
      </w:r>
      <w:r>
        <w:rPr>
          <w:rFonts w:hint="eastAsia"/>
        </w:rPr>
        <w:t xml:space="preserve"> GPT-4o </w:t>
      </w:r>
      <w:r>
        <w:rPr>
          <w:rFonts w:hint="eastAsia"/>
        </w:rPr>
        <w:t>進行深度分析，只對前面得到的候選名單進行深度語義分析和智慧生成。如此一來既保有了傳統方法處理大數據的「效率」，又能精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發揮大型模型的「智慧」，可謂是一種雙贏的策略。</w:t>
      </w:r>
    </w:p>
    <w:p w14:paraId="66085C12" w14:textId="77777777" w:rsidR="00B76849" w:rsidRDefault="00B76849" w:rsidP="00B76849">
      <w:pPr>
        <w:spacing w:line="240" w:lineRule="auto"/>
        <w:ind w:firstLineChars="200" w:firstLine="440"/>
      </w:pPr>
    </w:p>
    <w:p w14:paraId="2B9AEC30" w14:textId="66C2C287" w:rsidR="00B76849" w:rsidRPr="00D75773" w:rsidRDefault="00B76849" w:rsidP="00B76849">
      <w:pPr>
        <w:spacing w:line="240" w:lineRule="auto"/>
      </w:pPr>
    </w:p>
    <w:p w14:paraId="00000045" w14:textId="6F47864F" w:rsidR="005742C8" w:rsidRPr="00B76849" w:rsidRDefault="005742C8" w:rsidP="00B76849"/>
    <w:sectPr w:rsidR="005742C8" w:rsidRPr="00B76849" w:rsidSect="00B76849">
      <w:headerReference w:type="default" r:id="rId6"/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EF948" w14:textId="77777777" w:rsidR="002B7C2D" w:rsidRDefault="002B7C2D" w:rsidP="00B76849">
      <w:pPr>
        <w:spacing w:line="240" w:lineRule="auto"/>
      </w:pPr>
      <w:r>
        <w:separator/>
      </w:r>
    </w:p>
  </w:endnote>
  <w:endnote w:type="continuationSeparator" w:id="0">
    <w:p w14:paraId="79825DCB" w14:textId="77777777" w:rsidR="002B7C2D" w:rsidRDefault="002B7C2D" w:rsidP="00B768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E2AF2C-220A-444D-BCBF-E34295A020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2D9BE3-76CD-4C1B-A5B8-C46C3F8A6DF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7EDDDD6-F128-43B2-98E8-BBE4366AA4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C00E3" w14:textId="77777777" w:rsidR="002B7C2D" w:rsidRDefault="002B7C2D" w:rsidP="00B76849">
      <w:pPr>
        <w:spacing w:line="240" w:lineRule="auto"/>
      </w:pPr>
      <w:r>
        <w:separator/>
      </w:r>
    </w:p>
  </w:footnote>
  <w:footnote w:type="continuationSeparator" w:id="0">
    <w:p w14:paraId="6572AB84" w14:textId="77777777" w:rsidR="002B7C2D" w:rsidRDefault="002B7C2D" w:rsidP="00B768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3B059" w14:textId="28164317" w:rsidR="00000000" w:rsidRDefault="00000000" w:rsidP="00B76849">
    <w:pPr>
      <w:pStyle w:val="a5"/>
      <w:ind w:right="80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2C8"/>
    <w:rsid w:val="002B7C2D"/>
    <w:rsid w:val="005742C8"/>
    <w:rsid w:val="00B76849"/>
    <w:rsid w:val="00F4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21C1"/>
  <w15:docId w15:val="{1CDA336D-A303-4BEC-A11D-61BD3683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B76849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a6">
    <w:name w:val="頁首 字元"/>
    <w:basedOn w:val="a0"/>
    <w:link w:val="a5"/>
    <w:uiPriority w:val="99"/>
    <w:rsid w:val="00B76849"/>
    <w:rPr>
      <w:rFonts w:asciiTheme="minorHAnsi" w:hAnsiTheme="minorHAnsi" w:cstheme="minorBidi"/>
      <w:kern w:val="2"/>
      <w:sz w:val="20"/>
      <w:szCs w:val="20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B768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768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CKS Lee</cp:lastModifiedBy>
  <cp:revision>2</cp:revision>
  <dcterms:created xsi:type="dcterms:W3CDTF">2025-11-10T15:18:00Z</dcterms:created>
  <dcterms:modified xsi:type="dcterms:W3CDTF">2025-11-10T15:18:00Z</dcterms:modified>
</cp:coreProperties>
</file>