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原始文章 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人工智慧(AI)的發展正在深刻改變我們的生活方式。從早上起床時的智慧鬧鐘,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到通勤時的路線規劃,再到工作中的各種輔助工具,AI無處不在。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在醫療領域,AI協助醫生進行疾病診斷,提高了診斷的準確率和效率。透過分析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大量的醫療影像和病歷資料,AI能夠發現人眼容易忽略的細節,為患者提供更好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的治療方案。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教育方面,AI個人化學習系統能夠根據每個學生的學習進度和特點,提供客製化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的教學內容。這種因材施教的方式,讓學習變得更加高效和有趣。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然而,AI的快速發展也帶來了一些挑戰。首先是就業問題,許多傳統工作可能會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被AI取代。其次是隱私和安全問題,AI系統需要大量數據來訓練,如何保護個人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隱私成為重要議題。最後是倫理問題,AI的決策過程往往缺乏透明度,可能會產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生偏見或歧視。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面對這些挑戰,我們需要在推動AI發展的同時,建立相應的法律法規和倫理準則。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只有這樣,才能確保AI技術真正為人類福祉服務,創造一個更美好的未來。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統計式摘要 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透過分析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大量的醫療影像和病歷資料,AI能夠發現人眼容易忽略的細節,為患者提供更好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的治療方案。 教育方面,AI個人化學習系統能夠根據每個學生的學習進度和特點,提供客製化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的教學內容。 其次是隱私和安全問題,AI系統需要大量數據來訓練,如何保護個人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隱私成為重要議題。 只有這樣,才能確保AI技術真正為人類福祉服務,創造一個更美好的未來。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AI 摘要 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人工智慧(AI)正在深刻影響我們的日常生活，從智慧鬧鐘到醫療診斷和教育個人化學習系統，AI提高了效率和準確性。在醫療領域，AI分析大量資料以協助診斷；在教育上，AI提供因材施教的教學內容。然而，AI的快速發展也帶來挑戰，包括就業替代、隱私與安全問題，以及決策過程的倫理議題。為應對這些挑戰，需要制定法律和倫理準則，以確保AI技術造福人類，創造更美好的未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