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F139" w14:textId="77777777" w:rsidR="00332E32" w:rsidRDefault="00592B06">
      <w:pPr>
        <w:jc w:val="center"/>
        <w:rPr>
          <w:b/>
          <w:color w:val="000000"/>
          <w:sz w:val="32"/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5DBA4502" w14:textId="15B90EED" w:rsidR="008A4E30" w:rsidRPr="008A4E30" w:rsidRDefault="008A4E30" w:rsidP="008A4E30">
      <w:pPr>
        <w:jc w:val="right"/>
        <w:rPr>
          <w:rFonts w:ascii="KaiTi" w:eastAsia="KaiTi" w:hAnsi="KaiTi"/>
          <w:bCs/>
          <w:color w:val="000000"/>
          <w:szCs w:val="14"/>
          <w:lang w:eastAsia="zh-CN"/>
        </w:rPr>
      </w:pPr>
      <w:r w:rsidRPr="008A4E30">
        <w:rPr>
          <w:rFonts w:ascii="KaiTi" w:eastAsia="KaiTi" w:hAnsi="KaiTi"/>
          <w:bCs/>
          <w:color w:val="000000"/>
          <w:szCs w:val="14"/>
          <w:lang w:eastAsia="zh-CN"/>
        </w:rPr>
        <w:t>--2026.10.17 by联星&amp;回忆</w:t>
      </w:r>
    </w:p>
    <w:p w14:paraId="6173665D" w14:textId="46D40B26" w:rsidR="008A4E30" w:rsidRPr="008A4E30" w:rsidRDefault="008A4E30" w:rsidP="008A4E30">
      <w:pPr>
        <w:jc w:val="right"/>
        <w:rPr>
          <w:rFonts w:ascii="KaiTi" w:eastAsia="KaiTi" w:hAnsi="KaiTi"/>
          <w:bCs/>
          <w:sz w:val="12"/>
          <w:szCs w:val="14"/>
          <w:lang w:eastAsia="zh-CN"/>
        </w:rPr>
      </w:pPr>
      <w:r w:rsidRPr="008A4E30">
        <w:rPr>
          <w:rFonts w:ascii="KaiTi" w:eastAsia="KaiTi" w:hAnsi="KaiTi"/>
          <w:bCs/>
          <w:color w:val="000000"/>
          <w:szCs w:val="14"/>
          <w:lang w:eastAsia="zh-CN"/>
        </w:rPr>
        <w:t xml:space="preserve">--特别致谢e </w:t>
      </w:r>
      <w:proofErr w:type="spellStart"/>
      <w:r w:rsidRPr="008A4E30">
        <w:rPr>
          <w:rFonts w:ascii="KaiTi" w:eastAsia="KaiTi" w:hAnsi="KaiTi"/>
          <w:bCs/>
          <w:color w:val="000000"/>
          <w:szCs w:val="14"/>
          <w:lang w:eastAsia="zh-CN"/>
        </w:rPr>
        <w:t>mo</w:t>
      </w:r>
      <w:proofErr w:type="spellEnd"/>
      <w:r w:rsidRPr="008A4E30">
        <w:rPr>
          <w:rFonts w:ascii="KaiTi" w:eastAsia="KaiTi" w:hAnsi="KaiTi"/>
          <w:bCs/>
          <w:color w:val="000000"/>
          <w:szCs w:val="14"/>
          <w:lang w:eastAsia="zh-CN"/>
        </w:rPr>
        <w:t>老师</w:t>
      </w:r>
    </w:p>
    <w:p w14:paraId="1F63F9A4" w14:textId="32610B9D" w:rsidR="00332E32" w:rsidRPr="008A4E30" w:rsidRDefault="00592B06">
      <w:pPr>
        <w:spacing w:after="120"/>
        <w:rPr>
          <w:rFonts w:ascii="KaiTi" w:eastAsia="KaiTi" w:hAnsi="KaiTi"/>
          <w:lang w:eastAsia="zh-CN"/>
        </w:rPr>
      </w:pPr>
      <w:r w:rsidRPr="008A4E30">
        <w:rPr>
          <w:rFonts w:ascii="KaiTi" w:eastAsia="KaiTi" w:hAnsi="KaiTi"/>
          <w:color w:val="000000"/>
          <w:sz w:val="18"/>
          <w:lang w:eastAsia="zh-CN"/>
        </w:rPr>
        <w:t>本歌曲有中文版《太阳升起的舞蹈》和西班牙语版 La Danza del Dios Sol，本讲义翻译中文版。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手语转写记号（仅在本讲义中使用）：“</w:t>
      </w:r>
      <w:r w:rsidR="00BA2AD1" w:rsidRPr="00BA2AD1">
        <w:rPr>
          <w:rFonts w:ascii="Arial" w:eastAsia="Arial" w:hAnsi="Arial"/>
          <w:color w:val="000000"/>
          <w:sz w:val="18"/>
          <w:szCs w:val="18"/>
          <w:lang w:eastAsia="zh-CN"/>
        </w:rPr>
        <w:t>~</w:t>
      </w:r>
      <w:r w:rsidRPr="008A4E30">
        <w:rPr>
          <w:rFonts w:ascii="KaiTi" w:eastAsia="KaiTi" w:hAnsi="KaiTi"/>
          <w:color w:val="000000"/>
          <w:sz w:val="18"/>
          <w:lang w:eastAsia="zh-CN"/>
        </w:rPr>
        <w:t>”包裹轻声接句及其转写；“++”在转写词之后，表示动作重复多次；斜体表示词典未收录的表达或特定动作说明。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手势图解若加虚线框，表示“该图片仅供参考”，如：手形、动作部分或运动方向与图示不同。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596CCB90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3DCA3BF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126C293D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C092368" wp14:editId="35A043B2">
            <wp:extent cx="798960" cy="722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黄_sel0_txt002_27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051C154" wp14:editId="3B72A02A">
            <wp:extent cx="1017578" cy="722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沙子_sel0_txt006_5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7772D45" wp14:editId="72108AE0">
            <wp:extent cx="1211042" cy="722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土地_sel0_txt007_3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FACB945" wp14:editId="204C7CB0">
            <wp:extent cx="1154252" cy="722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传说_sel0_txt007_4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581FB7" wp14:editId="1CC576AA">
            <wp:extent cx="1706790" cy="722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埋_sel0_txt007_1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A76B1D8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【沙与泥土的第一个动作是一样的？如何处理？】【和，比较显然，不需要打出来】</w:t>
      </w:r>
      <w:r w:rsidRPr="00D83EAF">
        <w:rPr>
          <w:rFonts w:hint="eastAsia"/>
          <w:strike/>
          <w:color w:val="000000"/>
          <w:sz w:val="19"/>
          <w:lang w:eastAsia="zh-CN"/>
        </w:rPr>
        <w:t>【考虑到歌曲节奏比较快，能够字字对应就这样翻译，埋这个动作没有必要倒置】</w:t>
      </w:r>
    </w:p>
    <w:p w14:paraId="16919D83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ReQ1：我觉得黄沙泥土可以用身体两边来表示一边是黄沙，一边是土地（如果还不够明显，可以考虑用美术词典里的那个泥板的泥），这样刚好和埋也是对应的。RT</w:t>
      </w:r>
    </w:p>
    <w:p w14:paraId="6B546F99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ReQ3：但是要考虑一下语序的问题，这里会不会理解成传说埋藏了黄沙和泥土。【咋办？】</w:t>
      </w:r>
    </w:p>
    <w:p w14:paraId="214A259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3490BFA3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E6620A9" wp14:editId="48B7E817">
            <wp:extent cx="371475" cy="7219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古代_sel0_txt001_202.png"/>
                    <pic:cNvPicPr/>
                  </pic:nvPicPr>
                  <pic:blipFill rotWithShape="1">
                    <a:blip r:embed="rId11"/>
                    <a:srcRect r="66557"/>
                    <a:stretch/>
                  </pic:blipFill>
                  <pic:spPr bwMode="auto">
                    <a:xfrm>
                      <a:off x="0" y="0"/>
                      <a:ext cx="371671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AACF7B7" wp14:editId="28A7EDC4">
            <wp:extent cx="1223379" cy="7223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D593A37" wp14:editId="731B2ACA">
            <wp:extent cx="597192" cy="7223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故事_sel0_txt001_2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4458D47" wp14:editId="2B49CD69">
            <wp:extent cx="771981" cy="7223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写字_sel0_txt009_2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95A0F48" wp14:editId="1F092AB4">
            <wp:extent cx="854372" cy="7223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空_sel0_txt004_1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014A961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【写空了，写断了，遗忘了】</w:t>
      </w:r>
    </w:p>
    <w:p w14:paraId="23B2CDE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1D92AEDA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3DB8044C" wp14:editId="5789A755">
            <wp:extent cx="891518" cy="722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大_sel0_txt008_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6E54BE8" wp14:editId="359DEFEE">
            <wp:extent cx="719927" cy="722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石_sel0_txt006_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9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70A3F7A" wp14:editId="2F31DFC5">
            <wp:extent cx="1223379" cy="7223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762681A" wp14:editId="054077A1">
            <wp:extent cx="504046" cy="7223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数_sel0_txt006_4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53A0839" wp14:editId="6E5A370A">
            <wp:extent cx="469933" cy="7223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千_sel0_txt003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5FE6DA7" wp14:editId="5CC14C40">
            <wp:extent cx="1007524" cy="7223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年_sel0_txt001_8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75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E971002" wp14:editId="044E17FD">
            <wp:extent cx="1043040" cy="7223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安静_sel0_txt005_5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1F4AAC0D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石头城，不打巨石了】【15世纪建成，约6000年】【沉默后面要用，所以这里用安静，也更符合城市这个缺乏拟人性的事物的特点】【安静打两个动作，一直/保持就省略了，原因一个是倒装语序不太适合快节奏】</w:t>
      </w:r>
    </w:p>
    <w:p w14:paraId="0EB733C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254B51CF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2FAF0BE" wp14:editId="2FF28CD4">
            <wp:extent cx="798166" cy="7223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71178C3" wp14:editId="445278DA">
            <wp:extent cx="1045182" cy="7223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面具_sel0_9787508092515_0187_096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AF31CE3" wp14:editId="4BA7F433">
            <wp:extent cx="591224" cy="722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沉默_sel0_txt007_2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5502A2A" wp14:editId="6F6E345E">
            <wp:extent cx="645624" cy="722376"/>
            <wp:effectExtent l="12700" t="12700" r="12700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624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8E4239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【面具来自美术词典】【可以用默剧的第一个动作？看起来很符合不能说话的含义，似乎比沉默（能说但是不说）更贴切】</w:t>
      </w:r>
    </w:p>
    <w:p w14:paraId="4D8F5E3F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第一次过渡</w:t>
      </w:r>
    </w:p>
    <w:p w14:paraId="101F730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218D7D3C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i/>
          <w:color w:val="000000"/>
          <w:sz w:val="18"/>
          <w:lang w:eastAsia="zh-CN"/>
        </w:rPr>
        <w:t xml:space="preserve">〔两手伸食指放在眼睛前〕 </w:t>
      </w:r>
      <w:r>
        <w:rPr>
          <w:noProof/>
        </w:rPr>
        <w:drawing>
          <wp:inline distT="0" distB="0" distL="0" distR="0" wp14:anchorId="71DBF34E" wp14:editId="1E11EC9A">
            <wp:extent cx="326438" cy="722376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帝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0AE8DC3" wp14:editId="3381460F">
            <wp:extent cx="563556" cy="7223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或者_sel0_txt002_3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1698D96" wp14:editId="496968B1">
            <wp:extent cx="1144260" cy="7223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BE226CA" wp14:editId="5DF70C8A">
            <wp:extent cx="1034423" cy="7223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人_sel0_txt005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A8FF65" wp14:editId="135AA9CC">
            <wp:extent cx="978265" cy="7223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什么_sel0_txt006_15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4C0A3386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【神，神仙第一个动作；或者用台湾手语：从5到1的动作左右手上下摆放同时做，表示中性的神，以区别于上帝】</w:t>
      </w:r>
    </w:p>
    <w:p w14:paraId="3E677585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90D53">
        <w:rPr>
          <w:color w:val="000000"/>
          <w:sz w:val="19"/>
          <w:lang w:eastAsia="zh-CN"/>
        </w:rPr>
        <w:t>据东晋常璩《华阳国志·蜀志》记载：“有蜀侯蚕丛，其目纵，始称王。死，作石棺石椁，国人从之。”其“纵目”的形象特征，与三星堆遗址出土的青铜纵目面具相印证。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221440FE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【虔诚不好看，就用祭祀】</w:t>
      </w:r>
      <w:r w:rsidR="00223658">
        <w:rPr>
          <w:color w:val="000000"/>
          <w:sz w:val="19"/>
          <w:lang w:eastAsia="zh-CN"/>
        </w:rPr>
        <w:br/>
      </w:r>
      <w:r w:rsidR="00223658">
        <w:rPr>
          <w:rFonts w:hint="eastAsia"/>
          <w:color w:val="000000"/>
          <w:sz w:val="19"/>
          <w:lang w:eastAsia="zh-CN"/>
        </w:rPr>
        <w:t>【可以用选择句式，先比个二然后分别指明，我觉得可以第二遍打的时候用这个地道打法？】</w:t>
      </w:r>
    </w:p>
    <w:p w14:paraId="7E0E034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A16F32" w14:textId="77777777" w:rsidR="00332E32" w:rsidRDefault="00592B06">
      <w:pPr>
        <w:keepLines/>
        <w:spacing w:before="60" w:after="60" w:line="240" w:lineRule="auto"/>
      </w:pPr>
      <w:r>
        <w:rPr>
          <w:noProof/>
          <w:color w:val="000000"/>
        </w:rPr>
        <w:drawing>
          <wp:inline distT="0" distB="0" distL="0" distR="0" wp14:anchorId="1830C45D" wp14:editId="21E9E1AE">
            <wp:extent cx="683822" cy="72237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8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2483850A" wp14:editId="64938648">
            <wp:extent cx="1024502" cy="722376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450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0A935419" wp14:editId="510DF1B0">
            <wp:extent cx="1086566" cy="722376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图案_sel0_txt007_29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1EFDC608" wp14:editId="08A2D343">
            <wp:extent cx="999845" cy="722376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懂_sel0_txt006_48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698F6736" wp14:editId="3D777376">
            <wp:extent cx="688736" cy="722376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宝贝_sel0_txt006_1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2A953E79" wp14:editId="3A8A822C">
            <wp:extent cx="789196" cy="72237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属于_sel1_txt006_39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6EB0A022" wp14:editId="08FC2381">
            <wp:extent cx="896743" cy="722376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谁_sel0_txt006_4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</w:p>
    <w:p w14:paraId="1E33C348" w14:textId="77777777" w:rsidR="00592B06" w:rsidRPr="00643492" w:rsidRDefault="00592B06">
      <w:pPr>
        <w:spacing w:after="20"/>
        <w:rPr>
          <w:color w:val="3C3C3C"/>
          <w:sz w:val="19"/>
          <w:lang w:eastAsia="zh-CN"/>
        </w:rPr>
      </w:pPr>
      <w:r w:rsidRPr="00643492">
        <w:rPr>
          <w:rFonts w:hint="eastAsia"/>
          <w:color w:val="000000"/>
          <w:sz w:val="19"/>
          <w:lang w:eastAsia="zh-CN"/>
        </w:rPr>
        <w:t>【</w:t>
      </w:r>
      <w:r w:rsidRPr="00643492">
        <w:rPr>
          <w:color w:val="000000"/>
          <w:sz w:val="19"/>
          <w:lang w:eastAsia="zh-CN"/>
        </w:rPr>
        <w:t>西语版明确提到马丘比丘和纳斯卡图纹，并把括号问句转成“是谁的珍宝”。这使“</w:t>
      </w:r>
      <w:proofErr w:type="gramStart"/>
      <w:r w:rsidRPr="00643492">
        <w:rPr>
          <w:color w:val="000000"/>
          <w:sz w:val="19"/>
          <w:lang w:eastAsia="zh-CN"/>
        </w:rPr>
        <w:t>不舍”更接近对遗存的珍重与归属疑问</w:t>
      </w:r>
      <w:proofErr w:type="gramEnd"/>
      <w:r w:rsidRPr="00643492">
        <w:rPr>
          <w:color w:val="000000"/>
          <w:sz w:val="19"/>
          <w:lang w:eastAsia="zh-CN"/>
        </w:rPr>
        <w:t>，而不是私人离别。</w:t>
      </w:r>
      <w:r w:rsidRPr="00643492">
        <w:rPr>
          <w:rFonts w:hint="eastAsia"/>
          <w:color w:val="000000"/>
          <w:sz w:val="19"/>
          <w:lang w:eastAsia="zh-CN"/>
        </w:rPr>
        <w:t>】</w:t>
      </w:r>
    </w:p>
    <w:p w14:paraId="42D76D3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5D85721A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BEAB5BF" wp14:editId="064B4ED6">
            <wp:extent cx="1043648" cy="722376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夏至_sel0_txt009_1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21C112E" wp14:editId="59CBD658">
            <wp:extent cx="1090954" cy="722376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BEAD67E" wp14:editId="7B338885">
            <wp:extent cx="576781" cy="722376"/>
            <wp:effectExtent l="12700" t="12700" r="12700" b="1270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光明_sel0_txt001_28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78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3095420" wp14:editId="17ED0234">
            <wp:extent cx="1096530" cy="722376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勇士_sel0_txt001_28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A7A4FAB" wp14:editId="414F4E9A">
            <wp:extent cx="1143122" cy="722376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翅膀_sel0_txt007_3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3774634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【理解为日出的光芒，照射在勇士的翅膀上，但是这个类标记照射估计来不及打】</w:t>
      </w:r>
    </w:p>
    <w:p w14:paraId="71CD3545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【勇士是太阳门浮雕左右的这些人，中间的是</w:t>
      </w:r>
      <w:r w:rsidRPr="00051933">
        <w:rPr>
          <w:color w:val="000000"/>
          <w:lang w:eastAsia="zh-CN"/>
        </w:rPr>
        <w:t>安第斯宗教的代表图像</w:t>
      </w:r>
      <w:r>
        <w:rPr>
          <w:rFonts w:hint="eastAsia"/>
          <w:color w:val="000000"/>
          <w:lang w:eastAsia="zh-CN"/>
        </w:rPr>
        <w:t>，一个手持权杖的人】</w:t>
      </w:r>
    </w:p>
    <w:p w14:paraId="688185F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4BFE005E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1A8750F9" wp14:editId="543A30EE">
            <wp:extent cx="1643405" cy="722376"/>
            <wp:effectExtent l="12700" t="12700" r="12700" b="1270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桥_form0_txt004_11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43405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773F772" wp14:editId="16E8BA37">
            <wp:extent cx="869109" cy="722376"/>
            <wp:effectExtent l="12700" t="12700" r="1270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太阳_sel0_txt007_2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9109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93C95BC" wp14:editId="2449519F">
            <wp:extent cx="746658" cy="722376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保护_sel1_txt006_14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A60FE99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【勇士守卫着中间的宗教人物，</w:t>
      </w:r>
      <w:r w:rsidRPr="00051933">
        <w:rPr>
          <w:color w:val="000000"/>
          <w:sz w:val="19"/>
          <w:lang w:eastAsia="zh-CN"/>
        </w:rPr>
        <w:t>保护②</w:t>
      </w:r>
      <w:r>
        <w:rPr>
          <w:rFonts w:hint="eastAsia"/>
          <w:color w:val="000000"/>
          <w:sz w:val="19"/>
          <w:lang w:eastAsia="zh-CN"/>
        </w:rPr>
        <w:t>比较接近保护一个人的意思，太阳就静止的举头上表示门中间的太阳】【拱门可以类比桥的打法，打出这个“</w:t>
      </w:r>
      <w:r w:rsidRPr="004B398E">
        <w:rPr>
          <w:color w:val="000000"/>
          <w:sz w:val="19"/>
          <w:lang w:eastAsia="zh-CN"/>
        </w:rPr>
        <w:t>冂</w:t>
      </w:r>
      <w:r>
        <w:rPr>
          <w:rFonts w:hint="eastAsia"/>
          <w:color w:val="000000"/>
          <w:sz w:val="19"/>
          <w:lang w:eastAsia="zh-CN"/>
        </w:rPr>
        <w:t>”】</w:t>
      </w:r>
    </w:p>
    <w:p w14:paraId="2614155E" w14:textId="77777777" w:rsidR="00592B06" w:rsidRPr="00D83EAF" w:rsidRDefault="00592B06" w:rsidP="00D83EAF">
      <w:pPr>
        <w:spacing w:before="60" w:after="60" w:line="240" w:lineRule="auto"/>
        <w:rPr>
          <w:lang w:eastAsia="zh-CN"/>
        </w:rPr>
      </w:pPr>
      <w:r w:rsidRPr="00D83EAF">
        <w:rPr>
          <w:rFonts w:hint="eastAsia"/>
          <w:noProof/>
          <w:color w:val="000000"/>
          <w:lang w:eastAsia="zh-CN"/>
        </w:rPr>
        <w:drawing>
          <wp:inline distT="0" distB="0" distL="0" distR="0" wp14:anchorId="2BCD1236" wp14:editId="75406619">
            <wp:extent cx="2715371" cy="181024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4299CE09" wp14:editId="2181F9FA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6C32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第一次副歌</w:t>
      </w:r>
    </w:p>
    <w:p w14:paraId="5237AB1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AB1447" w14:textId="77777777" w:rsidR="00332E32" w:rsidRDefault="00592B06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125FA2F8" wp14:editId="79FBD1F1">
            <wp:extent cx="1090954" cy="72237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CB20030" wp14:editId="63BE122B">
            <wp:extent cx="789798" cy="722376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CBE892" wp14:editId="62A5E08F">
            <wp:extent cx="1103742" cy="722376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0A4BEA5" wp14:editId="1B327A9D">
            <wp:extent cx="1040508" cy="72237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和_sel0_txt002_8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4050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A969520" wp14:editId="7DE3E063">
            <wp:extent cx="789798" cy="722376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A35C4DC" w14:textId="77777777" w:rsidR="00DC02E9" w:rsidRDefault="00DC02E9">
      <w:pPr>
        <w:keepLines/>
        <w:spacing w:before="40" w:after="60" w:line="240" w:lineRule="auto"/>
        <w:rPr>
          <w:lang w:eastAsia="zh-CN"/>
        </w:rPr>
      </w:pPr>
      <w:r>
        <w:rPr>
          <w:rFonts w:hint="eastAsia"/>
          <w:color w:val="000000"/>
          <w:lang w:eastAsia="zh-CN"/>
        </w:rPr>
        <w:t>【此日出是美国手语或台湾手语打法，为的是和跳舞动作连贯起来】</w:t>
      </w:r>
    </w:p>
    <w:p w14:paraId="4BCDCFF6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【想增加互动，可以邀请台下同学找对子打】</w:t>
      </w:r>
    </w:p>
    <w:p w14:paraId="31AFF85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6D80C7C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2A24283B" wp14:editId="4828396C">
            <wp:extent cx="1090954" cy="722376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2FC3D8" wp14:editId="2579069E">
            <wp:extent cx="789798" cy="72237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 xml:space="preserve">〔两手相牵〕 </w:t>
      </w:r>
    </w:p>
    <w:p w14:paraId="6963BED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29C6CF6" w14:textId="77777777" w:rsidR="00332E32" w:rsidRDefault="00592B06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2EFFAA60" wp14:editId="2137E996">
            <wp:extent cx="1090954" cy="722376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908E89E" wp14:editId="65D10063">
            <wp:extent cx="789798" cy="722376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Pr="00592B06">
        <w:rPr>
          <w:noProof/>
        </w:rPr>
        <w:drawing>
          <wp:inline distT="0" distB="0" distL="0" distR="0" wp14:anchorId="1E08D412" wp14:editId="53BC84EA">
            <wp:extent cx="652616" cy="722376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8548" r="13589"/>
                    <a:stretch/>
                  </pic:blipFill>
                  <pic:spPr bwMode="auto"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243DEB3" wp14:editId="00C33CC4">
            <wp:extent cx="1008224" cy="722376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同_sel0_txt006_47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60CD7B5" w14:textId="77777777" w:rsidR="00592B06" w:rsidRPr="00592B06" w:rsidRDefault="00592B06">
      <w:pPr>
        <w:keepLines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</w:t>
      </w:r>
      <w:r w:rsidRPr="00592B06">
        <w:rPr>
          <w:color w:val="000000"/>
          <w:lang w:eastAsia="zh-CN"/>
        </w:rPr>
        <w:t>我想用洲，因为我觉得国家</w:t>
      </w:r>
      <w:r>
        <w:rPr>
          <w:rFonts w:hint="eastAsia"/>
          <w:color w:val="000000"/>
          <w:lang w:eastAsia="zh-CN"/>
        </w:rPr>
        <w:t>的含义</w:t>
      </w:r>
      <w:r w:rsidRPr="00592B06">
        <w:rPr>
          <w:color w:val="000000"/>
          <w:lang w:eastAsia="zh-CN"/>
        </w:rPr>
        <w:t>和国度有很大区别</w:t>
      </w:r>
      <w:r>
        <w:rPr>
          <w:rFonts w:hint="eastAsia"/>
          <w:color w:val="000000"/>
          <w:lang w:eastAsia="zh-CN"/>
        </w:rPr>
        <w:t>，不能用国家，想来想去就用大洲好了】</w:t>
      </w:r>
    </w:p>
    <w:p w14:paraId="25BC196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26D49D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CFEE679" wp14:editId="39DC946E">
            <wp:extent cx="798166" cy="722376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E371CF2" wp14:editId="035E59B8">
            <wp:extent cx="1108135" cy="722376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0813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5A4873D" wp14:editId="23E50D1F">
            <wp:extent cx="678754" cy="722376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相同_sel0_txt009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87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5352F90" wp14:editId="046E5DDD">
            <wp:extent cx="796010" cy="722376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缘分（地方打法）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9601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913A3C1" wp14:editId="217DECFF">
            <wp:extent cx="918117" cy="722376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奇妙_sel0_txt004_1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8B76939" w14:textId="77777777" w:rsidR="00592B06" w:rsidRDefault="00592B06" w:rsidP="0016655D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【闪耀和光差不多打法】</w:t>
      </w:r>
    </w:p>
    <w:p w14:paraId="6F4C6F8B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【千辛万苦用codex做了一个缘分的打法，二萌说杜老师讲过】</w:t>
      </w:r>
    </w:p>
    <w:p w14:paraId="62601E68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1C7B5FD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441774D8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6F9A9DB" wp14:editId="62F631BD">
            <wp:extent cx="687891" cy="722376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神圣_sel0_txt006_16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9DF112E" wp14:editId="1DA2CC4F">
            <wp:extent cx="1168263" cy="722376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动物_sel0_txt008_37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984A7D4" wp14:editId="41271B2D">
            <wp:extent cx="326438" cy="722376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帝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44A58CE" wp14:editId="033D86F2">
            <wp:extent cx="1168631" cy="722376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跟_sel0_txt001_10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6863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A6E968D" wp14:editId="2F92989C">
            <wp:extent cx="844993" cy="722376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天空_sel0_txt007_14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5F56D0B" wp14:editId="536506B4">
            <wp:extent cx="884911" cy="722376"/>
            <wp:effectExtent l="12700" t="12700" r="12700" b="127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托_sel0_txt007_34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491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2EA6AD8" w14:textId="77777777" w:rsidR="00592B06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</w:t>
      </w:r>
      <w:r w:rsidRPr="00710289">
        <w:rPr>
          <w:color w:val="000000"/>
          <w:szCs w:val="20"/>
          <w:lang w:eastAsia="zh-CN"/>
        </w:rPr>
        <w:t>神圣的兽灵追随诸神，共同撑起天地</w:t>
      </w:r>
      <w:r>
        <w:rPr>
          <w:rFonts w:hint="eastAsia"/>
          <w:color w:val="000000"/>
          <w:szCs w:val="20"/>
          <w:lang w:eastAsia="zh-CN"/>
        </w:rPr>
        <w:t>。这里用“听随”，带有方向性，于是左边打神圣动物，右边打神，然后左向右打听随，最后是两之手托天，表示一起撑着】</w:t>
      </w:r>
    </w:p>
    <w:p w14:paraId="0611BB4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714A98B0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5BEFAB5" wp14:editId="6AA4F15B">
            <wp:extent cx="577901" cy="722376"/>
            <wp:effectExtent l="12700" t="12700" r="12700" b="1270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790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4CC16B6" wp14:editId="3490181D">
            <wp:extent cx="1144260" cy="722376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  <w:r>
        <w:rPr>
          <w:noProof/>
          <w:color w:val="000000"/>
        </w:rPr>
        <w:drawing>
          <wp:inline distT="0" distB="0" distL="0" distR="0" wp14:anchorId="16F9DBC4" wp14:editId="0A70AFC5">
            <wp:extent cx="754340" cy="722376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睡觉_sel0_txt006_45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013C992" wp14:editId="3228B7F0">
            <wp:extent cx="795369" cy="722376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在_sel0_txt002_1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9536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F253A1E" wp14:editId="32337920">
            <wp:extent cx="586930" cy="722376"/>
            <wp:effectExtent l="12700" t="12700" r="12700" b="1270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6930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BBA8D80" wp14:editId="3ED34F47">
            <wp:extent cx="926123" cy="722376"/>
            <wp:effectExtent l="12700" t="12700" r="12700" b="1270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7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26123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B95204C" wp14:editId="3304E4B8">
            <wp:extent cx="774470" cy="722376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为什么_sel0_txt008_13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D0887B" w14:textId="77777777" w:rsidR="00592B06" w:rsidRPr="003E79E7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【好快，删掉了“主/祭祀/人”的人，不想用寺庙表示神殿（</w:t>
      </w:r>
      <w:r w:rsidRPr="003E79E7">
        <w:rPr>
          <w:rFonts w:hint="eastAsia"/>
          <w:strike/>
          <w:color w:val="000000"/>
          <w:szCs w:val="20"/>
          <w:lang w:eastAsia="zh-CN"/>
        </w:rPr>
        <w:t>敲木鱼</w:t>
      </w:r>
      <w:r>
        <w:rPr>
          <w:rFonts w:hint="eastAsia"/>
          <w:color w:val="000000"/>
          <w:szCs w:val="20"/>
          <w:lang w:eastAsia="zh-CN"/>
        </w:rPr>
        <w:t>），于是借用圣地的第一个动作，加上“家”，有几个动作需要两手五指并拢，所以打起来还算连贯】【为了打得顺利还是把地点状语放在后面，问题大吗？】</w:t>
      </w:r>
    </w:p>
    <w:p w14:paraId="3C10A9E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lastRenderedPageBreak/>
        <w:t>没有文字记录过的神圣祭典</w:t>
      </w:r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</w:p>
    <w:p w14:paraId="6653E1BB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DC729E7" wp14:editId="3C9F7290">
            <wp:extent cx="877699" cy="722376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以前_sel0_txt001_19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BFACA84" wp14:editId="6F37F960">
            <wp:extent cx="785062" cy="722376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字_sel0_txt002_49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850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166C665" wp14:editId="6ED5E788">
            <wp:extent cx="566787" cy="722376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没有_sel0_txt006_94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F203A41" wp14:editId="32678E2E">
            <wp:extent cx="1144260" cy="722376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9C647E3" wp14:editId="56C0ACC0">
            <wp:extent cx="1273268" cy="722376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记录_sel0_txt003_7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8B0210F" wp14:editId="57F11816">
            <wp:extent cx="737819" cy="722376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行_sel1_txt006_47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B07ADB5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31D25">
        <w:rPr>
          <w:color w:val="000000"/>
          <w:sz w:val="19"/>
          <w:lang w:eastAsia="zh-CN"/>
        </w:rPr>
        <w:t>印加</w:t>
      </w:r>
      <w:r>
        <w:rPr>
          <w:rFonts w:hint="eastAsia"/>
          <w:color w:val="000000"/>
          <w:sz w:val="19"/>
          <w:lang w:eastAsia="zh-CN"/>
        </w:rPr>
        <w:t>帝国官方语是</w:t>
      </w:r>
      <w:r w:rsidRPr="00C31D25">
        <w:rPr>
          <w:color w:val="000000"/>
          <w:sz w:val="19"/>
          <w:lang w:eastAsia="zh-CN"/>
        </w:rPr>
        <w:t>克丘亚语</w:t>
      </w:r>
      <w:r>
        <w:rPr>
          <w:rFonts w:hint="eastAsia"/>
          <w:color w:val="000000"/>
          <w:sz w:val="19"/>
          <w:lang w:eastAsia="zh-CN"/>
        </w:rPr>
        <w:t>，但是</w:t>
      </w:r>
      <w:r w:rsidRPr="00C31D25">
        <w:rPr>
          <w:color w:val="000000"/>
          <w:sz w:val="19"/>
          <w:lang w:eastAsia="zh-CN"/>
        </w:rPr>
        <w:t>没有发展出文字</w:t>
      </w:r>
      <w:r>
        <w:rPr>
          <w:rFonts w:hint="eastAsia"/>
          <w:color w:val="000000"/>
          <w:sz w:val="19"/>
          <w:lang w:eastAsia="zh-CN"/>
        </w:rPr>
        <w:t>，用结绳记录重大事件】</w:t>
      </w:r>
    </w:p>
    <w:p w14:paraId="309FCC6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D704D9F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735E373" wp14:editId="49639C5A">
            <wp:extent cx="993989" cy="722376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但是_sel0_txt008_107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71FFEA" wp14:editId="697377F7">
            <wp:extent cx="620204" cy="722376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今天_sel0_txt003_37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CE3545" wp14:editId="3ADE592E">
            <wp:extent cx="1103742" cy="72237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F100DA1" wp14:editId="25E7C41D">
            <wp:extent cx="1171634" cy="722376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纪念_sel0_txt003_8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585EC94B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第二次过渡</w:t>
      </w:r>
    </w:p>
    <w:p w14:paraId="475D17E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596A50E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AEAE4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6E606CA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0435FA00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25C47AB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DA37D9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416DB6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BEC09D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431809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0DFDE65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60796B1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D0F58D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40D0A62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1F83ACF2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198E73E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01B41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66DFA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29DCDFA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F3A2EB" w14:textId="77777777" w:rsidR="00332E32" w:rsidRDefault="00592B06">
      <w:pPr>
        <w:rPr>
          <w:lang w:eastAsia="zh-CN"/>
        </w:rPr>
      </w:pPr>
      <w:r>
        <w:rPr>
          <w:color w:val="000000"/>
          <w:lang w:eastAsia="zh-CN"/>
        </w:rPr>
        <w:br w:type="page"/>
      </w:r>
    </w:p>
    <w:p w14:paraId="6FBE0CED" w14:textId="77777777" w:rsidR="00332E32" w:rsidRDefault="00592B06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备课参考 Codex 原拓宽版分析</w:t>
      </w:r>
    </w:p>
    <w:p w14:paraId="6902E518" w14:textId="77777777" w:rsidR="00332E32" w:rsidRDefault="00592B06">
      <w:pPr>
        <w:rPr>
          <w:lang w:eastAsia="zh-CN"/>
        </w:rPr>
      </w:pPr>
      <w:r>
        <w:rPr>
          <w:color w:val="000000"/>
          <w:sz w:val="18"/>
          <w:lang w:eastAsia="zh-CN"/>
        </w:rPr>
        <w:t>以下保留早期分析供备课对照。转写已同步为本次修订版本；原分析中提到的旧动作组合，应结合前文的最新转写与【】注释阅读。</w:t>
      </w:r>
    </w:p>
    <w:p w14:paraId="2F1BB372" w14:textId="77777777" w:rsidR="00592B06" w:rsidRDefault="00592B06">
      <w:pPr>
        <w:pStyle w:val="Heading1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逐句分析与手势图</w:t>
      </w:r>
    </w:p>
    <w:p w14:paraId="54BFDB34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  黄沙和泥土都掩埋着传说</w:t>
      </w:r>
      <w:proofErr w:type="gramEnd"/>
    </w:p>
    <w:p w14:paraId="5F493BF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传说与遗址一起被黄沙和泥土覆盖，逐渐离开当代人的视野。</w:t>
      </w:r>
    </w:p>
    <w:p w14:paraId="178E906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西语版的对应意思也是沙地隐藏了传说，支持把“传说”先建立为被掩埋的对象。</w:t>
      </w:r>
    </w:p>
    <w:p w14:paraId="5345B9A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先打被影响的对象“传说”，再建立覆盖它的沙土，最后用向内翻覆的“埋”。这比按汉语顺序把“</w:t>
      </w:r>
      <w:proofErr w:type="gramStart"/>
      <w:r>
        <w:rPr>
          <w:color w:val="000000"/>
          <w:lang w:eastAsia="zh-CN"/>
        </w:rPr>
        <w:t>埋”放在</w:t>
      </w:r>
      <w:proofErr w:type="gramEnd"/>
      <w:r>
        <w:rPr>
          <w:color w:val="000000"/>
          <w:lang w:eastAsia="zh-CN"/>
        </w:rPr>
        <w:t>“传说”前更容易形成完整画面。</w:t>
      </w:r>
    </w:p>
    <w:p w14:paraId="34F0CC8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“埋”可保持半拍，动作向下、向内收，开启全曲“遗址沉入时间”的视觉母题。</w:t>
      </w:r>
    </w:p>
    <w:p w14:paraId="14E451F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1628ECD6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2  古城的故事就写到失落</w:t>
      </w:r>
      <w:proofErr w:type="gramEnd"/>
    </w:p>
    <w:p w14:paraId="3B12968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古城的历史故事到这里失去后续，后来的人无法完整知道。这里的“</w:t>
      </w:r>
      <w:proofErr w:type="gramStart"/>
      <w:r>
        <w:rPr>
          <w:color w:val="000000"/>
          <w:lang w:eastAsia="zh-CN"/>
        </w:rPr>
        <w:t>失落”不是个人伤心</w:t>
      </w:r>
      <w:proofErr w:type="gramEnd"/>
      <w:r>
        <w:rPr>
          <w:color w:val="000000"/>
          <w:lang w:eastAsia="zh-CN"/>
        </w:rPr>
        <w:t>，也不是物品丢失。</w:t>
      </w:r>
    </w:p>
    <w:p w14:paraId="53246E4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西语版说这些传说讲述古老城市的故事，没有“写到失落”的字面结构。它帮助确认核心是古城故事的失传。</w:t>
      </w:r>
    </w:p>
    <w:p w14:paraId="37A7D2C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把书面隐喻压缩成“古代城市—故事—遗忘”，保留对象和结果，不表演“写字写断了”。</w:t>
      </w:r>
    </w:p>
    <w:p w14:paraId="3C4E7B4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“遗忘”从额前向脑后散开，和上一句“埋”的消失方向相接。</w:t>
      </w:r>
    </w:p>
    <w:p w14:paraId="29DC423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01E4EF48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3  巨石的城池保持几千年沉默</w:t>
      </w:r>
      <w:proofErr w:type="gramEnd"/>
    </w:p>
    <w:p w14:paraId="46BC529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巨石砌成的城池遗迹保存了漫长年代，却不能亲自讲述自己的历史。</w:t>
      </w:r>
    </w:p>
    <w:p w14:paraId="41B8E52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西语版将它转述为石造堡垒保持沉默，和中文主干基本一致。</w:t>
      </w:r>
    </w:p>
    <w:p w14:paraId="6D3C4E3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先用重复的“石”搭出材料和体量，再建立城池；时间量放在名词“年”之后，以“沉默/一直”结束。</w:t>
      </w:r>
    </w:p>
    <w:p w14:paraId="3D91FC5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石墙可在身体前方铺开；“沉默”后停住眼神，形成静止画面。</w:t>
      </w:r>
      <w:r>
        <w:rPr>
          <w:rFonts w:hint="eastAsia"/>
          <w:color w:val="000000"/>
          <w:lang w:eastAsia="zh-CN"/>
        </w:rPr>
        <w:t>3</w:t>
      </w:r>
    </w:p>
    <w:p w14:paraId="248A2D0F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“巨石”采用“石++/大”的国家通用词典组合表达。</w:t>
      </w:r>
    </w:p>
    <w:p w14:paraId="63EF6CA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328BC40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4  黄金面具一个字不说</w:t>
      </w:r>
      <w:proofErr w:type="gramEnd"/>
    </w:p>
    <w:p w14:paraId="7CCAE52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黄金面具作为文物保存了信息，却不会直接解释自己的来历。</w:t>
      </w:r>
    </w:p>
    <w:p w14:paraId="0EC6C7F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西语版同样把金色面具写成沉默的见证者。</w:t>
      </w:r>
    </w:p>
    <w:p w14:paraId="7AF30A4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词典没有合适的独立“面具”词条，因此用“金色—脸—覆盖”建立物体，再用“说/不”完成拟人化。</w:t>
      </w:r>
    </w:p>
    <w:p w14:paraId="58DD352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“说/不”要配合闭口、克制的面部状态，不需要表演成拒绝回答。</w:t>
      </w:r>
    </w:p>
    <w:p w14:paraId="394E1056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“黄金面具”采用“金色/脸/覆盖”的组合表达。</w:t>
      </w:r>
    </w:p>
    <w:p w14:paraId="02D578E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528CF317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5  纵目的神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还是虔诚的人</w:t>
      </w:r>
    </w:p>
    <w:p w14:paraId="04568EC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面对眼球向前突出的古蜀面具，人们无法确定它表现的是神灵、祖先，还是参与祭祀的人。歌词把这种考古疑问保留下来。</w:t>
      </w:r>
    </w:p>
    <w:p w14:paraId="07B0357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西语版在这里转而描述强大而虔敬的神明，并没有保留中文的二选一疑问。因此翻译仍以中文歌词和文物的不确定身份为准。</w:t>
      </w:r>
    </w:p>
    <w:p w14:paraId="0E0019E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翻译思路  </w:t>
      </w:r>
      <w:r>
        <w:rPr>
          <w:color w:val="000000"/>
          <w:lang w:eastAsia="zh-CN"/>
        </w:rPr>
        <w:t>先描写对象“脸—眼—突出”，再把“神灵”和“祭祀的人”放在身体左右两个空间，最后用“哪”与疑问表情收束。</w:t>
      </w:r>
    </w:p>
    <w:p w14:paraId="34EDAC0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左右两个候选必须位置稳定；眉毛抬起、视线在两侧之间转换。</w:t>
      </w:r>
    </w:p>
    <w:p w14:paraId="1CEE2400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“纵目”采用“脸/眼/突出”描写；不用自造专名手势。</w:t>
      </w:r>
    </w:p>
    <w:p w14:paraId="76E7CD1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35B3FB4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6  耀眼的金光神秘图纹</w:t>
      </w:r>
      <w:proofErr w:type="gramEnd"/>
      <w:r>
        <w:rPr>
          <w:rFonts w:ascii="SimSun" w:eastAsia="SimSun" w:hAnsi="SimSun"/>
          <w:color w:val="000000"/>
          <w:lang w:eastAsia="zh-CN"/>
        </w:rPr>
        <w:t>（都是谁的不舍）</w:t>
      </w:r>
    </w:p>
    <w:p w14:paraId="54BC438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金色光芒照在仍难理解的纹样上；这些被珍重的遗存究竟属于谁、承载着谁的记忆，答案不明。</w:t>
      </w:r>
    </w:p>
    <w:p w14:paraId="5577D00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西语版明确提到马丘比丘和纳斯卡图纹，并把括号问句转成“是谁的珍宝”。这使“</w:t>
      </w:r>
      <w:proofErr w:type="gramStart"/>
      <w:r>
        <w:rPr>
          <w:color w:val="000000"/>
          <w:lang w:eastAsia="zh-CN"/>
        </w:rPr>
        <w:t>不舍”更接近对遗存的珍重与归属疑问</w:t>
      </w:r>
      <w:proofErr w:type="gramEnd"/>
      <w:r>
        <w:rPr>
          <w:color w:val="000000"/>
          <w:lang w:eastAsia="zh-CN"/>
        </w:rPr>
        <w:t>，而不是私人离别。</w:t>
      </w:r>
    </w:p>
    <w:p w14:paraId="7075C1D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“神秘”不单独造词，而是表达成“图案/意思/知道/不”；括号问句使用“宝贝/属于/谁”。</w:t>
      </w:r>
    </w:p>
    <w:p w14:paraId="709B232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“属于”朝前方文物空间移动；最后的“谁”必须有疑问表情。</w:t>
      </w:r>
    </w:p>
    <w:p w14:paraId="0A9FC644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“神秘图纹”采用“图案/意思/知道/不”的解释性组合。</w:t>
      </w:r>
    </w:p>
    <w:p w14:paraId="2E85DC5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063EEC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7  夏至第一缕阳光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勇士的翅膀</w:t>
      </w:r>
    </w:p>
    <w:p w14:paraId="74CCCA1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歌词把至日阳光、太阳崇拜与带翼守护者的意象并置，并不等于一条严格的考古叙述。</w:t>
      </w:r>
    </w:p>
    <w:p w14:paraId="6F72E21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西语版保留“夏日第一束阳光”和勇士，但没有明确说勇士长有翅膀。中文的“</w:t>
      </w:r>
      <w:proofErr w:type="gramStart"/>
      <w:r>
        <w:rPr>
          <w:color w:val="000000"/>
          <w:lang w:eastAsia="zh-CN"/>
        </w:rPr>
        <w:t>翅膀”应作为诗性形象保留</w:t>
      </w:r>
      <w:proofErr w:type="gramEnd"/>
      <w:r>
        <w:rPr>
          <w:color w:val="000000"/>
          <w:lang w:eastAsia="zh-CN"/>
        </w:rPr>
        <w:t>。</w:t>
      </w:r>
    </w:p>
    <w:p w14:paraId="2557D27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按“时间—太阳—第一束光—勇士—翅膀”建立画面，使下一句的“守护”有已知主体。</w:t>
      </w:r>
    </w:p>
    <w:p w14:paraId="3530DCF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在左侧建立勇士，翅膀向两侧展开；下一句仍沿用这个位置。</w:t>
      </w:r>
    </w:p>
    <w:p w14:paraId="2E98E39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3A60E49D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8  守护着太阳门</w:t>
      </w:r>
      <w:proofErr w:type="gramEnd"/>
    </w:p>
    <w:p w14:paraId="322F281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上一句中的带翼勇士守护一座与太阳相关的庄严石门。歌词没有确定这座门的考古地点。</w:t>
      </w:r>
    </w:p>
    <w:p w14:paraId="5620BD2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西语版只说勇士守护这些奇观，没有出现同一“太阳门”专名，所以不能借西语版把它强行定位为某一处遗址。</w:t>
      </w:r>
    </w:p>
    <w:p w14:paraId="4105B57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先在右侧建立“太阳门”，再让上一句左侧的勇士朝门的方向做“保护”。</w:t>
      </w:r>
    </w:p>
    <w:p w14:paraId="130EB14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保持上一句的人物和门的空间位置，不要在换行后重新随机放置。</w:t>
      </w:r>
    </w:p>
    <w:p w14:paraId="35B4BD7A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“太阳门”采用“太阳/门”的组合表达。</w:t>
      </w:r>
    </w:p>
    <w:p w14:paraId="71D5B76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2EE8D7B6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9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（我们一起跳吧）</w:t>
      </w:r>
    </w:p>
    <w:p w14:paraId="35A8221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太阳升起时，人们邀请彼此共同起舞。主唱与括号伴唱被合并成一个可连续完成的动作句。</w:t>
      </w:r>
    </w:p>
    <w:p w14:paraId="0E30459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西语版把这一句处理为共同跳太阳之舞的邀请，支持加入“大家/一起”。</w:t>
      </w:r>
    </w:p>
    <w:p w14:paraId="6CEB648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背景“太阳升起”在前，参与者与动作在后；省去无法同时完成的两层逐字翻译。</w:t>
      </w:r>
    </w:p>
    <w:p w14:paraId="1D7CC71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身体前倾并把视线扫向观众，承担括号里的邀请语气。</w:t>
      </w:r>
    </w:p>
    <w:p w14:paraId="56EDB53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84DB0E1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10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（手拉手）</w:t>
      </w:r>
    </w:p>
    <w:p w14:paraId="5787A6E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大家在太阳升起时彼此牵手跳舞。</w:t>
      </w:r>
    </w:p>
    <w:p w14:paraId="0A1A5C1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西语版的括号内容同样表达手牵手。</w:t>
      </w:r>
    </w:p>
    <w:p w14:paraId="304C6B8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“手拉手”没有采用孤立专名，而是以“大家—手—互相拉—舞蹈”形成关系画面。</w:t>
      </w:r>
    </w:p>
    <w:p w14:paraId="7EC4D25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“拉”的方向朝左右两侧同伴；若集体表演，可直接把牵手关系纳入队形。</w:t>
      </w:r>
    </w:p>
    <w:p w14:paraId="5FC6EA7D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“手拉手”由“手/拉”组合，并按实际同伴位置改变方向。</w:t>
      </w:r>
    </w:p>
    <w:p w14:paraId="6D1E99F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A04BF44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11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（虽然是不同国度）</w:t>
      </w:r>
    </w:p>
    <w:p w14:paraId="332A725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不同国家的人仍在同一太阳意象下共同起舞。</w:t>
      </w:r>
    </w:p>
    <w:p w14:paraId="7E7136E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西语版对应位置更强调虔敬，而中文明确强调国度不同。目标是中文歌曲，因此保留中文的跨国对照。</w:t>
      </w:r>
    </w:p>
    <w:p w14:paraId="5853A70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先在左右空间建立不同国家，再用“但是”转折，回到中央共同完成太阳与舞蹈。</w:t>
      </w:r>
    </w:p>
    <w:p w14:paraId="1C3B045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身体先分别朝左右，再回正；这为下一句“一样”准备比较结构。</w:t>
      </w:r>
    </w:p>
    <w:p w14:paraId="1F2361A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B669698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12  一样金色的光</w:t>
      </w:r>
      <w:proofErr w:type="gramEnd"/>
      <w:r>
        <w:rPr>
          <w:rFonts w:ascii="SimSun" w:eastAsia="SimSun" w:hAnsi="SimSun"/>
          <w:color w:val="000000"/>
          <w:lang w:eastAsia="zh-CN"/>
        </w:rPr>
        <w:t>（缘分的奇妙）</w:t>
      </w:r>
    </w:p>
    <w:p w14:paraId="19AC04E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不同文明共享金色太阳意象，并在当代相遇，由此产生歌词所说的奇妙缘分。</w:t>
      </w:r>
    </w:p>
    <w:p w14:paraId="7745214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西语版在这里转述为共同命运与幸福，进一步说明这不是比较黄金颜色，而是在说文明之间的联系。</w:t>
      </w:r>
    </w:p>
    <w:p w14:paraId="3219A6D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先承接上一句的两侧国家，再用“太阳—光—金色—相同”比较；“缘分”具体化为“我们/相遇/奇妙”。</w:t>
      </w:r>
    </w:p>
    <w:p w14:paraId="1D21382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两侧空间在“相同”处汇合，动作不要重新起句。</w:t>
      </w:r>
    </w:p>
    <w:p w14:paraId="1E73172B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“缘分”采用“我们/相遇/奇妙”的场景化表达。</w:t>
      </w:r>
    </w:p>
    <w:p w14:paraId="404C838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25F4ACE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13  追随着神灵的神兽托举着天</w:t>
      </w:r>
      <w:proofErr w:type="gramEnd"/>
    </w:p>
    <w:p w14:paraId="2CC59C7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神圣动物跟随神灵，并在神话画面中承担连接天地、支撑天空的力量。这里是象征，不是动物真实托住物理天空。</w:t>
      </w:r>
    </w:p>
    <w:p w14:paraId="3410AD6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西语版也写到神圣动物抬起天空，主干含义接近。</w:t>
      </w:r>
    </w:p>
    <w:p w14:paraId="7ED9A51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“神兽”拆成“动物/神圣”；先建立神灵及跟随关系，再向上完成“天空/举”。</w:t>
      </w:r>
    </w:p>
    <w:p w14:paraId="7E9EEDD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“举”应有力量感，但保持祭典氛围，不做滑稽的举重动作。</w:t>
      </w:r>
    </w:p>
    <w:p w14:paraId="321761CB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“神兽”采用“动物/神圣”的组合表达。</w:t>
      </w:r>
    </w:p>
    <w:p w14:paraId="460F78F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5AA196B7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14  大祭司怎么沉睡在神殿</w:t>
      </w:r>
      <w:proofErr w:type="gramEnd"/>
    </w:p>
    <w:p w14:paraId="041FE0A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在神殿之中，主持祭祀的人为何长眠？歌词可能联想到墓葬、遗骸或消失的祭仪，但没有给出答案。</w:t>
      </w:r>
    </w:p>
    <w:p w14:paraId="55F9DE9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现有西语歌词转录在这里变成向太阳神献上某种液体或血祭的内容，与中文差异很大，而且转录措辞本身存在疑点，不能用它替换中文句意。</w:t>
      </w:r>
    </w:p>
    <w:p w14:paraId="6DDC95E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先建立地点“寺庙/里面”，再用“祭祀/主持/人”解释大祭司，最后“睡觉/为什么”保持疑问。</w:t>
      </w:r>
    </w:p>
    <w:p w14:paraId="42708DD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“睡觉”动作可以延长，表情应是追问历史，而不是普通困倦。</w:t>
      </w:r>
    </w:p>
    <w:p w14:paraId="72FE9545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“大祭司”采用“祭祀/主持/人”，“神殿”使用“寺庙”词条。</w:t>
      </w:r>
    </w:p>
    <w:p w14:paraId="2BB1774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523A6292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15  没有文字记录过的神圣祭典</w:t>
      </w:r>
      <w:proofErr w:type="gramEnd"/>
    </w:p>
    <w:p w14:paraId="24E44B3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这场古代祭典没有留下今天可以直接阅读的文字记录。表达范围只落在这场祭典，不断言相关文明完全没有记录系统。</w:t>
      </w:r>
    </w:p>
    <w:p w14:paraId="65263E1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西语版把它转述为神圣而神秘的仪式，没有强调文字缺失。中文翻译仍需保留“</w:t>
      </w:r>
      <w:proofErr w:type="gramStart"/>
      <w:r>
        <w:rPr>
          <w:color w:val="000000"/>
          <w:lang w:eastAsia="zh-CN"/>
        </w:rPr>
        <w:t>文字记录没有”。</w:t>
      </w:r>
      <w:proofErr w:type="gramEnd"/>
    </w:p>
    <w:p w14:paraId="0728F2A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先确定“古代祭祀典礼”这个对象，再陈述“字/记录/没有”；否定词放在被否定内容之后。</w:t>
      </w:r>
    </w:p>
    <w:p w14:paraId="48F141D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“没有”做清楚并停住，随后下一句从古代切到今天。</w:t>
      </w:r>
    </w:p>
    <w:p w14:paraId="6A779AC9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“祭典”采用“祭祀/典礼”的组合表达。</w:t>
      </w:r>
    </w:p>
    <w:p w14:paraId="097A0E6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</w:p>
    <w:p w14:paraId="2A864E4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16  却成为了我们的纪念</w:t>
      </w:r>
      <w:proofErr w:type="gramEnd"/>
    </w:p>
    <w:p w14:paraId="7D766FC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虽然古代仪式没有留下完整文字，它仍通过遗址、文物和当代重演进入今天的集体记忆。</w:t>
      </w:r>
    </w:p>
    <w:p w14:paraId="43AB320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西语版也说这场仪式永远留在我们的记忆里，支持把“成为纪念”处理成持续记得，而不是变成一件纪念品。</w:t>
      </w:r>
    </w:p>
    <w:p w14:paraId="19AA555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用“但是”承接上句，在身体前方建立“今天”，最后用“纪念/一直”表达持续状态。</w:t>
      </w:r>
    </w:p>
    <w:p w14:paraId="3699941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从身体后方的古代空间转到前方今天，完成全歌从遗址到当代记忆的时间推进。</w:t>
      </w:r>
    </w:p>
    <w:p w14:paraId="3CD254B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sectPr w:rsidR="00332E32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92877">
    <w:abstractNumId w:val="8"/>
  </w:num>
  <w:num w:numId="2" w16cid:durableId="1971788071">
    <w:abstractNumId w:val="6"/>
  </w:num>
  <w:num w:numId="3" w16cid:durableId="1060517347">
    <w:abstractNumId w:val="5"/>
  </w:num>
  <w:num w:numId="4" w16cid:durableId="1307972114">
    <w:abstractNumId w:val="4"/>
  </w:num>
  <w:num w:numId="5" w16cid:durableId="1685328147">
    <w:abstractNumId w:val="7"/>
  </w:num>
  <w:num w:numId="6" w16cid:durableId="1352562752">
    <w:abstractNumId w:val="3"/>
  </w:num>
  <w:num w:numId="7" w16cid:durableId="1800998040">
    <w:abstractNumId w:val="2"/>
  </w:num>
  <w:num w:numId="8" w16cid:durableId="269627068">
    <w:abstractNumId w:val="1"/>
  </w:num>
  <w:num w:numId="9" w16cid:durableId="34629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658"/>
    <w:rsid w:val="0029639D"/>
    <w:rsid w:val="002B79AA"/>
    <w:rsid w:val="00326F90"/>
    <w:rsid w:val="00332E32"/>
    <w:rsid w:val="00441E2F"/>
    <w:rsid w:val="00592B06"/>
    <w:rsid w:val="007F0568"/>
    <w:rsid w:val="008069D8"/>
    <w:rsid w:val="008A4E30"/>
    <w:rsid w:val="00AA1D8D"/>
    <w:rsid w:val="00B47730"/>
    <w:rsid w:val="00BA2AD1"/>
    <w:rsid w:val="00CA284C"/>
    <w:rsid w:val="00CB0664"/>
    <w:rsid w:val="00DC02E9"/>
    <w:rsid w:val="00F05011"/>
    <w:rsid w:val="00F16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5F38E"/>
  <w14:defaultImageDpi w14:val="300"/>
  <w15:docId w15:val="{D6809452-352F-48A4-BF8B-F735EB1C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SimSun" w:eastAsia="SimSun" w:hAnsi="SimSu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2B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Liqi Ding</cp:lastModifiedBy>
  <cp:revision>7</cp:revision>
  <dcterms:created xsi:type="dcterms:W3CDTF">2013-12-23T23:15:00Z</dcterms:created>
  <dcterms:modified xsi:type="dcterms:W3CDTF">2026-10-04T09:04:00Z</dcterms:modified>
  <cp:category/>
</cp:coreProperties>
</file>