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太阳升起的舞蹈 手语翻译拓宽版</w:t>
      </w:r>
    </w:p>
    <w:p>
      <w:pPr>
        <w:spacing w:after="140"/>
        <w:jc w:val="right"/>
      </w:pPr>
      <w:r>
        <w:rPr>
          <w:rFonts w:ascii="楷体" w:hAnsi="楷体" w:eastAsia="楷体"/>
          <w:color w:val="464646"/>
          <w:sz w:val="21"/>
        </w:rPr>
        <w:t>逐句语义 西语对照与翻译思路</w:t>
      </w:r>
    </w:p>
    <w:p>
      <w:pPr>
        <w:spacing w:after="120"/>
      </w:pPr>
      <w:r>
        <w:rPr>
          <w:rFonts w:ascii="宋体" w:hAnsi="宋体" w:eastAsia="宋体"/>
          <w:sz w:val="21"/>
        </w:rPr>
        <w:t>本稿以中文歌曲为翻译对象。西班牙语版本只用于辨认文化名词和模糊关系，以下均为语义转述，不把两种歌词的差异强行抹平。</w:t>
      </w:r>
    </w:p>
    <w:p>
      <w:pPr>
        <w:pStyle w:val="Heading1"/>
      </w:pPr>
      <w:r>
        <w:t>整体画面</w:t>
      </w:r>
    </w:p>
    <w:p>
      <w:pPr>
        <w:spacing w:after="100"/>
        <w:keepLines/>
      </w:pPr>
      <w:r>
        <w:t>全曲不是连续的考古故事，而是让古蜀与安第斯世界在黄金面具、太阳、石城、神兽和祭典等意象中互相照见。新华社的发布说明还提到印加与玛雅文明；西语版则明确出现马丘比丘和纳斯卡图纹。因此表演空间可把古蜀放在身体左侧、安第斯文明放在右侧，副歌回到中央共同的太阳。</w:t>
      </w:r>
    </w:p>
    <w:p>
      <w:pPr>
        <w:spacing w:after="100"/>
        <w:keepLines/>
      </w:pPr>
      <w:r>
        <w:t>翻译优先保留可见关系：遗址被覆盖、城池沉默、面具无法回答、两种身份左右对举、不同国家在同一束光下汇合。抽象词如果没有清楚画面，就改成可验证的动作或关系，而不是逐字堆词。</w:t>
      </w:r>
    </w:p>
    <w:p>
      <w:pPr>
        <w:spacing w:after="100"/>
        <w:keepLines/>
      </w:pPr>
      <w:r>
        <w:t>歌曲中的文化意象属于诗性拼贴。纳斯卡并不等于印加；六月的秘鲁太阳节处于南半球冬至附近；“太阳门”也不能仅凭歌词确定为蒂瓦纳库太阳门或马丘比丘入口。讲课时应把事实、推测与歌词想象分开。</w:t>
      </w:r>
    </w:p>
    <w:p>
      <w:pPr>
        <w:pStyle w:val="Heading1"/>
      </w:pPr>
      <w:r>
        <w:t>完整演出顺序</w:t>
      </w:r>
    </w:p>
    <w:p>
      <w:pPr>
        <w:pStyle w:val="SectionLabel"/>
      </w:pPr>
      <w:r>
        <w:t>第一段</w:t>
      </w:r>
    </w:p>
    <w:p>
      <w:pPr>
        <w:spacing w:after="20"/>
      </w:pPr>
      <w:r>
        <w:rPr>
          <w:rFonts w:ascii="宋体" w:hAnsi="宋体" w:eastAsia="宋体"/>
          <w:sz w:val="20"/>
        </w:rPr>
        <w:t>黄沙和泥土都掩埋着传说</w:t>
      </w:r>
      <w:r>
        <w:rPr>
          <w:rFonts w:ascii="宋体" w:hAnsi="宋体" w:eastAsia="宋体"/>
          <w:color w:val="3C3C3C"/>
          <w:sz w:val="19"/>
        </w:rPr>
        <w:t>（传说/沙子/黄/土/埋）</w:t>
      </w:r>
    </w:p>
    <w:p>
      <w:pPr>
        <w:spacing w:after="20"/>
      </w:pPr>
      <w:r>
        <w:rPr>
          <w:rFonts w:ascii="宋体" w:hAnsi="宋体" w:eastAsia="宋体"/>
          <w:sz w:val="20"/>
        </w:rPr>
        <w:t>古城的故事就写到失落</w:t>
      </w:r>
      <w:r>
        <w:rPr>
          <w:rFonts w:ascii="宋体" w:hAnsi="宋体" w:eastAsia="宋体"/>
          <w:color w:val="3C3C3C"/>
          <w:sz w:val="19"/>
        </w:rPr>
        <w:t>（古代/城市/故事/遗忘）</w:t>
      </w:r>
    </w:p>
    <w:p>
      <w:pPr>
        <w:spacing w:after="20"/>
      </w:pPr>
      <w:r>
        <w:rPr>
          <w:rFonts w:ascii="宋体" w:hAnsi="宋体" w:eastAsia="宋体"/>
          <w:sz w:val="20"/>
        </w:rPr>
        <w:t>巨石的城池保持几千年沉默</w:t>
      </w:r>
      <w:r>
        <w:rPr>
          <w:rFonts w:ascii="宋体" w:hAnsi="宋体" w:eastAsia="宋体"/>
          <w:color w:val="3C3C3C"/>
          <w:sz w:val="19"/>
        </w:rPr>
        <w:t>（石++/大/城市/千/年++/沉默/一直）</w:t>
      </w:r>
    </w:p>
    <w:p>
      <w:pPr>
        <w:spacing w:after="20"/>
      </w:pPr>
      <w:r>
        <w:rPr>
          <w:rFonts w:ascii="宋体" w:hAnsi="宋体" w:eastAsia="宋体"/>
          <w:sz w:val="20"/>
        </w:rPr>
        <w:t>黄金面具一个字不说</w:t>
      </w:r>
      <w:r>
        <w:rPr>
          <w:rFonts w:ascii="宋体" w:hAnsi="宋体" w:eastAsia="宋体"/>
          <w:color w:val="3C3C3C"/>
          <w:sz w:val="19"/>
        </w:rPr>
        <w:t>（金色/脸/覆盖/说/不）</w:t>
      </w:r>
    </w:p>
    <w:p>
      <w:pPr>
        <w:pStyle w:val="SectionLabel"/>
      </w:pPr>
      <w:r>
        <w:t>第一次过渡</w:t>
      </w:r>
    </w:p>
    <w:p>
      <w:pPr>
        <w:spacing w:after="20"/>
      </w:pPr>
      <w:r>
        <w:rPr>
          <w:rFonts w:ascii="宋体" w:hAnsi="宋体" w:eastAsia="宋体"/>
          <w:sz w:val="20"/>
        </w:rPr>
        <w:t>纵目的神 还是虔诚的人</w:t>
      </w:r>
      <w:r>
        <w:rPr>
          <w:rFonts w:ascii="宋体" w:hAnsi="宋体" w:eastAsia="宋体"/>
          <w:color w:val="3C3C3C"/>
          <w:sz w:val="19"/>
        </w:rPr>
        <w:t>（脸/眼/突出/神仙/或者/祭祀/人/虔诚/哪?）</w:t>
      </w:r>
    </w:p>
    <w:p>
      <w:pPr>
        <w:spacing w:after="20"/>
      </w:pPr>
      <w:r>
        <w:rPr>
          <w:rFonts w:ascii="宋体" w:hAnsi="宋体" w:eastAsia="宋体"/>
          <w:sz w:val="20"/>
        </w:rPr>
        <w:t>耀眼的金光神秘图纹（都是谁的不舍）</w:t>
      </w:r>
      <w:r>
        <w:rPr>
          <w:rFonts w:ascii="宋体" w:hAnsi="宋体" w:eastAsia="宋体"/>
          <w:color w:val="3C3C3C"/>
          <w:sz w:val="19"/>
        </w:rPr>
        <w:t>（金色/光/图案/意思/知道/不/宝贝/属于/谁?）</w:t>
      </w:r>
    </w:p>
    <w:p>
      <w:pPr>
        <w:spacing w:after="20"/>
      </w:pPr>
      <w:r>
        <w:rPr>
          <w:rFonts w:ascii="宋体" w:hAnsi="宋体" w:eastAsia="宋体"/>
          <w:sz w:val="20"/>
        </w:rPr>
        <w:t>夏至第一缕阳光 勇士的翅膀</w:t>
      </w:r>
      <w:r>
        <w:rPr>
          <w:rFonts w:ascii="宋体" w:hAnsi="宋体" w:eastAsia="宋体"/>
          <w:color w:val="3C3C3C"/>
          <w:sz w:val="19"/>
        </w:rPr>
        <w:t>（夏至/太阳/第一/光/勇士/翅膀）</w:t>
      </w:r>
    </w:p>
    <w:p>
      <w:pPr>
        <w:spacing w:after="20"/>
      </w:pPr>
      <w:r>
        <w:rPr>
          <w:rFonts w:ascii="宋体" w:hAnsi="宋体" w:eastAsia="宋体"/>
          <w:sz w:val="20"/>
        </w:rPr>
        <w:t>守护着太阳门</w:t>
      </w:r>
      <w:r>
        <w:rPr>
          <w:rFonts w:ascii="宋体" w:hAnsi="宋体" w:eastAsia="宋体"/>
          <w:color w:val="3C3C3C"/>
          <w:sz w:val="19"/>
        </w:rPr>
        <w:t>（太阳/门/勇士/保护）</w:t>
      </w:r>
    </w:p>
    <w:p>
      <w:pPr>
        <w:pStyle w:val="SectionLabel"/>
      </w:pPr>
      <w:r>
        <w:t>第一次副歌</w:t>
      </w:r>
    </w:p>
    <w:p>
      <w:pPr>
        <w:spacing w:after="20"/>
      </w:pPr>
      <w:r>
        <w:rPr>
          <w:rFonts w:ascii="宋体" w:hAnsi="宋体" w:eastAsia="宋体"/>
          <w:sz w:val="20"/>
        </w:rPr>
        <w:t>太阳升起的舞蹈（我们一起跳吧）</w:t>
      </w:r>
      <w:r>
        <w:rPr>
          <w:rFonts w:ascii="宋体" w:hAnsi="宋体" w:eastAsia="宋体"/>
          <w:color w:val="3C3C3C"/>
          <w:sz w:val="19"/>
        </w:rPr>
        <w:t>（太阳/升/大家/一起/跳舞）</w:t>
      </w:r>
    </w:p>
    <w:p>
      <w:pPr>
        <w:spacing w:after="20"/>
      </w:pPr>
      <w:r>
        <w:rPr>
          <w:rFonts w:ascii="宋体" w:hAnsi="宋体" w:eastAsia="宋体"/>
          <w:sz w:val="20"/>
        </w:rPr>
        <w:t>太阳升起的舞蹈（手拉手）</w:t>
      </w:r>
      <w:r>
        <w:rPr>
          <w:rFonts w:ascii="宋体" w:hAnsi="宋体" w:eastAsia="宋体"/>
          <w:color w:val="3C3C3C"/>
          <w:sz w:val="19"/>
        </w:rPr>
        <w:t>（太阳/升/大家/手/拉/跳舞）</w:t>
      </w:r>
    </w:p>
    <w:p>
      <w:pPr>
        <w:spacing w:after="20"/>
      </w:pPr>
      <w:r>
        <w:rPr>
          <w:rFonts w:ascii="宋体" w:hAnsi="宋体" w:eastAsia="宋体"/>
          <w:sz w:val="20"/>
        </w:rPr>
        <w:t>太阳升起的舞蹈（虽然是不同国度）</w:t>
      </w:r>
      <w:r>
        <w:rPr>
          <w:rFonts w:ascii="宋体" w:hAnsi="宋体" w:eastAsia="宋体"/>
          <w:color w:val="3C3C3C"/>
          <w:sz w:val="19"/>
        </w:rPr>
        <w:t>（国家/不同/但是/太阳/升/一起/跳舞）</w:t>
      </w:r>
    </w:p>
    <w:p>
      <w:pPr>
        <w:spacing w:after="20"/>
      </w:pPr>
      <w:r>
        <w:rPr>
          <w:rFonts w:ascii="宋体" w:hAnsi="宋体" w:eastAsia="宋体"/>
          <w:sz w:val="20"/>
        </w:rPr>
        <w:t>一样金色的光（缘分的奇妙）</w:t>
      </w:r>
      <w:r>
        <w:rPr>
          <w:rFonts w:ascii="宋体" w:hAnsi="宋体" w:eastAsia="宋体"/>
          <w:color w:val="3C3C3C"/>
          <w:sz w:val="19"/>
        </w:rPr>
        <w:t>（太阳/光/金色/一样/我们/相遇/奇妙）</w:t>
      </w:r>
    </w:p>
    <w:p>
      <w:pPr>
        <w:pStyle w:val="SectionLabel"/>
      </w:pPr>
      <w:r>
        <w:t>第二段</w:t>
      </w:r>
    </w:p>
    <w:p>
      <w:pPr>
        <w:spacing w:after="20"/>
      </w:pPr>
      <w:r>
        <w:rPr>
          <w:rFonts w:ascii="宋体" w:hAnsi="宋体" w:eastAsia="宋体"/>
          <w:sz w:val="20"/>
        </w:rPr>
        <w:t>追随着神灵的神兽托举着天</w:t>
      </w:r>
      <w:r>
        <w:rPr>
          <w:rFonts w:ascii="宋体" w:hAnsi="宋体" w:eastAsia="宋体"/>
          <w:color w:val="3C3C3C"/>
          <w:sz w:val="19"/>
        </w:rPr>
        <w:t>（神仙/动物/神圣/跟随/天空/举）</w:t>
      </w:r>
    </w:p>
    <w:p>
      <w:pPr>
        <w:spacing w:after="20"/>
      </w:pPr>
      <w:r>
        <w:rPr>
          <w:rFonts w:ascii="宋体" w:hAnsi="宋体" w:eastAsia="宋体"/>
          <w:sz w:val="20"/>
        </w:rPr>
        <w:t>大祭司怎么沉睡在神殿</w:t>
      </w:r>
      <w:r>
        <w:rPr>
          <w:rFonts w:ascii="宋体" w:hAnsi="宋体" w:eastAsia="宋体"/>
          <w:color w:val="3C3C3C"/>
          <w:sz w:val="19"/>
        </w:rPr>
        <w:t>（寺庙/里面/祭祀/主持/人/睡觉/为什么?）</w:t>
      </w:r>
    </w:p>
    <w:p>
      <w:pPr>
        <w:spacing w:after="20"/>
      </w:pPr>
      <w:r>
        <w:rPr>
          <w:rFonts w:ascii="宋体" w:hAnsi="宋体" w:eastAsia="宋体"/>
          <w:sz w:val="20"/>
        </w:rPr>
        <w:t>没有文字记录过的神圣祭典</w:t>
      </w:r>
      <w:r>
        <w:rPr>
          <w:rFonts w:ascii="宋体" w:hAnsi="宋体" w:eastAsia="宋体"/>
          <w:color w:val="3C3C3C"/>
          <w:sz w:val="19"/>
        </w:rPr>
        <w:t>（古代/祭祀/典礼/神圣/字/记录/没有）</w:t>
      </w:r>
    </w:p>
    <w:p>
      <w:pPr>
        <w:spacing w:after="20"/>
      </w:pPr>
      <w:r>
        <w:rPr>
          <w:rFonts w:ascii="宋体" w:hAnsi="宋体" w:eastAsia="宋体"/>
          <w:sz w:val="20"/>
        </w:rPr>
        <w:t>却成为了我们的纪念</w:t>
      </w:r>
      <w:r>
        <w:rPr>
          <w:rFonts w:ascii="宋体" w:hAnsi="宋体" w:eastAsia="宋体"/>
          <w:color w:val="3C3C3C"/>
          <w:sz w:val="19"/>
        </w:rPr>
        <w:t>（但是/今天/我们/纪念/一直）</w:t>
      </w:r>
    </w:p>
    <w:p>
      <w:pPr>
        <w:pStyle w:val="SectionLabel"/>
      </w:pPr>
      <w:r>
        <w:t>第二次过渡</w:t>
      </w:r>
    </w:p>
    <w:p>
      <w:pPr>
        <w:spacing w:after="20"/>
      </w:pPr>
      <w:r>
        <w:rPr>
          <w:rFonts w:ascii="宋体" w:hAnsi="宋体" w:eastAsia="宋体"/>
          <w:sz w:val="20"/>
        </w:rPr>
        <w:t>纵目的神 还是虔诚的人</w:t>
      </w:r>
      <w:r>
        <w:rPr>
          <w:rFonts w:ascii="宋体" w:hAnsi="宋体" w:eastAsia="宋体"/>
          <w:color w:val="3C3C3C"/>
          <w:sz w:val="19"/>
        </w:rPr>
        <w:t>（脸/眼/突出/神仙/或者/祭祀/人/虔诚/哪?）</w:t>
      </w:r>
    </w:p>
    <w:p>
      <w:pPr>
        <w:spacing w:after="20"/>
      </w:pPr>
      <w:r>
        <w:rPr>
          <w:rFonts w:ascii="宋体" w:hAnsi="宋体" w:eastAsia="宋体"/>
          <w:sz w:val="20"/>
        </w:rPr>
        <w:t>耀眼的金光神秘图纹（都是谁的不舍）</w:t>
      </w:r>
      <w:r>
        <w:rPr>
          <w:rFonts w:ascii="宋体" w:hAnsi="宋体" w:eastAsia="宋体"/>
          <w:color w:val="3C3C3C"/>
          <w:sz w:val="19"/>
        </w:rPr>
        <w:t>（金色/光/图案/意思/知道/不/宝贝/属于/谁?）</w:t>
      </w:r>
    </w:p>
    <w:p>
      <w:pPr>
        <w:spacing w:after="20"/>
      </w:pPr>
      <w:r>
        <w:rPr>
          <w:rFonts w:ascii="宋体" w:hAnsi="宋体" w:eastAsia="宋体"/>
          <w:sz w:val="20"/>
        </w:rPr>
        <w:t>夏至第一缕阳光 勇士的翅膀</w:t>
      </w:r>
      <w:r>
        <w:rPr>
          <w:rFonts w:ascii="宋体" w:hAnsi="宋体" w:eastAsia="宋体"/>
          <w:color w:val="3C3C3C"/>
          <w:sz w:val="19"/>
        </w:rPr>
        <w:t>（夏至/太阳/第一/光/勇士/翅膀）</w:t>
      </w:r>
    </w:p>
    <w:p>
      <w:pPr>
        <w:spacing w:after="20"/>
      </w:pPr>
      <w:r>
        <w:rPr>
          <w:rFonts w:ascii="宋体" w:hAnsi="宋体" w:eastAsia="宋体"/>
          <w:sz w:val="20"/>
        </w:rPr>
        <w:t>守护着太阳门</w:t>
      </w:r>
      <w:r>
        <w:rPr>
          <w:rFonts w:ascii="宋体" w:hAnsi="宋体" w:eastAsia="宋体"/>
          <w:color w:val="3C3C3C"/>
          <w:sz w:val="19"/>
        </w:rPr>
        <w:t>（太阳/门/勇士/保护）</w:t>
      </w:r>
    </w:p>
    <w:p>
      <w:pPr>
        <w:pStyle w:val="SectionLabel"/>
      </w:pPr>
      <w:r>
        <w:t>第二次副歌</w:t>
      </w:r>
    </w:p>
    <w:p>
      <w:pPr>
        <w:spacing w:after="20"/>
      </w:pPr>
      <w:r>
        <w:rPr>
          <w:rFonts w:ascii="宋体" w:hAnsi="宋体" w:eastAsia="宋体"/>
          <w:sz w:val="20"/>
        </w:rPr>
        <w:t>太阳升起的舞蹈（我们一起跳吧）</w:t>
      </w:r>
      <w:r>
        <w:rPr>
          <w:rFonts w:ascii="宋体" w:hAnsi="宋体" w:eastAsia="宋体"/>
          <w:color w:val="3C3C3C"/>
          <w:sz w:val="19"/>
        </w:rPr>
        <w:t>（太阳/升/大家/一起/跳舞）</w:t>
      </w:r>
    </w:p>
    <w:p>
      <w:pPr>
        <w:spacing w:after="20"/>
      </w:pPr>
      <w:r>
        <w:rPr>
          <w:rFonts w:ascii="宋体" w:hAnsi="宋体" w:eastAsia="宋体"/>
          <w:sz w:val="20"/>
        </w:rPr>
        <w:t>太阳升起的舞蹈（手拉手）</w:t>
      </w:r>
      <w:r>
        <w:rPr>
          <w:rFonts w:ascii="宋体" w:hAnsi="宋体" w:eastAsia="宋体"/>
          <w:color w:val="3C3C3C"/>
          <w:sz w:val="19"/>
        </w:rPr>
        <w:t>（太阳/升/大家/手/拉/跳舞）</w:t>
      </w:r>
    </w:p>
    <w:p>
      <w:pPr>
        <w:spacing w:after="20"/>
      </w:pPr>
      <w:r>
        <w:rPr>
          <w:rFonts w:ascii="宋体" w:hAnsi="宋体" w:eastAsia="宋体"/>
          <w:sz w:val="20"/>
        </w:rPr>
        <w:t>太阳升起的舞蹈（虽然是不同国度）</w:t>
      </w:r>
      <w:r>
        <w:rPr>
          <w:rFonts w:ascii="宋体" w:hAnsi="宋体" w:eastAsia="宋体"/>
          <w:color w:val="3C3C3C"/>
          <w:sz w:val="19"/>
        </w:rPr>
        <w:t>（国家/不同/但是/太阳/升/一起/跳舞）</w:t>
      </w:r>
    </w:p>
    <w:p>
      <w:pPr>
        <w:spacing w:after="20"/>
      </w:pPr>
      <w:r>
        <w:rPr>
          <w:rFonts w:ascii="宋体" w:hAnsi="宋体" w:eastAsia="宋体"/>
          <w:sz w:val="20"/>
        </w:rPr>
        <w:t>一样金色的光（缘分的奇妙）</w:t>
      </w:r>
      <w:r>
        <w:rPr>
          <w:rFonts w:ascii="宋体" w:hAnsi="宋体" w:eastAsia="宋体"/>
          <w:color w:val="3C3C3C"/>
          <w:sz w:val="19"/>
        </w:rPr>
        <w:t>（太阳/光/金色/一样/我们/相遇/奇妙）</w:t>
      </w:r>
    </w:p>
    <w:p>
      <w:pPr>
        <w:pStyle w:val="SectionLabel"/>
      </w:pPr>
      <w:r>
        <w:t>第三次过渡</w:t>
      </w:r>
    </w:p>
    <w:p>
      <w:pPr>
        <w:spacing w:after="20"/>
      </w:pPr>
      <w:r>
        <w:rPr>
          <w:rFonts w:ascii="宋体" w:hAnsi="宋体" w:eastAsia="宋体"/>
          <w:sz w:val="20"/>
        </w:rPr>
        <w:t>纵目的神 还是虔诚的人</w:t>
      </w:r>
      <w:r>
        <w:rPr>
          <w:rFonts w:ascii="宋体" w:hAnsi="宋体" w:eastAsia="宋体"/>
          <w:color w:val="3C3C3C"/>
          <w:sz w:val="19"/>
        </w:rPr>
        <w:t>（脸/眼/突出/神仙/或者/祭祀/人/虔诚/哪?）</w:t>
      </w:r>
    </w:p>
    <w:p>
      <w:pPr>
        <w:spacing w:after="20"/>
      </w:pPr>
      <w:r>
        <w:rPr>
          <w:rFonts w:ascii="宋体" w:hAnsi="宋体" w:eastAsia="宋体"/>
          <w:sz w:val="20"/>
        </w:rPr>
        <w:t>耀眼的金光神秘图纹（都是谁的不舍）</w:t>
      </w:r>
      <w:r>
        <w:rPr>
          <w:rFonts w:ascii="宋体" w:hAnsi="宋体" w:eastAsia="宋体"/>
          <w:color w:val="3C3C3C"/>
          <w:sz w:val="19"/>
        </w:rPr>
        <w:t>（金色/光/图案/意思/知道/不/宝贝/属于/谁?）</w:t>
      </w:r>
    </w:p>
    <w:p>
      <w:pPr>
        <w:spacing w:after="20"/>
      </w:pPr>
      <w:r>
        <w:rPr>
          <w:rFonts w:ascii="宋体" w:hAnsi="宋体" w:eastAsia="宋体"/>
          <w:sz w:val="20"/>
        </w:rPr>
        <w:t>夏至第一缕阳光 勇士的翅膀</w:t>
      </w:r>
      <w:r>
        <w:rPr>
          <w:rFonts w:ascii="宋体" w:hAnsi="宋体" w:eastAsia="宋体"/>
          <w:color w:val="3C3C3C"/>
          <w:sz w:val="19"/>
        </w:rPr>
        <w:t>（夏至/太阳/第一/光/勇士/翅膀）</w:t>
      </w:r>
    </w:p>
    <w:p>
      <w:pPr>
        <w:spacing w:after="20"/>
      </w:pPr>
      <w:r>
        <w:rPr>
          <w:rFonts w:ascii="宋体" w:hAnsi="宋体" w:eastAsia="宋体"/>
          <w:sz w:val="20"/>
        </w:rPr>
        <w:t>守护着太阳门</w:t>
      </w:r>
      <w:r>
        <w:rPr>
          <w:rFonts w:ascii="宋体" w:hAnsi="宋体" w:eastAsia="宋体"/>
          <w:color w:val="3C3C3C"/>
          <w:sz w:val="19"/>
        </w:rPr>
        <w:t>（太阳/门/勇士/保护）</w:t>
      </w:r>
    </w:p>
    <w:p>
      <w:pPr>
        <w:pStyle w:val="SectionLabel"/>
      </w:pPr>
      <w:r>
        <w:t>第三次副歌</w:t>
      </w:r>
    </w:p>
    <w:p>
      <w:pPr>
        <w:spacing w:after="20"/>
      </w:pPr>
      <w:r>
        <w:rPr>
          <w:rFonts w:ascii="宋体" w:hAnsi="宋体" w:eastAsia="宋体"/>
          <w:sz w:val="20"/>
        </w:rPr>
        <w:t>太阳升起的舞蹈（我们一起跳吧）</w:t>
      </w:r>
      <w:r>
        <w:rPr>
          <w:rFonts w:ascii="宋体" w:hAnsi="宋体" w:eastAsia="宋体"/>
          <w:color w:val="3C3C3C"/>
          <w:sz w:val="19"/>
        </w:rPr>
        <w:t>（太阳/升/大家/一起/跳舞）</w:t>
      </w:r>
    </w:p>
    <w:p>
      <w:pPr>
        <w:spacing w:after="20"/>
      </w:pPr>
      <w:r>
        <w:rPr>
          <w:rFonts w:ascii="宋体" w:hAnsi="宋体" w:eastAsia="宋体"/>
          <w:sz w:val="20"/>
        </w:rPr>
        <w:t>太阳升起的舞蹈（手拉手）</w:t>
      </w:r>
      <w:r>
        <w:rPr>
          <w:rFonts w:ascii="宋体" w:hAnsi="宋体" w:eastAsia="宋体"/>
          <w:color w:val="3C3C3C"/>
          <w:sz w:val="19"/>
        </w:rPr>
        <w:t>（太阳/升/大家/手/拉/跳舞）</w:t>
      </w:r>
    </w:p>
    <w:p>
      <w:pPr>
        <w:spacing w:after="20"/>
      </w:pPr>
      <w:r>
        <w:rPr>
          <w:rFonts w:ascii="宋体" w:hAnsi="宋体" w:eastAsia="宋体"/>
          <w:sz w:val="20"/>
        </w:rPr>
        <w:t>太阳升起的舞蹈（虽然是不同国度）</w:t>
      </w:r>
      <w:r>
        <w:rPr>
          <w:rFonts w:ascii="宋体" w:hAnsi="宋体" w:eastAsia="宋体"/>
          <w:color w:val="3C3C3C"/>
          <w:sz w:val="19"/>
        </w:rPr>
        <w:t>（国家/不同/但是/太阳/升/一起/跳舞）</w:t>
      </w:r>
    </w:p>
    <w:p>
      <w:pPr>
        <w:spacing w:after="20"/>
      </w:pPr>
      <w:r>
        <w:rPr>
          <w:rFonts w:ascii="宋体" w:hAnsi="宋体" w:eastAsia="宋体"/>
          <w:sz w:val="20"/>
        </w:rPr>
        <w:t>一样金色的光（缘分的奇妙）</w:t>
      </w:r>
      <w:r>
        <w:rPr>
          <w:rFonts w:ascii="宋体" w:hAnsi="宋体" w:eastAsia="宋体"/>
          <w:color w:val="3C3C3C"/>
          <w:sz w:val="19"/>
        </w:rPr>
        <w:t>（太阳/光/金色/一样/我们/相遇/奇妙）</w:t>
      </w:r>
    </w:p>
    <w:p>
      <w:r>
        <w:br w:type="page"/>
      </w:r>
    </w:p>
    <w:p>
      <w:pPr>
        <w:pStyle w:val="Heading1"/>
      </w:pPr>
      <w:r>
        <w:t>逐句分析与手势图</w:t>
      </w:r>
    </w:p>
    <w:p>
      <w:pPr>
        <w:pStyle w:val="Heading2"/>
        <w:keepNext/>
        <w:keepLines/>
      </w:pPr>
      <w:r>
        <w:t>1  黄沙和泥土都掩埋着传说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传说与遗址一起被黄沙和泥土覆盖，逐渐离开当代人的视野。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西语版的对应意思也是沙地隐藏了传说，支持把“传说”先建立为被掩埋的对象。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先打被影响的对象“传说”，再建立覆盖它的沙土，最后用向内翻覆的“埋”。这比按汉语顺序把“埋”放在“传说”前更容易形成完整画面。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“埋”可保持半拍，动作向下、向内收，开启全曲“遗址沉入时间”的视觉母题。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黄沙和泥土都掩埋着传说</w:t>
      </w:r>
      <w:r>
        <w:rPr>
          <w:rFonts w:ascii="宋体" w:hAnsi="宋体" w:eastAsia="宋体"/>
          <w:color w:val="2D2D2D"/>
          <w:sz w:val="20"/>
        </w:rPr>
        <w:t>（传说/沙子/黄/土/埋）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1049477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传说_0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9477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65492" cy="658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沙子_0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5492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06859" cy="658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黄_0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6859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65492" cy="658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沙子_0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5492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620202" cy="6583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填_0_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0202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2  古城的故事就写到失落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古城的历史故事到这里失去后续，后来的人无法完整知道。这里的“失落”不是个人伤心，也不是物品丢失。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西语版说这些传说讲述古老城市的故事，没有“写到失落”的字面结构。它帮助确认核心是古城故事的失传。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把书面隐喻压缩成“古代城市—故事—遗忘”，保留对象和结果，不表演“写字写断了”。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“遗忘”从额前向脑后散开，和上一句“埋”的消失方向相接。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古城的故事就写到失落</w:t>
      </w:r>
      <w:r>
        <w:rPr>
          <w:rFonts w:ascii="宋体" w:hAnsi="宋体" w:eastAsia="宋体"/>
          <w:color w:val="2D2D2D"/>
          <w:sz w:val="20"/>
        </w:rPr>
        <w:t>（古代/城市/故事/遗忘）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1016388" cy="5801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代_0_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6388" cy="5801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35816" cy="5801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市_0_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5816" cy="5801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871759" cy="5801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市_0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1759" cy="5801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19592" cy="5801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故事_0_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592" cy="5801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14239" cy="5801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忘记_0_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4239" cy="580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3  巨石的城池保持几千年沉默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巨石砌成的城池遗迹保存了漫长年代，却不能亲自讲述自己的历史。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西语版将它转述为石造堡垒保持沉默，和中文主干基本一致。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先用重复的“石”搭出材料和体量，再建立城池；时间量放在名词“年”之后，以“沉默/一直”结束。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石墙可在身体前方铺开；“沉默”后停住眼神，形成静止画面。</w:t>
      </w:r>
    </w:p>
    <w:p>
      <w:pPr>
        <w:spacing w:after="40"/>
        <w:keepNext/>
        <w:keepLines/>
      </w:pPr>
      <w:r>
        <w:rPr>
          <w:rFonts w:ascii="黑体" w:hAnsi="黑体" w:eastAsia="黑体"/>
          <w:b/>
          <w:sz w:val="21"/>
          <w:u w:val="single"/>
        </w:rPr>
        <w:t xml:space="preserve">组合说明  </w:t>
      </w:r>
      <w:r>
        <w:rPr>
          <w:rFonts w:ascii="宋体" w:hAnsi="宋体" w:eastAsia="宋体"/>
          <w:sz w:val="21"/>
          <w:u w:val="single"/>
        </w:rPr>
        <w:t>“巨石”采用“石++/大”的国家通用词典组合表达。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巨石的城池保持几千年沉默</w:t>
      </w:r>
      <w:r>
        <w:rPr>
          <w:rFonts w:ascii="宋体" w:hAnsi="宋体" w:eastAsia="宋体"/>
          <w:color w:val="2D2D2D"/>
          <w:sz w:val="20"/>
        </w:rPr>
        <w:t>（石++/大/城市/千/年++/沉默/一直）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488364" cy="4033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石_0_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364" cy="403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15318" cy="4033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_0_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18" cy="403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0215" cy="4033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市_0_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215" cy="403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301456" cy="4033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市_0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1456" cy="403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381487" cy="4033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千_0_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487" cy="403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35073" cy="4033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年_0_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73" cy="403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25668" cy="4033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沉默_0_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668" cy="403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1636" cy="4033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一直_0_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1636" cy="403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4  黄金面具一个字不说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黄金面具作为文物保存了信息，却不会直接解释自己的来历。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西语版同样把金色面具写成沉默的见证者。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词典没有合适的独立“面具”词条，因此用“金色—脸—覆盖”建立物体，再用“说/不”完成拟人化。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“说/不”要配合闭口、克制的面部状态，不需要表演成拒绝回答。</w:t>
      </w:r>
    </w:p>
    <w:p>
      <w:pPr>
        <w:spacing w:after="40"/>
        <w:keepNext/>
        <w:keepLines/>
      </w:pPr>
      <w:r>
        <w:rPr>
          <w:rFonts w:ascii="黑体" w:hAnsi="黑体" w:eastAsia="黑体"/>
          <w:b/>
          <w:sz w:val="21"/>
          <w:u w:val="single"/>
        </w:rPr>
        <w:t xml:space="preserve">组合说明  </w:t>
      </w:r>
      <w:r>
        <w:rPr>
          <w:rFonts w:ascii="宋体" w:hAnsi="宋体" w:eastAsia="宋体"/>
          <w:sz w:val="21"/>
          <w:u w:val="single"/>
        </w:rPr>
        <w:t>“黄金面具”采用“金色/脸/覆盖”的组合表达。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黄金面具一个字不说</w:t>
      </w:r>
      <w:r>
        <w:rPr>
          <w:rFonts w:ascii="宋体" w:hAnsi="宋体" w:eastAsia="宋体"/>
          <w:color w:val="2D2D2D"/>
          <w:sz w:val="20"/>
        </w:rPr>
        <w:t>（金色/脸/覆盖/说/不）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984210" cy="65836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金色_0_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4210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08744" cy="65836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脸_0_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8744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199335" cy="65836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覆盖_0_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99335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67834" cy="65836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覆盖_0_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834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15363" cy="65836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说_0_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15363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53198" cy="65836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不_0_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19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5  纵目的神 还是虔诚的人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面对眼球向前突出的古蜀面具，人们无法确定它表现的是神灵、祖先，还是参与祭祀的人。歌词把这种考古疑问保留下来。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西语版在这里转而描述强大而虔敬的神明，并没有保留中文的二选一疑问。因此翻译仍以中文歌词和文物的不确定身份为准。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先描写对象“脸—眼—突出”，再把“神灵”和“祭祀的人”放在身体左右两个空间，最后用“哪”与疑问表情收束。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左右两个候选必须位置稳定；眉毛抬起、视线在两侧之间转换。</w:t>
      </w:r>
    </w:p>
    <w:p>
      <w:pPr>
        <w:spacing w:after="40"/>
        <w:keepNext/>
        <w:keepLines/>
      </w:pPr>
      <w:r>
        <w:rPr>
          <w:rFonts w:ascii="黑体" w:hAnsi="黑体" w:eastAsia="黑体"/>
          <w:b/>
          <w:sz w:val="21"/>
          <w:u w:val="single"/>
        </w:rPr>
        <w:t xml:space="preserve">组合说明  </w:t>
      </w:r>
      <w:r>
        <w:rPr>
          <w:rFonts w:ascii="宋体" w:hAnsi="宋体" w:eastAsia="宋体"/>
          <w:sz w:val="21"/>
          <w:u w:val="single"/>
        </w:rPr>
        <w:t>“纵目”采用“脸/眼/突出”描写；不用自造专名手势。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纵目的神 还是虔诚的人</w:t>
      </w:r>
      <w:r>
        <w:rPr>
          <w:rFonts w:ascii="宋体" w:hAnsi="宋体" w:eastAsia="宋体"/>
          <w:color w:val="2D2D2D"/>
          <w:sz w:val="20"/>
        </w:rPr>
        <w:t>（脸/眼/突出/神仙/或者/祭祀/人/虔诚/哪?）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432354" cy="40162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脸_0_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354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95606" cy="40162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眼_0_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5606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55555" cy="40162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突出_0_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555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83546" cy="40162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神仙_0_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546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94654" cy="40162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或者_0_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654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45919" cy="40162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祭祀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5919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73931" cy="40162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人_0_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3931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33586" cy="40162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虔诚_0_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586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51201" cy="40162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什么_0_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1201" cy="40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6  耀眼的金光神秘图纹（都是谁的不舍）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金色光芒照在仍难理解的纹样上；这些被珍重的遗存究竟属于谁、承载着谁的记忆，答案不明。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西语版明确提到马丘比丘和纳斯卡图纹，并把括号问句转成“是谁的珍宝”。这使“不舍”更接近对遗存的珍重与归属疑问，而不是私人离别。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“神秘”不单独造词，而是表达成“图案/意思/知道/不”；括号问句使用“宝贝/属于/谁”。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“属于”朝前方文物空间移动；最后的“谁”必须有疑问表情。</w:t>
      </w:r>
    </w:p>
    <w:p>
      <w:pPr>
        <w:spacing w:after="40"/>
        <w:keepNext/>
        <w:keepLines/>
      </w:pPr>
      <w:r>
        <w:rPr>
          <w:rFonts w:ascii="黑体" w:hAnsi="黑体" w:eastAsia="黑体"/>
          <w:b/>
          <w:sz w:val="21"/>
          <w:u w:val="single"/>
        </w:rPr>
        <w:t xml:space="preserve">组合说明  </w:t>
      </w:r>
      <w:r>
        <w:rPr>
          <w:rFonts w:ascii="宋体" w:hAnsi="宋体" w:eastAsia="宋体"/>
          <w:sz w:val="21"/>
          <w:u w:val="single"/>
        </w:rPr>
        <w:t>“神秘图纹”采用“图案/意思/知道/不”的解释性组合。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耀眼的金光神秘图纹（都是谁的不舍）</w:t>
      </w:r>
      <w:r>
        <w:rPr>
          <w:rFonts w:ascii="宋体" w:hAnsi="宋体" w:eastAsia="宋体"/>
          <w:color w:val="2D2D2D"/>
          <w:sz w:val="20"/>
        </w:rPr>
        <w:t>（金色/光/图案/意思/知道/不/宝贝/属于/谁?）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605760" cy="40521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金色_0_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760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09119" cy="40521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明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9119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36027" cy="40521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案_0_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6027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69744" cy="40521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意思_0_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69744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02318" cy="40521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知道_0_1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318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340481" cy="40521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不_0_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481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96866" cy="40521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宝贝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6866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93063" cy="40521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属于_1_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063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12980" cy="40521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谁_0_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980" cy="405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7  夏至第一缕阳光 勇士的翅膀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歌词把至日阳光、太阳崇拜与带翼守护者的意象并置，并不等于一条严格的考古叙述。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西语版保留“夏日第一束阳光”和勇士，但没有明确说勇士长有翅膀。中文的“翅膀”应作为诗性形象保留。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按“时间—太阳—第一束光—勇士—翅膀”建立画面，使下一句的“守护”有已知主体。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在左侧建立勇士，翅膀向两侧展开；下一句仍沿用这个位置。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夏至第一缕阳光 勇士的翅膀</w:t>
      </w:r>
      <w:r>
        <w:rPr>
          <w:rFonts w:ascii="宋体" w:hAnsi="宋体" w:eastAsia="宋体"/>
          <w:color w:val="2D2D2D"/>
          <w:sz w:val="20"/>
        </w:rPr>
        <w:t>（夏至/太阳/第一/光/勇士/翅膀）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32759" cy="56075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夏至_0_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32759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46305" cy="56075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46305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12410" cy="56075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_0_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12410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81316" cy="56075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明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81316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49497" cy="56075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勇士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49497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12652" cy="56075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翅膀_0_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12652" cy="56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8  守护着太阳门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上一句中的带翼勇士守护一座与太阳相关的庄严石门。歌词没有确定这座门的考古地点。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西语版只说勇士守护这些奇观，没有出现同一“太阳门”专名，所以不能借西语版把它强行定位为某一处遗址。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先在右侧建立“太阳门”，再让上一句左侧的勇士朝门的方向做“保护”。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保持上一句的人物和门的空间位置，不要在换行后重新随机放置。</w:t>
      </w:r>
    </w:p>
    <w:p>
      <w:pPr>
        <w:spacing w:after="40"/>
        <w:keepNext/>
        <w:keepLines/>
      </w:pPr>
      <w:r>
        <w:rPr>
          <w:rFonts w:ascii="黑体" w:hAnsi="黑体" w:eastAsia="黑体"/>
          <w:b/>
          <w:sz w:val="21"/>
          <w:u w:val="single"/>
        </w:rPr>
        <w:t xml:space="preserve">组合说明  </w:t>
      </w:r>
      <w:r>
        <w:rPr>
          <w:rFonts w:ascii="宋体" w:hAnsi="宋体" w:eastAsia="宋体"/>
          <w:sz w:val="21"/>
          <w:u w:val="single"/>
        </w:rPr>
        <w:t>“太阳门”采用“太阳/门”的组合表达。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守护着太阳门</w:t>
      </w:r>
      <w:r>
        <w:rPr>
          <w:rFonts w:ascii="宋体" w:hAnsi="宋体" w:eastAsia="宋体"/>
          <w:color w:val="2D2D2D"/>
          <w:sz w:val="20"/>
        </w:rPr>
        <w:t>（太阳/门/勇士/保护）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76222" cy="65836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76222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56316" cy="65836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门_0_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56316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97378" cy="65836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勇士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97378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21273" cy="65836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保护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21273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9  太阳升起的舞蹈（我们一起跳吧）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太阳升起时，人们邀请彼此共同起舞。主唱与括号伴唱被合并成一个可连续完成的动作句。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西语版把这一句处理为共同跳太阳之舞的邀请，支持加入“大家/一起”。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背景“太阳升起”在前，参与者与动作在后；省去无法同时完成的两层逐字翻译。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身体前倾并把视线扫向观众，承担括号里的邀请语气。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太阳升起的舞蹈（我们一起跳吧）</w:t>
      </w:r>
      <w:r>
        <w:rPr>
          <w:rFonts w:ascii="宋体" w:hAnsi="宋体" w:eastAsia="宋体"/>
          <w:color w:val="2D2D2D"/>
          <w:sz w:val="20"/>
        </w:rPr>
        <w:t>（太阳/升/大家/一起/跳舞）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76222" cy="65836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76222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46251" cy="65836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升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6251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47211" cy="65836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家_0_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47211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27511" cy="65836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和_0_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27511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81812" cy="65836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舞蹈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81812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10  太阳升起的舞蹈（手拉手）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大家在太阳升起时彼此牵手跳舞。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西语版的括号内容同样表达手牵手。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“手拉手”没有采用孤立专名，而是以“大家—手—互相拉—舞蹈”形成关系画面。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“拉”的方向朝左右两侧同伴；若集体表演，可直接把牵手关系纳入队形。</w:t>
      </w:r>
    </w:p>
    <w:p>
      <w:pPr>
        <w:spacing w:after="40"/>
        <w:keepNext/>
        <w:keepLines/>
      </w:pPr>
      <w:r>
        <w:rPr>
          <w:rFonts w:ascii="黑体" w:hAnsi="黑体" w:eastAsia="黑体"/>
          <w:b/>
          <w:sz w:val="21"/>
          <w:u w:val="single"/>
        </w:rPr>
        <w:t xml:space="preserve">组合说明  </w:t>
      </w:r>
      <w:r>
        <w:rPr>
          <w:rFonts w:ascii="宋体" w:hAnsi="宋体" w:eastAsia="宋体"/>
          <w:sz w:val="21"/>
          <w:u w:val="single"/>
        </w:rPr>
        <w:t>“手拉手”由“手/拉”组合，并按实际同伴位置改变方向。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太阳升起的舞蹈（手拉手）</w:t>
      </w:r>
      <w:r>
        <w:rPr>
          <w:rFonts w:ascii="宋体" w:hAnsi="宋体" w:eastAsia="宋体"/>
          <w:color w:val="2D2D2D"/>
          <w:sz w:val="20"/>
        </w:rPr>
        <w:t>（太阳/升/大家/手/拉/跳舞）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63257" cy="64862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63257" cy="64862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36688" cy="64862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升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6688" cy="64862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33195" cy="64862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家_0_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33195" cy="64862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66397" cy="64862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手_0_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6397" cy="64862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365159" cy="64862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拉_0_1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65159" cy="64862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70243" cy="64862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舞蹈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70243" cy="648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11  太阳升起的舞蹈（虽然是不同国度）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不同国家的人仍在同一太阳意象下共同起舞。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西语版对应位置更强调虔敬，而中文明确强调国度不同。目标是中文歌曲，因此保留中文的跨国对照。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先在左右空间建立不同国家，再用“但是”转折，回到中央共同完成太阳与舞蹈。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身体先分别朝左右，再回正；这为下一句“一样”准备比较结构。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太阳升起的舞蹈（虽然是不同国度）</w:t>
      </w:r>
      <w:r>
        <w:rPr>
          <w:rFonts w:ascii="宋体" w:hAnsi="宋体" w:eastAsia="宋体"/>
          <w:color w:val="2D2D2D"/>
          <w:sz w:val="20"/>
        </w:rPr>
        <w:t>（国家/不同/但是/太阳/升/一起/跳舞）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989472" cy="523263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国家_0_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89472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1650" cy="523263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不同_0_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21650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52877" cy="523263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但是_0_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52877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96411" cy="523263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6411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13632" cy="52326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升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3632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16653" cy="523263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和_0_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16653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21375" cy="52326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舞蹈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1375" cy="523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12  一样金色的光（缘分的奇妙）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不同文明共享金色太阳意象，并在当代相遇，由此产生歌词所说的奇妙缘分。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西语版在这里转述为共同命运与幸福，进一步说明这不是比较黄金颜色，而是在说文明之间的联系。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先承接上一句的两侧国家，再用“太阳—光—金色—相同”比较；“缘分”具体化为“我们/相遇/奇妙”。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两侧空间在“相同”处汇合，动作不要重新起句。</w:t>
      </w:r>
    </w:p>
    <w:p>
      <w:pPr>
        <w:spacing w:after="40"/>
        <w:keepNext/>
        <w:keepLines/>
      </w:pPr>
      <w:r>
        <w:rPr>
          <w:rFonts w:ascii="黑体" w:hAnsi="黑体" w:eastAsia="黑体"/>
          <w:b/>
          <w:sz w:val="21"/>
          <w:u w:val="single"/>
        </w:rPr>
        <w:t xml:space="preserve">组合说明  </w:t>
      </w:r>
      <w:r>
        <w:rPr>
          <w:rFonts w:ascii="宋体" w:hAnsi="宋体" w:eastAsia="宋体"/>
          <w:sz w:val="21"/>
          <w:u w:val="single"/>
        </w:rPr>
        <w:t>“缘分”采用“我们/相遇/奇妙”的场景化表达。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一样金色的光（缘分的奇妙）</w:t>
      </w:r>
      <w:r>
        <w:rPr>
          <w:rFonts w:ascii="宋体" w:hAnsi="宋体" w:eastAsia="宋体"/>
          <w:color w:val="2D2D2D"/>
          <w:sz w:val="20"/>
        </w:rPr>
        <w:t>（太阳/光/金色/一样/我们/相遇/奇妙）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647737" cy="48669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737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51709" cy="48669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明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51709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7566" cy="486691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金色_0_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7566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30105" cy="486691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相同_0_1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105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88991" cy="48669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我们_0_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88991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94902" cy="486691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相向_0_1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94902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71064" cy="486691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奇妙_0_1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71064" cy="486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13  追随着神灵的神兽托举着天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神圣动物跟随神灵，并在神话画面中承担连接天地、支撑天空的力量。这里是象征，不是动物真实托住物理天空。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西语版也写到神圣动物抬起天空，主干含义接近。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“神兽”拆成“动物/神圣”；先建立神灵及跟随关系，再向上完成“天空/举”。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“举”应有力量感，但保持祭典氛围，不做滑稽的举重动作。</w:t>
      </w:r>
    </w:p>
    <w:p>
      <w:pPr>
        <w:spacing w:after="40"/>
        <w:keepNext/>
        <w:keepLines/>
      </w:pPr>
      <w:r>
        <w:rPr>
          <w:rFonts w:ascii="黑体" w:hAnsi="黑体" w:eastAsia="黑体"/>
          <w:b/>
          <w:sz w:val="21"/>
          <w:u w:val="single"/>
        </w:rPr>
        <w:t xml:space="preserve">组合说明  </w:t>
      </w:r>
      <w:r>
        <w:rPr>
          <w:rFonts w:ascii="宋体" w:hAnsi="宋体" w:eastAsia="宋体"/>
          <w:sz w:val="21"/>
          <w:u w:val="single"/>
        </w:rPr>
        <w:t>“神兽”采用“动物/神圣”的组合表达。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追随着神灵的神兽托举着天</w:t>
      </w:r>
      <w:r>
        <w:rPr>
          <w:rFonts w:ascii="宋体" w:hAnsi="宋体" w:eastAsia="宋体"/>
          <w:color w:val="2D2D2D"/>
          <w:sz w:val="20"/>
        </w:rPr>
        <w:t>（神仙/动物/神圣/跟随/天空/举）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938991" cy="646256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神仙_0_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38991" cy="646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55443" cy="64625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动物_0_1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55443" cy="646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77030" cy="646256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神圣_0_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77030" cy="646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43214" cy="646256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跟_0_1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43214" cy="646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62302" cy="64625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天空_0_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62302" cy="646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57955" cy="646256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举_0_1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7955" cy="646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14  大祭司怎么沉睡在神殿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在神殿之中，主持祭祀的人为何长眠？歌词可能联想到墓葬、遗骸或消失的祭仪，但没有给出答案。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现有西语歌词转录在这里变成向太阳神献上某种液体或血祭的内容，与中文差异很大，而且转录措辞本身存在疑点，不能用它替换中文句意。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先建立地点“寺庙/里面”，再用“祭祀/主持/人”解释大祭司，最后“睡觉/为什么”保持疑问。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“睡觉”动作可以延长，表情应是追问历史，而不是普通困倦。</w:t>
      </w:r>
    </w:p>
    <w:p>
      <w:pPr>
        <w:spacing w:after="40"/>
        <w:keepNext/>
        <w:keepLines/>
      </w:pPr>
      <w:r>
        <w:rPr>
          <w:rFonts w:ascii="黑体" w:hAnsi="黑体" w:eastAsia="黑体"/>
          <w:b/>
          <w:sz w:val="21"/>
          <w:u w:val="single"/>
        </w:rPr>
        <w:t xml:space="preserve">组合说明  </w:t>
      </w:r>
      <w:r>
        <w:rPr>
          <w:rFonts w:ascii="宋体" w:hAnsi="宋体" w:eastAsia="宋体"/>
          <w:sz w:val="21"/>
          <w:u w:val="single"/>
        </w:rPr>
        <w:t>“大祭司”采用“祭祀/主持/人”，“神殿”使用“寺庙”词条。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大祭司怎么沉睡在神殿</w:t>
      </w:r>
      <w:r>
        <w:rPr>
          <w:rFonts w:ascii="宋体" w:hAnsi="宋体" w:eastAsia="宋体"/>
          <w:color w:val="2D2D2D"/>
          <w:sz w:val="20"/>
        </w:rPr>
        <w:t>（寺庙/里面/祭祀/主持/人/睡觉/为什么?）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682462" cy="49644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寺庙_0_1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2462" cy="4964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05989" cy="49644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寺庙_0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5989" cy="4964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22958" cy="49644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内_0_1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2958" cy="4964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98414" cy="49644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祭祀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98414" cy="4964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41672" cy="496442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持_0_1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41672" cy="4964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33039" cy="49644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人_0_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33039" cy="4964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03044" cy="496442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睡觉_0_1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3044" cy="4964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01640" cy="49644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为什么_0_1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1640" cy="49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15  没有文字记录过的神圣祭典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这场古代祭典没有留下今天可以直接阅读的文字记录。表达范围只落在这场祭典，不断言相关文明完全没有记录系统。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西语版把它转述为神圣而神秘的仪式，没有强调文字缺失。中文翻译仍需保留“文字记录没有”。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先确定“古代祭祀典礼”这个对象，再陈述“字/记录/没有”；否定词放在被否定内容之后。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“没有”做清楚并停住，随后下一句从古代切到今天。</w:t>
      </w:r>
    </w:p>
    <w:p>
      <w:pPr>
        <w:spacing w:after="40"/>
        <w:keepNext/>
        <w:keepLines/>
      </w:pPr>
      <w:r>
        <w:rPr>
          <w:rFonts w:ascii="黑体" w:hAnsi="黑体" w:eastAsia="黑体"/>
          <w:b/>
          <w:sz w:val="21"/>
          <w:u w:val="single"/>
        </w:rPr>
        <w:t xml:space="preserve">组合说明  </w:t>
      </w:r>
      <w:r>
        <w:rPr>
          <w:rFonts w:ascii="宋体" w:hAnsi="宋体" w:eastAsia="宋体"/>
          <w:sz w:val="21"/>
          <w:u w:val="single"/>
        </w:rPr>
        <w:t>“祭典”采用“祭祀/典礼”的组合表达。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没有文字记录过的神圣祭典</w:t>
      </w:r>
      <w:r>
        <w:rPr>
          <w:rFonts w:ascii="宋体" w:hAnsi="宋体" w:eastAsia="宋体"/>
          <w:color w:val="2D2D2D"/>
          <w:sz w:val="20"/>
        </w:rPr>
        <w:t>（古代/祭祀/典礼/神圣/字/记录/没有）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27302" cy="47221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代_0_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7302" cy="4722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59442" cy="47221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祭祀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9442" cy="4722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11187" cy="47221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庆祝会_0_1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11187" cy="4722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94696" cy="47221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神圣_0_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4696" cy="4722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09053" cy="47221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字_0_1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09053" cy="4722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00647" cy="47221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记录_0_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00647" cy="4722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09746" cy="47221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没有_0_1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809746" cy="47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16  却成为了我们的纪念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自然语言理解  </w:t>
      </w:r>
      <w:r>
        <w:rPr>
          <w:rFonts w:ascii="宋体" w:hAnsi="宋体" w:eastAsia="宋体"/>
          <w:sz w:val="21"/>
        </w:rPr>
        <w:t>虽然古代仪式没有留下完整文字，它仍通过遗址、文物和当代重演进入今天的集体记忆。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西语版线索  </w:t>
      </w:r>
      <w:r>
        <w:rPr>
          <w:rFonts w:ascii="宋体" w:hAnsi="宋体" w:eastAsia="宋体"/>
          <w:sz w:val="21"/>
        </w:rPr>
        <w:t>西语版也说这场仪式永远留在我们的记忆里，支持把“成为纪念”处理成持续记得，而不是变成一件纪念品。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翻译思路  </w:t>
      </w:r>
      <w:r>
        <w:rPr>
          <w:rFonts w:ascii="宋体" w:hAnsi="宋体" w:eastAsia="宋体"/>
          <w:sz w:val="21"/>
        </w:rPr>
        <w:t>用“但是”承接上句，在身体前方建立“今天”，最后用“纪念/一直”表达持续状态。</w:t>
      </w:r>
    </w:p>
    <w:p>
      <w:pPr>
        <w:spacing w:after="40"/>
        <w:keepLines/>
      </w:pPr>
      <w:r>
        <w:rPr>
          <w:rFonts w:ascii="黑体" w:hAnsi="黑体" w:eastAsia="黑体"/>
          <w:b/>
          <w:sz w:val="21"/>
        </w:rPr>
        <w:t xml:space="preserve">表演提示  </w:t>
      </w:r>
      <w:r>
        <w:rPr>
          <w:rFonts w:ascii="宋体" w:hAnsi="宋体" w:eastAsia="宋体"/>
          <w:sz w:val="21"/>
        </w:rPr>
        <w:t>从身体后方的古代空间转到前方今天，完成全歌从遗址到当代记忆的时间推进。</w:t>
      </w:r>
    </w:p>
    <w:p>
      <w:pPr>
        <w:spacing w:before="60" w:after="20"/>
        <w:keepNext/>
        <w:keepLines/>
      </w:pPr>
      <w:r>
        <w:rPr>
          <w:rFonts w:ascii="宋体" w:hAnsi="宋体" w:eastAsia="宋体"/>
          <w:sz w:val="21"/>
        </w:rPr>
        <w:t>却成为了我们的纪念</w:t>
      </w:r>
      <w:r>
        <w:rPr>
          <w:rFonts w:ascii="宋体" w:hAnsi="宋体" w:eastAsia="宋体"/>
          <w:color w:val="2D2D2D"/>
          <w:sz w:val="20"/>
        </w:rPr>
        <w:t>（但是/今天/我们/纪念/一直）</w:t>
      </w:r>
    </w:p>
    <w:p>
      <w:pPr>
        <w:spacing w:before="0" w:after="10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1073088" cy="658368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但是_0_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73088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94582" cy="658368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今天_0_1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94582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67303" cy="658368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我们_0_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67303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102892" cy="658368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纪念_0_1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02892" cy="658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177814" cy="658368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一直_0_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77814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词典与复核说明</w:t>
      </w:r>
    </w:p>
    <w:p>
      <w:pPr>
        <w:spacing w:after="80"/>
      </w:pPr>
      <w:r>
        <w:t>所有配图均从 Howie 文件夹中的国家通用手语词典 MDX/MDD 原始资源提取。本稿没有调用专业词典，因为文化专名可以用通用词条完成透明的组合表达。</w:t>
      </w:r>
    </w:p>
    <w:p>
      <w:pPr>
        <w:spacing w:after="80"/>
      </w:pPr>
      <w:r>
        <w:t>“面具、纵目、神兽、大祭司、祭典、太阳门、手拉手、缘分”等没有直接采用自造词，而是拆成可查词条。组合是否自然、动作方向和非手控是否合适，仍应由熟练手语使用者完整打一遍复核。</w:t>
      </w:r>
    </w:p>
    <w:p>
      <w:pPr>
        <w:spacing w:after="80"/>
      </w:pPr>
      <w:r>
        <w:t>西语歌词的公开转录存在个别语法和听写疑点，尤其是与“大祭司怎么沉睡在神殿”对应的位置。因此西语版只在高置信度处帮助消歧，不能覆盖中文原句。</w:t>
      </w:r>
    </w:p>
    <w:p>
      <w:pPr>
        <w:spacing w:after="80"/>
      </w:pPr>
      <w:r>
        <w:t>副歌三个括号伴唱与主唱同时发生。本稿采用语义合并：第一次突出邀请，第二次突出牵手，第三次突出不同国家共同起舞。</w:t>
      </w:r>
    </w:p>
    <w:p>
      <w:pPr>
        <w:pStyle w:val="Heading1"/>
      </w:pPr>
      <w:r>
        <w:t>参考资料</w:t>
      </w:r>
    </w:p>
    <w:p>
      <w:pPr>
        <w:spacing w:after="60"/>
        <w:ind w:left="340" w:hanging="340"/>
      </w:pPr>
      <w:r>
        <w:rPr>
          <w:rFonts w:ascii="宋体" w:hAnsi="宋体" w:eastAsia="宋体"/>
          <w:sz w:val="19"/>
        </w:rPr>
        <w:t>[1] 用户提供的中文歌词与协作批注：</w:t>
      </w:r>
      <w:r>
        <w:rPr>
          <w:rFonts w:ascii="宋体" w:hAnsi="宋体" w:eastAsia="宋体"/>
          <w:color w:val="1F4E79"/>
          <w:sz w:val="18"/>
        </w:rPr>
        <w:t>C:\Users\lucky\Downloads\太阳升起的舞蹈.docx</w:t>
      </w:r>
    </w:p>
    <w:p>
      <w:pPr>
        <w:spacing w:after="60"/>
        <w:ind w:left="340" w:hanging="340"/>
      </w:pPr>
      <w:r>
        <w:rPr>
          <w:rFonts w:ascii="宋体" w:hAnsi="宋体" w:eastAsia="宋体"/>
          <w:sz w:val="19"/>
        </w:rPr>
        <w:t>[2] 新华社 中拉命运共同体主题歌曲太阳升起的舞蹈发布：</w:t>
      </w:r>
      <w:r>
        <w:rPr>
          <w:rFonts w:ascii="宋体" w:hAnsi="宋体" w:eastAsia="宋体"/>
          <w:color w:val="1F4E79"/>
          <w:sz w:val="18"/>
        </w:rPr>
        <w:t>https://www.news.cn/20241106/2b74b3f6e4b745938ee8b291331ac438/c.html</w:t>
      </w:r>
    </w:p>
    <w:p>
      <w:pPr>
        <w:spacing w:after="60"/>
        <w:ind w:left="340" w:hanging="340"/>
      </w:pPr>
      <w:r>
        <w:rPr>
          <w:rFonts w:ascii="宋体" w:hAnsi="宋体" w:eastAsia="宋体"/>
          <w:sz w:val="19"/>
        </w:rPr>
        <w:t>[3] 光明日报 古印加的回响 黄沙和泥土都掩埋着传说：</w:t>
      </w:r>
      <w:r>
        <w:rPr>
          <w:rFonts w:ascii="宋体" w:hAnsi="宋体" w:eastAsia="宋体"/>
          <w:color w:val="1F4E79"/>
          <w:sz w:val="18"/>
        </w:rPr>
        <w:t>https://news.gmw.cn/2024-11/14/content_37675257.htm</w:t>
      </w:r>
    </w:p>
    <w:p>
      <w:pPr>
        <w:spacing w:after="60"/>
        <w:ind w:left="340" w:hanging="340"/>
      </w:pPr>
      <w:r>
        <w:rPr>
          <w:rFonts w:ascii="宋体" w:hAnsi="宋体" w:eastAsia="宋体"/>
          <w:sz w:val="19"/>
        </w:rPr>
        <w:t>[4] 周深官方音源 La Danza Del Dios Sol：</w:t>
      </w:r>
      <w:r>
        <w:rPr>
          <w:rFonts w:ascii="宋体" w:hAnsi="宋体" w:eastAsia="宋体"/>
          <w:color w:val="1F4E79"/>
          <w:sz w:val="18"/>
        </w:rPr>
        <w:t>https://www.youtube.com/watch?v=B2MBGVsH-1U</w:t>
      </w:r>
    </w:p>
    <w:p>
      <w:pPr>
        <w:spacing w:after="60"/>
        <w:ind w:left="340" w:hanging="340"/>
      </w:pPr>
      <w:r>
        <w:rPr>
          <w:rFonts w:ascii="宋体" w:hAnsi="宋体" w:eastAsia="宋体"/>
          <w:sz w:val="19"/>
        </w:rPr>
        <w:t>[5] 西语歌词语义参考 第三方歌词页：</w:t>
      </w:r>
      <w:r>
        <w:rPr>
          <w:rFonts w:ascii="宋体" w:hAnsi="宋体" w:eastAsia="宋体"/>
          <w:color w:val="1F4E79"/>
          <w:sz w:val="18"/>
        </w:rPr>
        <w:t>https://sonichits.com/video/Zhou_Shen/La_Danza_Del_Dios_Sol</w:t>
      </w:r>
    </w:p>
    <w:p>
      <w:pPr>
        <w:spacing w:after="60"/>
        <w:ind w:left="340" w:hanging="340"/>
      </w:pPr>
      <w:r>
        <w:rPr>
          <w:rFonts w:ascii="宋体" w:hAnsi="宋体" w:eastAsia="宋体"/>
          <w:sz w:val="19"/>
        </w:rPr>
        <w:t>[6] UNESCO Lines and Geoglyphs of Nasca and Palpa：</w:t>
      </w:r>
      <w:r>
        <w:rPr>
          <w:rFonts w:ascii="宋体" w:hAnsi="宋体" w:eastAsia="宋体"/>
          <w:color w:val="1F4E79"/>
          <w:sz w:val="18"/>
        </w:rPr>
        <w:t>https://whc.unesco.org/en/list/700</w:t>
      </w:r>
    </w:p>
    <w:p>
      <w:pPr>
        <w:spacing w:after="60"/>
        <w:ind w:left="340" w:hanging="340"/>
      </w:pPr>
      <w:r>
        <w:rPr>
          <w:rFonts w:ascii="宋体" w:hAnsi="宋体" w:eastAsia="宋体"/>
          <w:sz w:val="19"/>
        </w:rPr>
        <w:t>[7] UNESCO Tiwanaku and the monumental Gate of the Sun：</w:t>
      </w:r>
      <w:r>
        <w:rPr>
          <w:rFonts w:ascii="宋体" w:hAnsi="宋体" w:eastAsia="宋体"/>
          <w:color w:val="1F4E79"/>
          <w:sz w:val="18"/>
        </w:rPr>
        <w:t>https://whc.unesco.org/en/list/567</w:t>
      </w:r>
    </w:p>
    <w:p>
      <w:pPr>
        <w:spacing w:after="60"/>
        <w:ind w:left="340" w:hanging="340"/>
      </w:pPr>
      <w:r>
        <w:rPr>
          <w:rFonts w:ascii="宋体" w:hAnsi="宋体" w:eastAsia="宋体"/>
          <w:sz w:val="19"/>
        </w:rPr>
        <w:t>[8] 文化和旅游部 三星堆青铜纵目面具资料：</w:t>
      </w:r>
      <w:r>
        <w:rPr>
          <w:rFonts w:ascii="宋体" w:hAnsi="宋体" w:eastAsia="宋体"/>
          <w:color w:val="1F4E79"/>
          <w:sz w:val="18"/>
        </w:rPr>
        <w:t>https://zhuanti.mct.gov.cn/sxdbwg2022/2730.html</w:t>
      </w:r>
    </w:p>
    <w:sectPr w:rsidR="00FC693F" w:rsidRPr="0006063C" w:rsidSect="00034616">
      <w:footerReference w:type="default" r:id="rId9"/>
      <w:pgSz w:w="11906" w:h="16838"/>
      <w:pgMar w:top="1191" w:right="1587" w:bottom="10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A5A5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楷体" w:hAnsi="楷体" w:eastAsia="楷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keepNext/>
      <w:spacing w:before="100" w:after="40"/>
    </w:pPr>
    <w:rPr>
      <w:rFonts w:ascii="黑体" w:hAnsi="黑体" w:eastAsia="黑体"/>
      <w:b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pn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Relationship Id="rId49" Type="http://schemas.openxmlformats.org/officeDocument/2006/relationships/image" Target="media/image40.jpg"/><Relationship Id="rId50" Type="http://schemas.openxmlformats.org/officeDocument/2006/relationships/image" Target="media/image41.jpg"/><Relationship Id="rId51" Type="http://schemas.openxmlformats.org/officeDocument/2006/relationships/image" Target="media/image42.jpg"/><Relationship Id="rId52" Type="http://schemas.openxmlformats.org/officeDocument/2006/relationships/image" Target="media/image43.jpg"/><Relationship Id="rId53" Type="http://schemas.openxmlformats.org/officeDocument/2006/relationships/image" Target="media/image44.jpg"/><Relationship Id="rId54" Type="http://schemas.openxmlformats.org/officeDocument/2006/relationships/image" Target="media/image45.jpg"/><Relationship Id="rId55" Type="http://schemas.openxmlformats.org/officeDocument/2006/relationships/image" Target="media/image46.jpg"/><Relationship Id="rId56" Type="http://schemas.openxmlformats.org/officeDocument/2006/relationships/image" Target="media/image47.jpg"/><Relationship Id="rId57" Type="http://schemas.openxmlformats.org/officeDocument/2006/relationships/image" Target="media/image48.jpg"/><Relationship Id="rId58" Type="http://schemas.openxmlformats.org/officeDocument/2006/relationships/image" Target="media/image49.jpg"/><Relationship Id="rId59" Type="http://schemas.openxmlformats.org/officeDocument/2006/relationships/image" Target="media/image50.jpg"/><Relationship Id="rId60" Type="http://schemas.openxmlformats.org/officeDocument/2006/relationships/image" Target="media/image51.jpg"/><Relationship Id="rId61" Type="http://schemas.openxmlformats.org/officeDocument/2006/relationships/image" Target="media/image52.jpg"/><Relationship Id="rId62" Type="http://schemas.openxmlformats.org/officeDocument/2006/relationships/image" Target="media/image53.jpg"/><Relationship Id="rId63" Type="http://schemas.openxmlformats.org/officeDocument/2006/relationships/image" Target="media/image54.jpg"/><Relationship Id="rId64" Type="http://schemas.openxmlformats.org/officeDocument/2006/relationships/image" Target="media/image55.jpg"/><Relationship Id="rId65" Type="http://schemas.openxmlformats.org/officeDocument/2006/relationships/image" Target="media/image56.jpg"/><Relationship Id="rId66" Type="http://schemas.openxmlformats.org/officeDocument/2006/relationships/image" Target="media/image57.jpg"/><Relationship Id="rId67" Type="http://schemas.openxmlformats.org/officeDocument/2006/relationships/image" Target="media/image58.jpg"/><Relationship Id="rId68" Type="http://schemas.openxmlformats.org/officeDocument/2006/relationships/image" Target="media/image59.jpg"/><Relationship Id="rId69" Type="http://schemas.openxmlformats.org/officeDocument/2006/relationships/image" Target="media/image60.jpg"/><Relationship Id="rId70" Type="http://schemas.openxmlformats.org/officeDocument/2006/relationships/image" Target="media/image61.jpg"/><Relationship Id="rId71" Type="http://schemas.openxmlformats.org/officeDocument/2006/relationships/image" Target="media/image62.jpg"/><Relationship Id="rId72" Type="http://schemas.openxmlformats.org/officeDocument/2006/relationships/image" Target="media/image63.png"/><Relationship Id="rId73" Type="http://schemas.openxmlformats.org/officeDocument/2006/relationships/image" Target="media/image64.jpg"/><Relationship Id="rId74" Type="http://schemas.openxmlformats.org/officeDocument/2006/relationships/image" Target="media/image65.jpg"/><Relationship Id="rId75" Type="http://schemas.openxmlformats.org/officeDocument/2006/relationships/image" Target="media/image66.jpg"/><Relationship Id="rId76" Type="http://schemas.openxmlformats.org/officeDocument/2006/relationships/image" Target="media/image67.jpg"/><Relationship Id="rId77" Type="http://schemas.openxmlformats.org/officeDocument/2006/relationships/image" Target="media/image68.jpg"/><Relationship Id="rId78" Type="http://schemas.openxmlformats.org/officeDocument/2006/relationships/image" Target="media/image69.jpg"/><Relationship Id="rId79" Type="http://schemas.openxmlformats.org/officeDocument/2006/relationships/image" Target="media/image70.jpg"/><Relationship Id="rId80" Type="http://schemas.openxmlformats.org/officeDocument/2006/relationships/image" Target="media/image71.jpg"/><Relationship Id="rId81" Type="http://schemas.openxmlformats.org/officeDocument/2006/relationships/image" Target="media/image72.jpg"/><Relationship Id="rId82" Type="http://schemas.openxmlformats.org/officeDocument/2006/relationships/image" Target="media/image7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太阳升起的舞蹈 手语翻译拓宽版</dc:title>
  <dc:subject>逐句语义 西语对照 画面逻辑 手语语序 词典图片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