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30"/>
          <w:szCs w:val="30"/>
          <w:rtl w:val="0"/>
        </w:rPr>
        <w:t xml:space="preserve">Smart Parking Platform Project - $oftware ¢orp.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>
          <w:rFonts w:ascii="Times New Roman" w:cs="Times New Roman" w:eastAsia="Times New Roman" w:hAnsi="Times New Roman"/>
          <w:color w:val="073763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73763"/>
          <w:sz w:val="26"/>
          <w:szCs w:val="26"/>
          <w:rtl w:val="0"/>
        </w:rPr>
        <w:t xml:space="preserve">Homework 2</w:t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color w:val="07376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rFonts w:ascii="Times New Roman" w:cs="Times New Roman" w:eastAsia="Times New Roman" w:hAnsi="Times New Roman"/>
          <w:color w:val="073763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73763"/>
          <w:sz w:val="26"/>
          <w:szCs w:val="26"/>
          <w:rtl w:val="0"/>
        </w:rPr>
        <w:t xml:space="preserve">Gerardo Vera</w:t>
      </w:r>
    </w:p>
    <w:p w:rsidR="00000000" w:rsidDel="00000000" w:rsidP="00000000" w:rsidRDefault="00000000" w:rsidRPr="00000000" w14:paraId="00000005">
      <w:pPr>
        <w:spacing w:line="360" w:lineRule="auto"/>
        <w:rPr>
          <w:rFonts w:ascii="Times New Roman" w:cs="Times New Roman" w:eastAsia="Times New Roman" w:hAnsi="Times New Roman"/>
          <w:color w:val="073763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73763"/>
          <w:sz w:val="26"/>
          <w:szCs w:val="26"/>
          <w:rtl w:val="0"/>
        </w:rPr>
        <w:t xml:space="preserve">CIS 4374</w:t>
      </w:r>
    </w:p>
    <w:p w:rsidR="00000000" w:rsidDel="00000000" w:rsidP="00000000" w:rsidRDefault="00000000" w:rsidRPr="00000000" w14:paraId="00000006">
      <w:pPr>
        <w:spacing w:line="360" w:lineRule="auto"/>
        <w:rPr>
          <w:rFonts w:ascii="Times New Roman" w:cs="Times New Roman" w:eastAsia="Times New Roman" w:hAnsi="Times New Roman"/>
          <w:color w:val="073763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73763"/>
          <w:sz w:val="26"/>
          <w:szCs w:val="26"/>
          <w:rtl w:val="0"/>
        </w:rPr>
        <w:t xml:space="preserve">September 17, 2026</w:t>
      </w:r>
    </w:p>
    <w:p w:rsidR="00000000" w:rsidDel="00000000" w:rsidP="00000000" w:rsidRDefault="00000000" w:rsidRPr="00000000" w14:paraId="00000007">
      <w:pPr>
        <w:spacing w:line="360" w:lineRule="auto"/>
        <w:rPr>
          <w:rFonts w:ascii="Times New Roman" w:cs="Times New Roman" w:eastAsia="Times New Roman" w:hAnsi="Times New Roman"/>
          <w:color w:val="0b5394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rFonts w:ascii="Times New Roman" w:cs="Times New Roman" w:eastAsia="Times New Roman" w:hAnsi="Times New Roman"/>
          <w:color w:val="0b539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30"/>
          <w:szCs w:val="30"/>
          <w:rtl w:val="0"/>
        </w:rPr>
        <w:t xml:space="preserve">1. Work Breakdown Structure</w:t>
      </w:r>
    </w:p>
    <w:p w:rsidR="00000000" w:rsidDel="00000000" w:rsidP="00000000" w:rsidRDefault="00000000" w:rsidRPr="00000000" w14:paraId="0000000A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Authentication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1.1 Registration</w:t>
      </w:r>
    </w:p>
    <w:p w:rsidR="00000000" w:rsidDel="00000000" w:rsidP="00000000" w:rsidRDefault="00000000" w:rsidRPr="00000000" w14:paraId="0000000C">
      <w:pPr>
        <w:numPr>
          <w:ilvl w:val="1"/>
          <w:numId w:val="7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1.1.1 Account creation</w:t>
      </w:r>
    </w:p>
    <w:p w:rsidR="00000000" w:rsidDel="00000000" w:rsidP="00000000" w:rsidRDefault="00000000" w:rsidRPr="00000000" w14:paraId="0000000D">
      <w:pPr>
        <w:numPr>
          <w:ilvl w:val="1"/>
          <w:numId w:val="7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1.1.2 Account verification through email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1.2 Login</w:t>
      </w:r>
    </w:p>
    <w:p w:rsidR="00000000" w:rsidDel="00000000" w:rsidP="00000000" w:rsidRDefault="00000000" w:rsidRPr="00000000" w14:paraId="0000000F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1.2.1 Email and password input credentials</w:t>
      </w:r>
    </w:p>
    <w:p w:rsidR="00000000" w:rsidDel="00000000" w:rsidP="00000000" w:rsidRDefault="00000000" w:rsidRPr="00000000" w14:paraId="00000010">
      <w:pPr>
        <w:numPr>
          <w:ilvl w:val="1"/>
          <w:numId w:val="6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1.2.2 Password reset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1.3 Sessions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1.3.1 Logout feature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1.3.2 Session time out</w:t>
      </w:r>
    </w:p>
    <w:p w:rsidR="00000000" w:rsidDel="00000000" w:rsidP="00000000" w:rsidRDefault="00000000" w:rsidRPr="00000000" w14:paraId="00000014">
      <w:pPr>
        <w:spacing w:line="36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 User/Operator Setup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2.1 User Profile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2.1.1 Contact information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2.1.2 Vehicle information</w:t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2.1.3 Delete account feature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2.2 Operator Profile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2.2.1 Operator information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2.2.2 Ability to assign garages 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2.3 Access Permissions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 Dashboard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3.1 Garage Management</w:t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3.1.1 Edit and add garages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3.1.2 Update parking spaces and prices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3.2 Parking Search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3.2.1 Real-time availability on maps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3.2.2 Direction to garages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3.3 Reservation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3.3.1 Garage selection and booking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3.3.2 Reservation cancellation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3.4 Notification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3.4.1 Booking confirmation and number</w:t>
      </w:r>
    </w:p>
    <w:p w:rsidR="00000000" w:rsidDel="00000000" w:rsidP="00000000" w:rsidRDefault="00000000" w:rsidRPr="00000000" w14:paraId="0000002A">
      <w:pPr>
        <w:spacing w:line="36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Payments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4.1 Payment Process</w:t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4.1.1 Payment option</w:t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4.1.2 Determine if payment went through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4.2 Payment Confirmation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4.2.1 Digital Receipt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4.2.2 Download Receipt Feature</w:t>
      </w:r>
    </w:p>
    <w:p w:rsidR="00000000" w:rsidDel="00000000" w:rsidP="00000000" w:rsidRDefault="00000000" w:rsidRPr="00000000" w14:paraId="00000032">
      <w:pPr>
        <w:spacing w:line="36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Reporting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5.1 Availability Report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5.1.1 Current garage availability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5.1.2 Trends in garages availability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5.2 Financial Report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5.2.1 Revenue in each garage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5.3 Reservation History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5.3.1 Upcoming reservation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5.3.2 Completed and canceled reservation</w:t>
      </w:r>
    </w:p>
    <w:p w:rsidR="00000000" w:rsidDel="00000000" w:rsidP="00000000" w:rsidRDefault="00000000" w:rsidRPr="00000000" w14:paraId="0000003D">
      <w:pPr>
        <w:spacing w:line="36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30"/>
          <w:szCs w:val="30"/>
          <w:rtl w:val="0"/>
        </w:rPr>
        <w:t xml:space="preserve">2. Project Timeline</w:t>
      </w:r>
    </w:p>
    <w:p w:rsidR="00000000" w:rsidDel="00000000" w:rsidP="00000000" w:rsidRDefault="00000000" w:rsidRPr="00000000" w14:paraId="0000003F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  <w:rtl w:val="0"/>
        </w:rPr>
        <w:t xml:space="preserve">2.1 Timeline</w:t>
      </w:r>
      <w:r w:rsidDel="00000000" w:rsidR="00000000" w:rsidRPr="00000000">
        <w:rPr>
          <w:rtl w:val="0"/>
        </w:rPr>
      </w:r>
    </w:p>
    <w:tbl>
      <w:tblPr>
        <w:tblStyle w:val="Table1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2.5"/>
        <w:gridCol w:w="3652.5"/>
        <w:gridCol w:w="1965"/>
        <w:gridCol w:w="1725"/>
        <w:gridCol w:w="1305"/>
        <w:tblGridChange w:id="0">
          <w:tblGrid>
            <w:gridCol w:w="652.5"/>
            <w:gridCol w:w="3652.5"/>
            <w:gridCol w:w="1965"/>
            <w:gridCol w:w="1725"/>
            <w:gridCol w:w="1305"/>
          </w:tblGrid>
        </w:tblGridChange>
      </w:tblGrid>
      <w:tr>
        <w:trPr>
          <w:cantSplit w:val="0"/>
          <w:trHeight w:val="544.4531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Tasks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Start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Finish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Duration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(days)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Requirements and scope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10/5/26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10/9/26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System prototypes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10/12/26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10/23/26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Authentication and setups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10/26/26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</w:tr>
      <w:tr>
        <w:trPr>
          <w:cantSplit w:val="0"/>
          <w:trHeight w:val="531.47460937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Garage management and monitoring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10/26/26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11/13/26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Parking search and maps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11/02/26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11/20/26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Reservation and history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11/09/26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11/27/26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Payments and confirmation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11/16/26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11/27/26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Navigation maps and notifications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11/16/26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11/27/26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Reporting integration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11/23/26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12/04/26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System testing and integration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12/07/26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12/11/26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Finalize testing and fixes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12/14/26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12/17/26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Deployment and complete design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12/18/26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12/18/26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8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  <w:rtl w:val="0"/>
        </w:rPr>
        <w:t xml:space="preserve">2.2 Gantt Chart</w:t>
      </w:r>
    </w:p>
    <w:p w:rsidR="00000000" w:rsidDel="00000000" w:rsidP="00000000" w:rsidRDefault="00000000" w:rsidRPr="00000000" w14:paraId="00000085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6"/>
          <w:szCs w:val="26"/>
        </w:rPr>
        <w:drawing>
          <wp:inline distB="114300" distT="114300" distL="114300" distR="114300">
            <wp:extent cx="5943600" cy="3873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