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Smart Parking Platform Project - $oftware ¢orp.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color w:val="07376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sz w:val="26"/>
          <w:szCs w:val="26"/>
          <w:rtl w:val="0"/>
        </w:rPr>
        <w:t xml:space="preserve">Homework 2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color w:val="07376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sz w:val="26"/>
          <w:szCs w:val="26"/>
          <w:rtl w:val="0"/>
        </w:rPr>
        <w:t xml:space="preserve">Gerardo Vera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color w:val="07376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sz w:val="26"/>
          <w:szCs w:val="26"/>
          <w:rtl w:val="0"/>
        </w:rPr>
        <w:t xml:space="preserve">CIS 4374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color w:val="07376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sz w:val="26"/>
          <w:szCs w:val="26"/>
          <w:rtl w:val="0"/>
        </w:rPr>
        <w:t xml:space="preserve">September 17, 2026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color w:val="0b5394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color w:val="0b539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30"/>
          <w:szCs w:val="30"/>
          <w:rtl w:val="0"/>
        </w:rPr>
        <w:t xml:space="preserve">1. Workdown Breakdown Structure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Authentication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 Registration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1.1.1 Account creation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1.1.2 Account verification through email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1.2 Login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1.2.1 Email and password input credentials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1.2.2 Password reset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1.3 Sessions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1.3.1 Logout feature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1.3.2 Session time out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User/Operator Setup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2.1 User Profile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2.1.1 Contact information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2.1.2 Vehicle information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2.1.3 Delete account feature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 Operator Profile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Operator information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Ability to assign garages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2.3 Access Permissions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Dashboard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3.1 Garage Management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3.1.1 Edit and add garages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3.1.2 Update parking spaces and prices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3.2 Parking Search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3.2.1 Real-time availability on maps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3.2.2 Direction to garages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3.3 Reservation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3.3.1 Garage selection and booking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3.3.2 Reservation cancellation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3.4 Notification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3.4.1 Booking confirmation and number</w:t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Payments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4.1 Payment Process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4.1.1 Payment option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4.1.2 Determine if payment went through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4.2 Payment Confirmation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4.2.1 Digital Receipt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4.2.2 Download Receipt Feature</w:t>
      </w:r>
    </w:p>
    <w:p w:rsidR="00000000" w:rsidDel="00000000" w:rsidP="00000000" w:rsidRDefault="00000000" w:rsidRPr="00000000" w14:paraId="00000032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Reporting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5.1 Availability Report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5.1.1 Current garage availability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5.1.2 Trends in garages availability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5.2 Financial Report 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5.2.1 Revenue in each garage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5.3 Reservation History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5.3.1 Upcoming reservation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5.3.2 Completed and canceled reservation</w:t>
      </w:r>
    </w:p>
    <w:p w:rsidR="00000000" w:rsidDel="00000000" w:rsidP="00000000" w:rsidRDefault="00000000" w:rsidRPr="00000000" w14:paraId="0000003D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30"/>
          <w:szCs w:val="30"/>
          <w:rtl w:val="0"/>
        </w:rPr>
        <w:t xml:space="preserve">2. Project Timeline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28"/>
          <w:szCs w:val="28"/>
          <w:rtl w:val="0"/>
        </w:rPr>
        <w:t xml:space="preserve">2.1 Timeline</w:t>
      </w: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2.5"/>
        <w:gridCol w:w="3652.5"/>
        <w:gridCol w:w="1965"/>
        <w:gridCol w:w="1725"/>
        <w:gridCol w:w="1305"/>
        <w:tblGridChange w:id="0">
          <w:tblGrid>
            <w:gridCol w:w="652.5"/>
            <w:gridCol w:w="3652.5"/>
            <w:gridCol w:w="1965"/>
            <w:gridCol w:w="1725"/>
            <w:gridCol w:w="1305"/>
          </w:tblGrid>
        </w:tblGridChange>
      </w:tblGrid>
      <w:tr>
        <w:trPr>
          <w:cantSplit w:val="0"/>
          <w:trHeight w:val="544.453125" w:hRule="atLeast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Start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Finish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Duration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(days)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Requirements and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10/5/26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10/9/26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System prototypes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10/12/26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10/23/26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Authentication and setups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10/26/26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11/6/26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</w:p>
        </w:tc>
      </w:tr>
      <w:tr>
        <w:trPr>
          <w:cantSplit w:val="0"/>
          <w:trHeight w:val="531.474609375" w:hRule="atLeast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Garage management and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10/26/26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11/13/26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Parking search and maps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11/02/26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11/20/26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Reservation and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11/09/26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11/27/26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Payments and confirmation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11/16/26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11/27/26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Navigation maps and 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11/16/26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11/27/26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Reporting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11/23/26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12/04/26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System testing and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12/07/26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12/11/26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Finalize testing and fixes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12/14/26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12/17/26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Deployment and complete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12/18/26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12/18/26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8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28"/>
          <w:szCs w:val="28"/>
          <w:rtl w:val="0"/>
        </w:rPr>
        <w:t xml:space="preserve">2.2 Gantt Chart</w:t>
      </w:r>
    </w:p>
    <w:p w:rsidR="00000000" w:rsidDel="00000000" w:rsidP="00000000" w:rsidRDefault="00000000" w:rsidRPr="00000000" w14:paraId="0000008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5943600" cy="387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