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0E" w:rsidRPr="00096F0E" w:rsidRDefault="00096F0E" w:rsidP="00096F0E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3E3E3E"/>
          <w:sz w:val="24"/>
          <w:szCs w:val="24"/>
          <w:lang w:eastAsia="cs-CZ"/>
        </w:rPr>
      </w:pPr>
      <w:r w:rsidRPr="00096F0E">
        <w:rPr>
          <w:rFonts w:eastAsia="Times New Roman" w:cstheme="minorHAnsi"/>
          <w:b/>
          <w:bCs/>
          <w:color w:val="3E3E3E"/>
          <w:sz w:val="24"/>
          <w:szCs w:val="24"/>
          <w:lang w:eastAsia="cs-CZ"/>
        </w:rPr>
        <w:t>Nikdy nevíš, kam se dostanou tvoje odpadky</w:t>
      </w:r>
      <w:bookmarkStart w:id="0" w:name="_GoBack"/>
      <w:bookmarkEnd w:id="0"/>
    </w:p>
    <w:p w:rsidR="00096F0E" w:rsidRPr="00096F0E" w:rsidRDefault="00096F0E" w:rsidP="00096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3E"/>
          <w:sz w:val="21"/>
          <w:szCs w:val="21"/>
          <w:lang w:eastAsia="cs-CZ"/>
        </w:rPr>
      </w:pPr>
      <w:r w:rsidRPr="00096F0E">
        <w:rPr>
          <w:rFonts w:ascii="Times New Roman" w:eastAsia="Times New Roman" w:hAnsi="Times New Roman" w:cs="Times New Roman"/>
          <w:color w:val="3E3E3E"/>
          <w:sz w:val="24"/>
          <w:szCs w:val="24"/>
          <w:lang w:eastAsia="cs-CZ"/>
        </w:rPr>
        <w:t>Název tohoto článku můžete klidně vzít doslova. Někteří z nás tuší, kam se vyvážejí popelnice, ale kdo z nás ví, co se děje s dalšími znečišťujícími látkami, které vypouštíme</w:t>
      </w:r>
      <w:r w:rsidRPr="00096F0E">
        <w:rPr>
          <w:rFonts w:ascii="Times New Roman" w:eastAsia="Times New Roman" w:hAnsi="Times New Roman" w:cs="Times New Roman"/>
          <w:color w:val="3E3E3E"/>
          <w:sz w:val="24"/>
          <w:szCs w:val="24"/>
          <w:lang w:eastAsia="cs-CZ"/>
        </w:rPr>
        <w:br/>
        <w:t> do vzduchu? Jak daleko od zdroje se může projevit znečištění atmosféry? Zajímavé informace o výsledcích výzkumu tohoto problému přináší článek: http://www2.ucar.edu/atmosnews/research/11096/stratospheric-sulfates-traced-human-related-emissions</w:t>
      </w:r>
    </w:p>
    <w:p w:rsidR="00096F0E" w:rsidRPr="00096F0E" w:rsidRDefault="00096F0E" w:rsidP="00096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3E"/>
          <w:sz w:val="21"/>
          <w:szCs w:val="21"/>
          <w:lang w:eastAsia="cs-CZ"/>
        </w:rPr>
      </w:pPr>
      <w:r w:rsidRPr="00096F0E">
        <w:rPr>
          <w:rFonts w:ascii="Times New Roman" w:eastAsia="Times New Roman" w:hAnsi="Times New Roman" w:cs="Times New Roman"/>
          <w:color w:val="3E3E3E"/>
          <w:sz w:val="24"/>
          <w:szCs w:val="24"/>
          <w:lang w:eastAsia="cs-CZ"/>
        </w:rPr>
        <w:t>Během letních měsíců vzniká nad Asií aerosolová vrstva (označovaná zkratkou ATAL) tvořená sloučeninami síry. Tato vrstva zasahuje z oblasti východního Středomoří až nad východní Čínu a nalézá se ve výšce 12 až 18 km. Její vznik souvisí s monzunovým prouděním nad Asií, které vynáší pevné částice vysoko do atmosféry, kde se následně hromadí v tropopauze – hraniční vrstvě mezi troposférou a stratosférou.  Tato aerosolová vrstva byla poprvé pozorována prostřednictvím satelitního měření v roce 1998.</w:t>
      </w:r>
    </w:p>
    <w:p w:rsidR="00096F0E" w:rsidRPr="00096F0E" w:rsidRDefault="00096F0E" w:rsidP="00096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3E"/>
          <w:sz w:val="21"/>
          <w:szCs w:val="21"/>
          <w:lang w:eastAsia="cs-CZ"/>
        </w:rPr>
      </w:pPr>
      <w:r w:rsidRPr="00096F0E">
        <w:rPr>
          <w:rFonts w:ascii="Times New Roman" w:eastAsia="Times New Roman" w:hAnsi="Times New Roman" w:cs="Times New Roman"/>
          <w:color w:val="3E3E3E"/>
          <w:sz w:val="24"/>
          <w:szCs w:val="24"/>
          <w:lang w:eastAsia="cs-CZ"/>
        </w:rPr>
        <w:t> Sloučeniny síry se do atmosféry dostávají při spalování uhlí a dalších látek. Proto se původně  předpokládalo, že za vznikem vrstvy ATAL  nad Asií stojí zvyšující se emise v Číně</w:t>
      </w:r>
      <w:r w:rsidRPr="00096F0E">
        <w:rPr>
          <w:rFonts w:ascii="Times New Roman" w:eastAsia="Times New Roman" w:hAnsi="Times New Roman" w:cs="Times New Roman"/>
          <w:color w:val="3E3E3E"/>
          <w:sz w:val="24"/>
          <w:szCs w:val="24"/>
          <w:lang w:eastAsia="cs-CZ"/>
        </w:rPr>
        <w:br/>
        <w:t>a Indii. Tyto státy totiž koncem 90. let 20. století výrazně zvýšily svoji produkci energie právě spalováním uhlí.</w:t>
      </w:r>
    </w:p>
    <w:p w:rsidR="00096F0E" w:rsidRPr="00096F0E" w:rsidRDefault="00096F0E" w:rsidP="00096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3E"/>
          <w:sz w:val="21"/>
          <w:szCs w:val="21"/>
          <w:lang w:eastAsia="cs-CZ"/>
        </w:rPr>
      </w:pPr>
      <w:r w:rsidRPr="00096F0E">
        <w:rPr>
          <w:rFonts w:ascii="Times New Roman" w:eastAsia="Times New Roman" w:hAnsi="Times New Roman" w:cs="Times New Roman"/>
          <w:color w:val="3E3E3E"/>
          <w:sz w:val="24"/>
          <w:szCs w:val="24"/>
          <w:lang w:eastAsia="cs-CZ"/>
        </w:rPr>
        <w:t>Výzkumný úkol, jehož výsledky jsou uveřejněny v článku</w:t>
      </w:r>
      <w:r w:rsidRPr="00096F0E">
        <w:rPr>
          <w:rFonts w:ascii="Times New Roman" w:eastAsia="Times New Roman" w:hAnsi="Times New Roman" w:cs="Times New Roman"/>
          <w:color w:val="3E3E3E"/>
          <w:sz w:val="24"/>
          <w:szCs w:val="24"/>
          <w:lang w:eastAsia="cs-CZ"/>
        </w:rPr>
        <w:br/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Neely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 III, R. R., P. 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Yu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, K. H. 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Rosenlof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, O. B. 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Toon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, J. S. Daniel, S. 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Solomon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, and H. L. Miller (</w:t>
      </w:r>
      <w:proofErr w:type="gram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2014),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The</w:t>
      </w:r>
      <w:proofErr w:type="spellEnd"/>
      <w:proofErr w:type="gram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 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contribution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 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of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 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anthropogenic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 SO2 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emissions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 to 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the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 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Asian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 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tropopause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 aerosol 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layer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, 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Journal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 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of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 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Geophysical</w:t>
      </w:r>
      <w:proofErr w:type="spellEnd"/>
      <w:r w:rsidRPr="00096F0E">
        <w:rPr>
          <w:rFonts w:ascii="Times New Roman" w:eastAsia="Times New Roman" w:hAnsi="Times New Roman" w:cs="Times New Roman"/>
          <w:color w:val="3E3E3E"/>
          <w:sz w:val="21"/>
          <w:szCs w:val="21"/>
          <w:lang w:eastAsia="cs-CZ"/>
        </w:rPr>
        <w:t> 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Research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 xml:space="preserve"> -</w:t>
      </w:r>
      <w:r w:rsidRPr="00096F0E">
        <w:rPr>
          <w:rFonts w:ascii="Times New Roman" w:eastAsia="Times New Roman" w:hAnsi="Times New Roman" w:cs="Times New Roman"/>
          <w:color w:val="3E3E3E"/>
          <w:sz w:val="21"/>
          <w:szCs w:val="21"/>
          <w:lang w:eastAsia="cs-CZ"/>
        </w:rPr>
        <w:t> </w:t>
      </w:r>
      <w:proofErr w:type="spellStart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Atmospheres</w:t>
      </w:r>
      <w:proofErr w:type="spellEnd"/>
      <w:r w:rsidRPr="00096F0E">
        <w:rPr>
          <w:rFonts w:ascii="Times New Roman" w:eastAsia="Times New Roman" w:hAnsi="Times New Roman" w:cs="Times New Roman"/>
          <w:i/>
          <w:iCs/>
          <w:color w:val="3E3E3E"/>
          <w:sz w:val="24"/>
          <w:szCs w:val="24"/>
          <w:lang w:eastAsia="cs-CZ"/>
        </w:rPr>
        <w:t>, 119, doi:</w:t>
      </w:r>
      <w:hyperlink r:id="rId4" w:tooltip="Link to external resource: 10.1002/2013JD020578" w:history="1">
        <w:r w:rsidRPr="00096F0E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eastAsia="cs-CZ"/>
          </w:rPr>
          <w:t>10.1002/2013JD020578</w:t>
        </w:r>
      </w:hyperlink>
      <w:r w:rsidRPr="00096F0E">
        <w:rPr>
          <w:rFonts w:ascii="Times New Roman" w:eastAsia="Times New Roman" w:hAnsi="Times New Roman" w:cs="Times New Roman"/>
          <w:color w:val="3E3E3E"/>
          <w:sz w:val="21"/>
          <w:szCs w:val="21"/>
          <w:lang w:eastAsia="cs-CZ"/>
        </w:rPr>
        <w:t> </w:t>
      </w:r>
      <w:r w:rsidRPr="00096F0E">
        <w:rPr>
          <w:rFonts w:ascii="Times New Roman" w:eastAsia="Times New Roman" w:hAnsi="Times New Roman" w:cs="Times New Roman"/>
          <w:color w:val="3E3E3E"/>
          <w:sz w:val="24"/>
          <w:szCs w:val="24"/>
          <w:lang w:eastAsia="cs-CZ"/>
        </w:rPr>
        <w:t>ověřoval, zda je tento předpoklad správný.</w:t>
      </w:r>
    </w:p>
    <w:p w:rsidR="00096F0E" w:rsidRPr="00096F0E" w:rsidRDefault="00096F0E" w:rsidP="00096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3E"/>
          <w:sz w:val="21"/>
          <w:szCs w:val="21"/>
          <w:lang w:eastAsia="cs-CZ"/>
        </w:rPr>
      </w:pPr>
      <w:r w:rsidRPr="00096F0E">
        <w:rPr>
          <w:rFonts w:ascii="Times New Roman" w:eastAsia="Times New Roman" w:hAnsi="Times New Roman" w:cs="Times New Roman"/>
          <w:color w:val="3E3E3E"/>
          <w:sz w:val="24"/>
          <w:szCs w:val="24"/>
          <w:lang w:eastAsia="cs-CZ"/>
        </w:rPr>
        <w:t> Ukázalo se však, že jmenované státy přispívají ke vzniku vrstvy jen 30% a zbytek</w:t>
      </w:r>
      <w:r w:rsidRPr="00096F0E">
        <w:rPr>
          <w:rFonts w:ascii="Times New Roman" w:eastAsia="Times New Roman" w:hAnsi="Times New Roman" w:cs="Times New Roman"/>
          <w:color w:val="3E3E3E"/>
          <w:sz w:val="24"/>
          <w:szCs w:val="24"/>
          <w:lang w:eastAsia="cs-CZ"/>
        </w:rPr>
        <w:br/>
        <w:t>se do tropopauzy nad Asií dostává ze vzdálenějších oblastí, jako jsou střední Východ,</w:t>
      </w:r>
      <w:r w:rsidRPr="00096F0E">
        <w:rPr>
          <w:rFonts w:ascii="Times New Roman" w:eastAsia="Times New Roman" w:hAnsi="Times New Roman" w:cs="Times New Roman"/>
          <w:color w:val="3E3E3E"/>
          <w:sz w:val="24"/>
          <w:szCs w:val="24"/>
          <w:lang w:eastAsia="cs-CZ"/>
        </w:rPr>
        <w:br/>
        <w:t>oblast Středomoří, Indonésie nebo severní Amerika.</w:t>
      </w:r>
    </w:p>
    <w:p w:rsidR="00096F0E" w:rsidRPr="00096F0E" w:rsidRDefault="00096F0E" w:rsidP="00096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3E"/>
          <w:sz w:val="21"/>
          <w:szCs w:val="21"/>
          <w:lang w:eastAsia="cs-CZ"/>
        </w:rPr>
      </w:pPr>
      <w:r w:rsidRPr="00096F0E">
        <w:rPr>
          <w:rFonts w:ascii="Times New Roman" w:eastAsia="Times New Roman" w:hAnsi="Times New Roman" w:cs="Times New Roman"/>
          <w:color w:val="3E3E3E"/>
          <w:sz w:val="24"/>
          <w:szCs w:val="24"/>
          <w:lang w:eastAsia="cs-CZ"/>
        </w:rPr>
        <w:t>Vzhledem k tomu, že vrstva  ATAL nad Asií má jen omezené trvání, neovlivňuje nijak významně globální klima. To by se ovšem mohlo změnit, pokud by se zvyšovalo množství emisí vzniklých spalováním fosilních paliv nejen v Asii, ale i ve vzdálenějších oblastech. </w:t>
      </w:r>
    </w:p>
    <w:p w:rsidR="001D3D21" w:rsidRDefault="001D3D21"/>
    <w:sectPr w:rsidR="001D3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0E"/>
    <w:rsid w:val="00096F0E"/>
    <w:rsid w:val="001D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BF740-8273-49D8-BD34-DDA1D606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096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96F0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096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096F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1002/2013JD020578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1891</Characters>
  <Application>Microsoft Office Word</Application>
  <DocSecurity>0</DocSecurity>
  <Lines>15</Lines>
  <Paragraphs>4</Paragraphs>
  <ScaleCrop>false</ScaleCrop>
  <Company>HP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danek</dc:creator>
  <cp:keywords/>
  <dc:description/>
  <cp:lastModifiedBy>danek</cp:lastModifiedBy>
  <cp:revision>1</cp:revision>
  <dcterms:created xsi:type="dcterms:W3CDTF">2021-04-06T20:48:00Z</dcterms:created>
  <dcterms:modified xsi:type="dcterms:W3CDTF">2021-04-06T20:50:00Z</dcterms:modified>
</cp:coreProperties>
</file>