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D5ECB" w14:textId="77777777" w:rsidR="00DF360A" w:rsidRPr="00A63E32" w:rsidRDefault="00DF360A" w:rsidP="00A63E32">
      <w:pPr>
        <w:pStyle w:val="NormalWeb"/>
        <w:shd w:val="clear" w:color="auto" w:fill="FFFFFF"/>
        <w:spacing w:before="0" w:beforeAutospacing="0" w:after="0" w:afterAutospacing="0" w:line="360" w:lineRule="auto"/>
        <w:jc w:val="center"/>
        <w:rPr>
          <w:color w:val="333333"/>
          <w:sz w:val="28"/>
          <w:szCs w:val="28"/>
        </w:rPr>
      </w:pPr>
      <w:r w:rsidRPr="00A63E32">
        <w:rPr>
          <w:rStyle w:val="Strong"/>
          <w:color w:val="333333"/>
          <w:sz w:val="28"/>
          <w:szCs w:val="28"/>
        </w:rPr>
        <w:t>Chùa Nam Thiên (chùa Phố)</w:t>
      </w:r>
    </w:p>
    <w:p w14:paraId="297A8450" w14:textId="77777777" w:rsidR="00DF360A" w:rsidRPr="00A63E32" w:rsidRDefault="00DF360A" w:rsidP="00A63E32">
      <w:pPr>
        <w:pStyle w:val="NormalWeb"/>
        <w:shd w:val="clear" w:color="auto" w:fill="FFFFFF"/>
        <w:spacing w:before="0" w:beforeAutospacing="0" w:after="0" w:afterAutospacing="0" w:line="360" w:lineRule="auto"/>
        <w:jc w:val="both"/>
        <w:rPr>
          <w:color w:val="333333"/>
          <w:sz w:val="28"/>
          <w:szCs w:val="28"/>
        </w:rPr>
      </w:pPr>
      <w:r w:rsidRPr="00A63E32">
        <w:rPr>
          <w:color w:val="333333"/>
          <w:sz w:val="28"/>
          <w:szCs w:val="28"/>
        </w:rPr>
        <w:t>Chùa Nam Thiên (chùa Phố) tọa lạc tại Thị trấn Nhã Nam, huyện Tân Yên. Chùa được xây dựng vào năm 1822, thuộc làng Cầu. Từ năm 1885, thực dân Pháp lập đồn Nhã Nam và đặt phủ Yên Thế ở nơi đây, phố Nhã Nam hình thành, chùa chuyển về phố. Chùa được trùng tu lớn vào năm 1925. Năm 1947, bị bom giặc Pháp phá, sau đó tiền đường cũ được dùng vào việc xây dựng kho lương thực. Từ năm 1988, chùa được người dân Nhã Nam tu tạo khang trang, tọa lạc trên một khuôn viên rất đẹp. Bố cục mặt bằng theo lối chữ đinh, gồm tòa tiền đường 3 gian, 2 chái, 8 mái đao cong nối vuông góc với 3 gian thượng điện. Chùa Phố là nơi chứng kiến nhiều sự kiện quan trọng liên quan mật thiết đến cuộc khởi nghĩa nông dân Yên Thế do Hoàng Hoa Thám lãnh đạo. Khu vực này cũng là nơi tập kết binh lính Pháp trước khi đánh vào làng Sặt (1889), Cao Thượng (1890), Hố Chuối (1890-1891), phòng tuyến sông Sỏi (1892), Phồn Xương (1894 và 1909), nơi chứng kiến nhiều lần gặp gỡ giữa thủ lĩnh nghĩa quân Yên Thế với Pháp. Trước khởi nghĩa tháng Tám năm 1945, chùa là nơi tổ chức lớp học của Hội truyền bá quốc ngữ, tổ chức lớp viết kịch cho thanh niên. Năm 1945, tổ chức Việt Minh Yên Thế chọn chùa Phố làm trạm liên lạc. Cuối năm 1945, chùa Phố là nơi tiếp nhận “Hũ gạo cứu đói” và “Tuần lễ vàng” của nhân dân trong vùng ủng hộ chính quyền cách mạng. Tháng 01/1989 chùa Phố được Bộ Văn hóa, Thể thao và Du lịch công nhận là di tích lịch sử văn hóa quốc gia. Ngày 10/5/2012, Thủ tướng Chính phủ ra Quyết định công nhận di tích chùa Phố - Nam Thiên tự là di tích lịch sử văn hóa cấp Quốc gia đặc biệt.</w:t>
      </w:r>
    </w:p>
    <w:p w14:paraId="5C32C08F" w14:textId="77777777" w:rsidR="00DF360A" w:rsidRPr="00A63E32" w:rsidRDefault="00DF360A" w:rsidP="00A63E32">
      <w:pPr>
        <w:pStyle w:val="NormalWeb"/>
        <w:shd w:val="clear" w:color="auto" w:fill="FFFFFF"/>
        <w:spacing w:before="0" w:beforeAutospacing="0" w:after="0" w:afterAutospacing="0" w:line="360" w:lineRule="auto"/>
        <w:jc w:val="both"/>
        <w:rPr>
          <w:rStyle w:val="Strong"/>
          <w:color w:val="333333"/>
          <w:sz w:val="28"/>
          <w:szCs w:val="28"/>
        </w:rPr>
      </w:pPr>
    </w:p>
    <w:p w14:paraId="22122370" w14:textId="77777777" w:rsidR="001E4033" w:rsidRPr="00A63E32" w:rsidRDefault="001E4033" w:rsidP="00A63E32">
      <w:pPr>
        <w:spacing w:after="0" w:line="360" w:lineRule="auto"/>
        <w:rPr>
          <w:szCs w:val="28"/>
        </w:rPr>
      </w:pPr>
    </w:p>
    <w:sectPr w:rsidR="001E4033" w:rsidRPr="00A63E32" w:rsidSect="00A63E32">
      <w:pgSz w:w="12240" w:h="15840"/>
      <w:pgMar w:top="851" w:right="1041"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F360A"/>
    <w:rsid w:val="001E4033"/>
    <w:rsid w:val="00474125"/>
    <w:rsid w:val="00A5025F"/>
    <w:rsid w:val="00A63E32"/>
    <w:rsid w:val="00DF36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4E3F8"/>
  <w15:chartTrackingRefBased/>
  <w15:docId w15:val="{149EDF04-3577-465E-9024-EFB708E15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8"/>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F360A"/>
    <w:pPr>
      <w:spacing w:before="100" w:beforeAutospacing="1" w:after="100" w:afterAutospacing="1" w:line="240" w:lineRule="auto"/>
    </w:pPr>
    <w:rPr>
      <w:rFonts w:eastAsia="Times New Roman"/>
      <w:sz w:val="24"/>
      <w:szCs w:val="24"/>
    </w:rPr>
  </w:style>
  <w:style w:type="character" w:styleId="Strong">
    <w:name w:val="Strong"/>
    <w:uiPriority w:val="22"/>
    <w:qFormat/>
    <w:rsid w:val="00DF360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137819">
      <w:bodyDiv w:val="1"/>
      <w:marLeft w:val="0"/>
      <w:marRight w:val="0"/>
      <w:marTop w:val="0"/>
      <w:marBottom w:val="0"/>
      <w:divBdr>
        <w:top w:val="none" w:sz="0" w:space="0" w:color="auto"/>
        <w:left w:val="none" w:sz="0" w:space="0" w:color="auto"/>
        <w:bottom w:val="none" w:sz="0" w:space="0" w:color="auto"/>
        <w:right w:val="none" w:sz="0" w:space="0" w:color="auto"/>
      </w:divBdr>
    </w:div>
    <w:div w:id="1076241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237</Words>
  <Characters>1354</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DUNGHINH</dc:creator>
  <cp:keywords/>
  <dc:description/>
  <cp:lastModifiedBy>VU THE LUC (S.AI.20K)</cp:lastModifiedBy>
  <cp:revision>2</cp:revision>
  <dcterms:created xsi:type="dcterms:W3CDTF">2026-10-31T14:33:00Z</dcterms:created>
  <dcterms:modified xsi:type="dcterms:W3CDTF">2026-10-31T14:33:00Z</dcterms:modified>
</cp:coreProperties>
</file>