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1E1E"/>
          <w:sz w:val="22"/>
        </w:rPr>
        <w:t>TRƯỜNG THPT NHÃ NAM • XÃ NHÃ NAM, TỈNH BẮC NINH</w:t>
        <w:br/>
      </w:r>
      <w:r>
        <w:rPr>
          <w:color w:val="786C5E"/>
          <w:sz w:val="20"/>
        </w:rPr>
        <w:t>CỔNG THÔNG TIN SỐ HÓA DI SẢN VĂN HÓA VÀ LỊCH SỬ ĐỊA PHƯƠNG</w:t>
        <w:br/>
      </w:r>
    </w:p>
    <w:p>
      <w:pPr>
        <w:jc w:val="center"/>
      </w:pPr>
      <w:r>
        <w:rPr>
          <w:b/>
          <w:color w:val="8B1E1E"/>
          <w:sz w:val="32"/>
        </w:rPr>
        <w:t>LỄ HỘI KHỞI NGHĨA YÊN THẾ TẠI XÃ NHÃ NAM</w:t>
      </w:r>
    </w:p>
    <w:p>
      <w:pPr>
        <w:jc w:val="center"/>
      </w:pPr>
      <w:r>
        <w:rPr>
          <w:b/>
          <w:color w:val="C59B27"/>
          <w:sz w:val="22"/>
        </w:rPr>
        <w:t>LOẠI HÌNH: LỄ HỘI TRUYỀN THỐNG</w:t>
      </w:r>
    </w:p>
    <w:p>
      <w:pPr>
        <w:pStyle w:val="Heading1"/>
      </w:pPr>
      <w:r>
        <w:t>I. PHẠM VI &amp; KHÔNG GIAN THỰC HÀNH</w:t>
      </w:r>
    </w:p>
    <w:p>
      <w:r>
        <w:t>• Không gian diễn xướng: Địa bàn toàn xã Nhã Nam (trọng tâm tại đình - chùa Hả, chùa Tứ Giáp và đồi Phủ)</w:t>
      </w:r>
    </w:p>
    <w:p>
      <w:pPr>
        <w:pStyle w:val="Heading1"/>
      </w:pPr>
      <w:r>
        <w:t>II. TỔNG QUAN GIÁ TRỊ VĂN HÓA</w:t>
      </w:r>
    </w:p>
    <w:p>
      <w:r>
        <w:t>Lễ hội truyền thống tưởng nhớ ngày thủ lĩnh Lương Văn Nắm tế cờ phát động khởi nghĩa ngày 16/3 và tri ân các anh hùng nghĩa sĩ Yên Thế.</w:t>
      </w:r>
    </w:p>
    <w:p>
      <w:pPr>
        <w:pStyle w:val="Heading1"/>
      </w:pPr>
      <w:r>
        <w:t>III. NỘI DUNG GIỚI THIỆU CHI TIẾT</w:t>
      </w:r>
    </w:p>
    <w:p>
      <w:r>
        <w:t>Lễ hội truyền thống tại xã Nhã Nam diễn ra vào tháng Giêng và tháng Ba âm lịch hàng năm (đặc biệt là ngày 15 - 16/3 dương lịch gắn với lễ hội khởi nghĩa Yên Thế). Đây là ngày hội non sông tôn vinh hào khí quật cường của nghĩa quân áo vải và giáo dục truyền thống cách mạng cho muôn đời sau.</w:t>
      </w:r>
    </w:p>
    <w:p>
      <w:pPr>
        <w:pStyle w:val="Heading2"/>
      </w:pPr>
      <w:r>
        <w:t>IV. ORIGINANDMEANING</w:t>
      </w:r>
    </w:p>
    <w:p>
      <w:r>
        <w:t>• Tưởng niệm ngày lễ tế cờ lịch sử 16/3/1884: Tái hiện trang nghiêm nghi lễ cắt máu ăn thề của Đề Nắm và nghĩa quân tại sân đình Hả.</w:t>
      </w:r>
    </w:p>
    <w:p>
      <w:r>
        <w:t>• Tôn vinh thủ lĩnh Lương Văn Nắm và Hoàng Hoa Thám: Khẳng định tầm vóc lịch sử của cuộc khởi nghĩa nông dân vĩ đại nhất cuối thế kỷ XIX - đầu thế kỷ XX.</w:t>
      </w:r>
    </w:p>
    <w:p>
      <w:r>
        <w:t>• Cố kết cộng đồng làng xã: Dịp tụ hội của con em quê hương Nhã Nam khắp mọi miền đất nước trở về nguồn cội.</w:t>
      </w:r>
    </w:p>
    <w:p>
      <w:pPr>
        <w:pStyle w:val="Heading2"/>
      </w:pPr>
      <w:r>
        <w:t>IV. RITUALSANDACTIVITIES</w:t>
      </w:r>
    </w:p>
    <w:p>
      <w:r>
        <w:t>• Phần lễ trang nghiêm: Lễ rước kiệu truyền thống từ các làng thôn, lễ dâng hương tưởng niệm, lễ tế cờ tái hiện lịch sử hào hùng.</w:t>
      </w:r>
    </w:p>
    <w:p>
      <w:r>
        <w:t>• Phần hội tưng bừng: Hội diễn văn nghệ quần chúng, thi đấu cờ tướng, kéo co, đấu vật dân tộc, giải bóng chuyền, hội chọi gà và các trò chơi dân gian đặc sắc.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