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1E1E"/>
          <w:sz w:val="22"/>
        </w:rPr>
        <w:t>TRƯỜNG THPT NHÃ NAM • XÃ NHÃ NAM, TỈNH BẮC NINH</w:t>
        <w:br/>
      </w:r>
      <w:r>
        <w:rPr>
          <w:color w:val="786C5E"/>
          <w:sz w:val="20"/>
        </w:rPr>
        <w:t>CỔNG THÔNG TIN SỐ HÓA DI SẢN VĂN HÓA VÀ LỊCH SỬ ĐỊA PHƯƠNG</w:t>
        <w:br/>
      </w:r>
    </w:p>
    <w:p>
      <w:pPr>
        <w:jc w:val="center"/>
      </w:pPr>
      <w:r>
        <w:rPr>
          <w:b/>
          <w:color w:val="8B1E1E"/>
          <w:sz w:val="32"/>
        </w:rPr>
        <w:t>TRÒ CHƠI DÂN GIAN &amp; VÕ CỔ TRUYỀN TRONG LỄ HỘI NHÃ NAM</w:t>
      </w:r>
    </w:p>
    <w:p>
      <w:pPr>
        <w:jc w:val="center"/>
      </w:pPr>
      <w:r>
        <w:rPr>
          <w:b/>
          <w:color w:val="C59B27"/>
          <w:sz w:val="22"/>
        </w:rPr>
        <w:t>LOẠI HÌNH: TRÒ CHƠI DÂN GIAN &amp; VÕ THUẬT</w:t>
      </w:r>
    </w:p>
    <w:p>
      <w:pPr>
        <w:pStyle w:val="Heading1"/>
      </w:pPr>
      <w:r>
        <w:t>I. PHẠM VI &amp; KHÔNG GIAN THỰC HÀNH</w:t>
      </w:r>
    </w:p>
    <w:p>
      <w:r>
        <w:t>• Không gian diễn xướng: Không gian lễ hội truyền thống tại các thôn trong xã Nhã Nam</w:t>
      </w:r>
    </w:p>
    <w:p>
      <w:pPr>
        <w:pStyle w:val="Heading1"/>
      </w:pPr>
      <w:r>
        <w:t>II. TỔNG QUAN GIÁ TRỊ VĂN HÓA</w:t>
      </w:r>
    </w:p>
    <w:p>
      <w:r>
        <w:t>Kho tàng các thế võ Yên Thế anh hùng cùng các môn thể thao dân gian tráng kiện, thể hiện tinh thần thượng võ kiên cường của vùng đất Cầu Vồng.</w:t>
      </w:r>
    </w:p>
    <w:p>
      <w:pPr>
        <w:pStyle w:val="Heading1"/>
      </w:pPr>
      <w:r>
        <w:t>III. NỘI DUNG GIỚI THIỆU CHI TIẾT</w:t>
      </w:r>
    </w:p>
    <w:p>
      <w:r>
        <w:t>Vùng đất Nhã Nam từ ngàn xưa đã nổi danh là 'đất Cầu Vồng' với tinh thần thượng võ ngút trời. Trong các dịp hội làng mùa xuân, các bài quyền võ cổ truyền, môn vật dân tộc và trò chơi dân gian luôn là tâm điểm thu hút đông đảo nam thanh nữ tú và bà con khắp vùng.</w:t>
      </w:r>
    </w:p>
    <w:p>
      <w:pPr>
        <w:pStyle w:val="Heading2"/>
      </w:pPr>
      <w:r>
        <w:t>IV. ORIGINANDMEANING</w:t>
      </w:r>
    </w:p>
    <w:p>
      <w:r>
        <w:t>• Gắn với thao lược quân sự của nghĩa quân Yên Thế: Nhiều bài võ thuật, đấu gậy, đấu nỏ cổ truyền bắt nguồn từ các bài tập luyện chiến đấu của nghĩa binh thời Đề Nắm, Đề Thám.</w:t>
      </w:r>
    </w:p>
    <w:p>
      <w:r>
        <w:t>• Rèn luyện sức khỏe và ý chí: Tinh thần thượng võ 'đất Cầu Vồng' hun đúc nên lòng quả cảm, đức tính kiên nhẫn và sức bền bỉ cho người dân.</w:t>
      </w:r>
    </w:p>
    <w:p>
      <w:pPr>
        <w:pStyle w:val="Heading2"/>
      </w:pPr>
      <w:r>
        <w:t>IV. RITUALSANDACTIVITIES</w:t>
      </w:r>
    </w:p>
    <w:p>
      <w:r>
        <w:t>• Sới vật dân tộc đầu xuân: Tiếng trống thúc giục, các đô vật tranh tài quyết liệt trên nền cát mịn với tinh thần thượng võ mãnh liệt.</w:t>
      </w:r>
    </w:p>
    <w:p>
      <w:r>
        <w:t>• Hội thi cờ người, kéo co, đập niêu đất, chọi gà và giao lưu võ thuật cổ truyền giữa các trường học và câu lạc bộ thanh niên.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