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089D9" w14:textId="4D55302F" w:rsidR="00907F77" w:rsidRDefault="00907F77" w:rsidP="00907F77">
      <w:pPr>
        <w:spacing w:after="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bookmarkStart w:id="0" w:name="_GoBack"/>
      <w:bookmarkEnd w:id="0"/>
    </w:p>
    <w:p w14:paraId="5732C267" w14:textId="11F750F5" w:rsidR="00D1648E" w:rsidRPr="00735713" w:rsidRDefault="00907F77" w:rsidP="00735713">
      <w:pPr>
        <w:pStyle w:val="ListParagraph"/>
        <w:numPr>
          <w:ilvl w:val="0"/>
          <w:numId w:val="2"/>
        </w:numPr>
        <w:spacing w:after="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In a tech</w:t>
      </w:r>
      <w:r w:rsidR="00752906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nology environment, only a few projects can be considered truly successful, and fail</w:t>
      </w:r>
      <w:r w:rsidR="00880146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ures</w:t>
      </w:r>
      <w:r w:rsidR="00752906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are not uncommon, the disasters in th</w:t>
      </w:r>
      <w:r w:rsidR="00880146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ese projects of </w:t>
      </w:r>
      <w:r w:rsidR="00DB77DF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the Hall </w:t>
      </w:r>
      <w:r w:rsidR="008843AF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of Shame are not isolated incidents</w:t>
      </w:r>
      <w:r w:rsidR="00F75D06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,</w:t>
      </w:r>
      <w:r w:rsidR="00A11C2E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7E1E31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they</w:t>
      </w:r>
      <w:r w:rsidR="00A11C2E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proofErr w:type="gramStart"/>
      <w:r w:rsidR="007E1E31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actually </w:t>
      </w:r>
      <w:r w:rsidR="002B1418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are</w:t>
      </w:r>
      <w:proofErr w:type="gramEnd"/>
      <w:r w:rsidR="00F75D06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A11C2E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a</w:t>
      </w:r>
      <w:r w:rsidR="00F75D06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part of modern project management</w:t>
      </w:r>
      <w:r w:rsidR="00785032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landscape</w:t>
      </w:r>
      <w:r w:rsidR="008843AF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.</w:t>
      </w:r>
      <w:r w:rsidR="00613D08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Th</w:t>
      </w:r>
      <w:r w:rsidR="00147C04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is</w:t>
      </w:r>
      <w:r w:rsidR="00613D08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research</w:t>
      </w:r>
      <w:r w:rsidR="00147C04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613D08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aims to </w:t>
      </w:r>
      <w:r w:rsidR="00E06349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le</w:t>
      </w:r>
      <w:r w:rsidR="00933C58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arn as much as possible from each mistake </w:t>
      </w:r>
      <w:r w:rsidR="00547D1B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in </w:t>
      </w:r>
      <w:r w:rsidR="00C96AA7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t</w:t>
      </w:r>
      <w:r w:rsidR="00424687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he</w:t>
      </w:r>
      <w:r w:rsidR="00C96AA7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547D1B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projects </w:t>
      </w:r>
      <w:r w:rsidR="00933C58" w:rsidRPr="009121A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of the past. </w:t>
      </w:r>
      <w:r w:rsidR="000002B0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In</w:t>
      </w:r>
      <w:r w:rsidR="000002B0" w:rsidRPr="0073571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the Hall of </w:t>
      </w:r>
      <w:proofErr w:type="gramStart"/>
      <w:r w:rsidR="000002B0" w:rsidRPr="0073571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Shame</w:t>
      </w:r>
      <w:proofErr w:type="gramEnd"/>
      <w:r w:rsidR="000002B0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i</w:t>
      </w:r>
      <w:r w:rsidR="0073571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t </w:t>
      </w:r>
      <w:r w:rsidR="00735713" w:rsidRPr="0073571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describe</w:t>
      </w:r>
      <w:r w:rsidR="0073571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s</w:t>
      </w:r>
      <w:r w:rsidR="00735713" w:rsidRPr="0073571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what went wrong with the </w:t>
      </w:r>
      <w:r w:rsidR="0073571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nine </w:t>
      </w:r>
      <w:r w:rsidR="00735713" w:rsidRPr="0073571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project</w:t>
      </w:r>
      <w:r w:rsidR="0073571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s</w:t>
      </w:r>
      <w:r w:rsidR="007F2A3B" w:rsidRPr="0073571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,</w:t>
      </w:r>
      <w:r w:rsidR="00147C04" w:rsidRPr="0073571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E904F1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and </w:t>
      </w:r>
      <w:r w:rsidR="00147C04" w:rsidRPr="0073571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</w:t>
      </w:r>
      <w:r w:rsidR="00DB46D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t suggests</w:t>
      </w:r>
      <w:r w:rsidR="00147C04" w:rsidRPr="0073571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that </w:t>
      </w:r>
      <w:r w:rsidR="007F2A3B" w:rsidRPr="0073571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the </w:t>
      </w:r>
      <w:r w:rsidR="00147C04" w:rsidRPr="0073571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defect detection, quality assurance, </w:t>
      </w:r>
      <w:r w:rsidR="00636F5E" w:rsidRPr="0073571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planning and testing, </w:t>
      </w:r>
      <w:r w:rsidR="00EC5FE2" w:rsidRPr="0073571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communication and collaboration</w:t>
      </w:r>
      <w:r w:rsidR="008C4D12" w:rsidRPr="0073571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must be moved up</w:t>
      </w:r>
      <w:r w:rsidR="007F2A3B" w:rsidRPr="0073571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the agenda.</w:t>
      </w:r>
    </w:p>
    <w:p w14:paraId="3BC7FBBE" w14:textId="77777777" w:rsidR="00E32B88" w:rsidRDefault="00E32B88" w:rsidP="00E32B88">
      <w:pPr>
        <w:pStyle w:val="ListParagraph"/>
        <w:spacing w:after="0" w:line="240" w:lineRule="auto"/>
        <w:ind w:left="820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</w:p>
    <w:p w14:paraId="1ABF93C2" w14:textId="5DAD6C9A" w:rsidR="00B91446" w:rsidRDefault="00A077AE" w:rsidP="00F23960">
      <w:pPr>
        <w:pStyle w:val="ListParagraph"/>
        <w:numPr>
          <w:ilvl w:val="0"/>
          <w:numId w:val="2"/>
        </w:numPr>
        <w:spacing w:after="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Among the nine </w:t>
      </w:r>
      <w:r w:rsidR="00487174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failed </w:t>
      </w:r>
      <w:r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cases, </w:t>
      </w:r>
      <w:r w:rsidR="00487174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I resonate </w:t>
      </w:r>
      <w:r w:rsidR="00313992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most </w:t>
      </w:r>
      <w:r w:rsidR="00487174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with </w:t>
      </w:r>
      <w:r w:rsidR="00724DF8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the failure of </w:t>
      </w:r>
      <w:r w:rsidR="00487174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Airbus A380</w:t>
      </w:r>
      <w:r w:rsidR="00724DF8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– </w:t>
      </w:r>
      <w:r w:rsidR="00313992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the wonder of </w:t>
      </w:r>
      <w:r w:rsidR="00724DF8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the world’s largest passenger airliner</w:t>
      </w:r>
      <w:r w:rsidR="00D8531D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.</w:t>
      </w:r>
      <w:r w:rsidR="00724DF8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D9386D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On </w:t>
      </w:r>
      <w:r w:rsidR="00313992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February 14, 2019, Airbus announced A380 has been cancelled, with production ending in 2021 – the dream is over. I am extremely curious about the specific pain points that prevent Airbus A380 from maximizing their </w:t>
      </w:r>
      <w:r w:rsidR="00A01564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businesses</w:t>
      </w:r>
      <w:r w:rsidR="00313992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and lasting its glory</w:t>
      </w:r>
      <w:r w:rsidR="006C70B5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in aviation </w:t>
      </w:r>
      <w:r w:rsidR="007C6E6A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industry</w:t>
      </w:r>
      <w:r w:rsidR="009813AB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.</w:t>
      </w:r>
      <w:r w:rsidR="007C6E6A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9813AB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A</w:t>
      </w:r>
      <w:r w:rsidR="009C23C9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s stated in the research, </w:t>
      </w:r>
      <w:r w:rsidR="00D31985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over budge</w:t>
      </w:r>
      <w:r w:rsidR="00D311A9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t</w:t>
      </w:r>
      <w:r w:rsidR="00D31985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, </w:t>
      </w:r>
      <w:r w:rsidR="00D311A9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poor planning, bad</w:t>
      </w:r>
      <w:r w:rsidR="00054BF0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business </w:t>
      </w:r>
      <w:proofErr w:type="gramStart"/>
      <w:r w:rsidR="00054BF0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strategies,  </w:t>
      </w:r>
      <w:r w:rsidR="00D311A9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zero</w:t>
      </w:r>
      <w:proofErr w:type="gramEnd"/>
      <w:r w:rsidR="00D311A9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collaboration are some essential reasons </w:t>
      </w:r>
      <w:r w:rsidR="005A5EF6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why Airbus A380 is in the Hall of Shame.</w:t>
      </w:r>
      <w:r w:rsidR="00DB7237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Often</w:t>
      </w:r>
      <w:r w:rsidR="00070765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,</w:t>
      </w:r>
      <w:r w:rsidR="00DB7237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when a project</w:t>
      </w:r>
      <w:r w:rsidR="00F92370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gets into trouble it is the result of the interaction of many poorly made decisions, and Airbus A380 is one such project. </w:t>
      </w:r>
    </w:p>
    <w:p w14:paraId="4294333F" w14:textId="77777777" w:rsidR="00B91446" w:rsidRPr="00B91446" w:rsidRDefault="00B91446" w:rsidP="00B91446">
      <w:pPr>
        <w:pStyle w:val="ListParagraph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</w:p>
    <w:p w14:paraId="2E4C7503" w14:textId="6A11D3E7" w:rsidR="00BA299E" w:rsidRPr="00152659" w:rsidRDefault="00C35871" w:rsidP="00152659">
      <w:pPr>
        <w:pStyle w:val="ListParagraph"/>
        <w:spacing w:after="0" w:line="240" w:lineRule="auto"/>
        <w:ind w:left="820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The development </w:t>
      </w:r>
      <w:r w:rsidR="005C60F1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of </w:t>
      </w:r>
      <w:r w:rsidR="005C60F1" w:rsidRPr="00D1648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Airbus A380</w:t>
      </w:r>
      <w:r w:rsidR="005C60F1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was a collaboration between 16 sites of 4 different countries</w:t>
      </w:r>
      <w:r w:rsidR="0091646C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. A</w:t>
      </w:r>
      <w:r w:rsidR="00650F57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s</w:t>
      </w:r>
      <w:r w:rsidR="0091646C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known, it is </w:t>
      </w:r>
      <w:r w:rsidR="0091646C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lastRenderedPageBreak/>
        <w:t>not easy to merge disparate entities into a whole because of their different origins, corporate cultures, management styles</w:t>
      </w:r>
      <w:r w:rsidR="0006239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, </w:t>
      </w:r>
      <w:r w:rsidR="0091646C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IT systems, etc. </w:t>
      </w:r>
      <w:r w:rsidR="00D20C2D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One typical example is</w:t>
      </w:r>
      <w:r w:rsidR="00197B5F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as</w:t>
      </w:r>
      <w:r w:rsidR="00A730B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197B5F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the </w:t>
      </w:r>
      <w:r w:rsidR="00FB5715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given </w:t>
      </w:r>
      <w:r w:rsidR="00197B5F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research </w:t>
      </w:r>
      <w:r w:rsidR="00FB5715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paper </w:t>
      </w:r>
      <w:r w:rsidR="00197B5F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points</w:t>
      </w:r>
      <w:r w:rsidR="00AC70B1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proofErr w:type="gramStart"/>
      <w:r w:rsidR="00AC70B1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out</w:t>
      </w:r>
      <w:r w:rsidR="0047668E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,</w:t>
      </w:r>
      <w:proofErr w:type="gramEnd"/>
      <w:r w:rsidR="0047668E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197B5F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different design groups used different</w:t>
      </w:r>
      <w:r w:rsidR="00833E3B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version</w:t>
      </w:r>
      <w:r w:rsid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s</w:t>
      </w:r>
      <w:r w:rsidR="00833E3B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of</w:t>
      </w:r>
      <w:r w:rsidR="00197B5F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CAD software to create engineering drawings</w:t>
      </w:r>
      <w:r w:rsidR="00FB5715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.</w:t>
      </w:r>
      <w:r w:rsidR="00197B5F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FB5715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T</w:t>
      </w:r>
      <w:r w:rsidR="005A2AF3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he communication gap</w:t>
      </w:r>
      <w:r w:rsidR="008B4D70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s</w:t>
      </w:r>
      <w:r w:rsidR="005A2AF3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between them</w:t>
      </w:r>
      <w:r w:rsidR="008B4D70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cause</w:t>
      </w:r>
      <w:r w:rsidR="00825BCF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d</w:t>
      </w:r>
      <w:r w:rsidR="005A2AF3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the </w:t>
      </w:r>
      <w:r w:rsidR="009D2265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major </w:t>
      </w:r>
      <w:r w:rsidR="005A2AF3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delay</w:t>
      </w:r>
      <w:r w:rsidR="00B65A81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and poor quality</w:t>
      </w:r>
      <w:r w:rsidR="005A2AF3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. </w:t>
      </w:r>
      <w:r w:rsid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Moreover, k</w:t>
      </w:r>
      <w:r w:rsidR="00BD70D2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ey issues such as</w:t>
      </w:r>
      <w:r w:rsidR="009001D4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the</w:t>
      </w:r>
      <w:r w:rsidR="00BD70D2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9A7B06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lack of integration</w:t>
      </w:r>
      <w:r w:rsidR="009001D4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9A7B06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project management, </w:t>
      </w:r>
      <w:r w:rsidR="009001D4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the </w:t>
      </w:r>
      <w:r w:rsidR="00BD70D2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monumental costs,</w:t>
      </w:r>
      <w:r w:rsidR="00611712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9001D4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the </w:t>
      </w:r>
      <w:r w:rsidR="00611712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poor configuration management</w:t>
      </w:r>
      <w:r w:rsidR="009001D4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and </w:t>
      </w:r>
      <w:r w:rsidR="00611712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difficult communication were ignored in</w:t>
      </w:r>
      <w:r w:rsidR="009001D4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the early stage of</w:t>
      </w:r>
      <w:r w:rsidR="00611712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the project lifecycle, then failure to address these issues result</w:t>
      </w:r>
      <w:r w:rsidR="009001D4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ed</w:t>
      </w:r>
      <w:r w:rsidR="00B27E3D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a project management crisis.</w:t>
      </w:r>
      <w:r w:rsidR="00893D9C" w:rsidRPr="00B9144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F051B2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Beside</w:t>
      </w:r>
      <w:r w:rsidR="00EA22F2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s</w:t>
      </w:r>
      <w:r w:rsidR="00F051B2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, the</w:t>
      </w:r>
      <w:r w:rsidR="00C56CA0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senior</w:t>
      </w:r>
      <w:r w:rsidR="00F051B2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9D2338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management team of Airbus A380 misjudged the future demand of civil aircrafts market. Most of the orders of A380 </w:t>
      </w:r>
      <w:r w:rsid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were</w:t>
      </w:r>
      <w:r w:rsidR="009D2338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from Emirates</w:t>
      </w:r>
      <w:r w:rsidR="003A7C01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and Singapore.</w:t>
      </w:r>
      <w:r w:rsidR="009D2338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3A7C01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H</w:t>
      </w:r>
      <w:r w:rsidR="00EA22F2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owever, </w:t>
      </w:r>
      <w:r w:rsidR="00CE3686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Emirates’ need</w:t>
      </w:r>
      <w:r w:rsidR="00EA22F2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for</w:t>
      </w:r>
      <w:r w:rsidR="00CE3686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A380 was steadily fading</w:t>
      </w:r>
      <w:r w:rsidR="006E1397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. A</w:t>
      </w:r>
      <w:r w:rsidR="00EA22F2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nother factor</w:t>
      </w:r>
      <w:r w:rsidR="006E1397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that caused</w:t>
      </w:r>
      <w:r w:rsidR="00EA22F2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misjudgment </w:t>
      </w:r>
      <w:r w:rsidR="006E1397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was</w:t>
      </w:r>
      <w:r w:rsidR="00EA22F2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the</w:t>
      </w:r>
      <w:r w:rsidR="001B4765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drop of oil price, which caused </w:t>
      </w:r>
      <w:r w:rsidR="00BC09DC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a</w:t>
      </w:r>
      <w:r w:rsidR="001B4765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weak demand for low fuel consumption aircrafts</w:t>
      </w:r>
      <w:r w:rsidR="00290EE9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such as A380</w:t>
      </w:r>
      <w:r w:rsidR="001B4765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. </w:t>
      </w:r>
      <w:r w:rsidR="00C5755D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The</w:t>
      </w:r>
      <w:r w:rsidR="001B4765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BA05F1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inadequate</w:t>
      </w:r>
      <w:r w:rsidR="00E56B5F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D42EF4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risk factors management</w:t>
      </w:r>
      <w:r w:rsidR="001B4765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and </w:t>
      </w:r>
      <w:r w:rsidR="00C56189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the </w:t>
      </w:r>
      <w:r w:rsidR="001B4765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lack of visionary leadership</w:t>
      </w:r>
      <w:r w:rsidR="00C56189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E16772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also </w:t>
      </w:r>
      <w:r w:rsidR="00E56B5F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contributed to </w:t>
      </w:r>
      <w:r w:rsidR="0030057D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the </w:t>
      </w:r>
      <w:r w:rsidR="00E56B5F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project failure.</w:t>
      </w:r>
      <w:r w:rsidR="00C77ACA" w:rsidRP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</w:p>
    <w:p w14:paraId="00C3B003" w14:textId="6E4420E7" w:rsidR="004028CF" w:rsidRDefault="004028CF" w:rsidP="00B91446">
      <w:pPr>
        <w:pStyle w:val="ListParagraph"/>
        <w:spacing w:after="0" w:line="240" w:lineRule="auto"/>
        <w:ind w:left="820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</w:p>
    <w:p w14:paraId="7B092044" w14:textId="405880B0" w:rsidR="00247B9A" w:rsidRDefault="004028CF" w:rsidP="00247B9A">
      <w:pPr>
        <w:pStyle w:val="ListParagraph"/>
        <w:spacing w:after="0" w:line="240" w:lineRule="auto"/>
        <w:ind w:left="820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From the </w:t>
      </w:r>
      <w:r w:rsidR="00D3688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story of </w:t>
      </w:r>
      <w:r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Airbus A38</w:t>
      </w:r>
      <w:r w:rsidR="00D3688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0 </w:t>
      </w:r>
      <w:r w:rsidR="0001708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one could learn </w:t>
      </w:r>
      <w:r w:rsidR="005D5290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the importance of</w:t>
      </w:r>
      <w:r w:rsidR="00BA05F1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B957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establish</w:t>
      </w:r>
      <w:r w:rsidR="005D5290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ing</w:t>
      </w:r>
      <w:r w:rsidR="0083603D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and insist</w:t>
      </w:r>
      <w:r w:rsidR="005D5290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ing</w:t>
      </w:r>
      <w:r w:rsidR="0083603D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on </w:t>
      </w:r>
      <w:r w:rsidR="00B957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appropriate controls over </w:t>
      </w:r>
      <w:r w:rsidR="00E779CB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the </w:t>
      </w:r>
      <w:r w:rsidR="00B957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underestimation of complexity, </w:t>
      </w:r>
      <w:r w:rsidR="00E779CB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the </w:t>
      </w:r>
      <w:r w:rsidR="00B957D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deficient collaboration and risk management</w:t>
      </w:r>
      <w:r w:rsidR="006D3EFC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across all project sectors</w:t>
      </w:r>
      <w:r w:rsidR="007C111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, especially for managing </w:t>
      </w:r>
      <w:r w:rsidR="0013377D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those </w:t>
      </w:r>
      <w:r w:rsidR="00AF0C8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complex </w:t>
      </w:r>
      <w:r w:rsidR="007C111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global collaborative projects.</w:t>
      </w:r>
    </w:p>
    <w:p w14:paraId="1E4DAEFD" w14:textId="253EEB97" w:rsidR="00247B9A" w:rsidRDefault="00247B9A" w:rsidP="00247B9A">
      <w:pPr>
        <w:pStyle w:val="ListParagraph"/>
        <w:spacing w:after="0" w:line="240" w:lineRule="auto"/>
        <w:ind w:left="820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</w:p>
    <w:p w14:paraId="288D9484" w14:textId="6BD39B42" w:rsidR="0076029C" w:rsidRDefault="00205209" w:rsidP="0076029C">
      <w:pPr>
        <w:pStyle w:val="ListParagraph"/>
        <w:numPr>
          <w:ilvl w:val="0"/>
          <w:numId w:val="2"/>
        </w:numPr>
        <w:spacing w:after="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lastRenderedPageBreak/>
        <w:t>As far as I am concerned, the first</w:t>
      </w:r>
      <w:r w:rsidR="00247B9A" w:rsidRPr="00B51B8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important finding of this </w:t>
      </w:r>
      <w:r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case</w:t>
      </w:r>
      <w:r w:rsidR="00247B9A" w:rsidRPr="00B51B8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study</w:t>
      </w:r>
      <w:r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is</w:t>
      </w:r>
      <w:r w:rsidR="008D433D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: </w:t>
      </w:r>
      <w:r w:rsid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y</w:t>
      </w:r>
      <w:r w:rsidR="00102A6F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ou never know what will stand in the way. </w:t>
      </w:r>
      <w:r w:rsidR="002439E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In project management </w:t>
      </w:r>
      <w:r w:rsidR="007752C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it is hard to</w:t>
      </w:r>
      <w:r w:rsidR="002439E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predict uncertainties</w:t>
      </w:r>
      <w:r w:rsidR="003B6AA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.</w:t>
      </w:r>
      <w:r w:rsidR="002439E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3B6AA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Uncertainties</w:t>
      </w:r>
      <w:r w:rsidR="002439E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cause different forms of project delays and failures, challenge </w:t>
      </w:r>
      <w:r w:rsidR="008C5B5F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the </w:t>
      </w:r>
      <w:r w:rsidR="002439E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budgets, and</w:t>
      </w:r>
      <w:r w:rsidR="001F074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change the outcome</w:t>
      </w:r>
      <w:r w:rsidR="0015265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s</w:t>
      </w:r>
      <w:r w:rsidR="001F074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of projects.</w:t>
      </w:r>
      <w:r w:rsidR="00DC2BF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3B7EB8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Like i</w:t>
      </w:r>
      <w:r w:rsidR="0095791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n case #3 and case #5</w:t>
      </w:r>
      <w:r w:rsidR="003B7EB8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,</w:t>
      </w:r>
      <w:r w:rsidR="0095791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the complexity of projects cause</w:t>
      </w:r>
      <w:r w:rsidR="00141AED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d</w:t>
      </w:r>
      <w:r w:rsidR="0095791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delay after delay</w:t>
      </w:r>
      <w:r w:rsidR="00C525B9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;</w:t>
      </w:r>
      <w:r w:rsidR="004C431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in case #7 the consumers rejected product upgrades</w:t>
      </w:r>
      <w:r w:rsidR="003C58ED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; in case #9 </w:t>
      </w:r>
      <w:r w:rsidR="009D236B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the ad hoc and unplanned work was not managed properly</w:t>
      </w:r>
      <w:r w:rsidR="004C431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.</w:t>
      </w:r>
      <w:r w:rsidR="0095791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3B7EB8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The c</w:t>
      </w:r>
      <w:r w:rsidR="006F229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ase study suggest</w:t>
      </w:r>
      <w:r w:rsidR="00BC662D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s</w:t>
      </w:r>
      <w:r w:rsidR="00A6630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the need</w:t>
      </w:r>
      <w:r w:rsidR="00BC662D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3B7EB8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to manage expectations, </w:t>
      </w:r>
      <w:r w:rsidR="003A4C0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to establish a better risk management process</w:t>
      </w:r>
      <w:r w:rsidR="003B7EB8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, </w:t>
      </w:r>
      <w:r w:rsidR="003A4C0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and to </w:t>
      </w:r>
      <w:r w:rsidR="003B7EB8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establish buffer time and back-up plans.</w:t>
      </w:r>
    </w:p>
    <w:p w14:paraId="103B48F2" w14:textId="2185D375" w:rsidR="001D6B28" w:rsidRPr="0076029C" w:rsidRDefault="00A63E33" w:rsidP="0076029C">
      <w:pPr>
        <w:pStyle w:val="ListParagraph"/>
        <w:spacing w:after="0" w:line="240" w:lineRule="auto"/>
        <w:ind w:left="820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76029C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Secondly,</w:t>
      </w:r>
      <w:r w:rsidR="00AA5BE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141AED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we can see </w:t>
      </w:r>
      <w:r w:rsidR="0018163C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a common issue exists in </w:t>
      </w:r>
      <w:r w:rsidR="000D1055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almost all </w:t>
      </w:r>
      <w:r w:rsidR="0018163C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projects</w:t>
      </w:r>
      <w:r w:rsidR="00141AED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: </w:t>
      </w:r>
      <w:r w:rsidR="0018163C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the gaps in communication. </w:t>
      </w:r>
      <w:r w:rsidR="00FF622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In case #1 the east and west of Rome can’t break communication wall; </w:t>
      </w:r>
      <w:r w:rsidR="009D17B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in case #5 the Airbus A380 lacks global collaboration;</w:t>
      </w:r>
      <w:r w:rsidR="00B4306B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56581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in case #6 the </w:t>
      </w:r>
      <w:r w:rsidR="005767CE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creators of Pontiac Aztek didn’t communicate enough with users and stakeholders.</w:t>
      </w:r>
      <w:r w:rsidR="00ED27D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It is essential to enhance communications</w:t>
      </w:r>
      <w:r w:rsidR="006B3A8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ED27D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between executive management, project managers, team members</w:t>
      </w:r>
      <w:r w:rsidR="00141AED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, and the users and stakeholders.</w:t>
      </w:r>
    </w:p>
    <w:p w14:paraId="769E0DC2" w14:textId="29F04598" w:rsidR="00A63E33" w:rsidRPr="00247B9A" w:rsidRDefault="00A63E33" w:rsidP="001D6B28">
      <w:pPr>
        <w:pStyle w:val="ListParagraph"/>
        <w:spacing w:after="0" w:line="240" w:lineRule="auto"/>
        <w:ind w:left="820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Thirdly, </w:t>
      </w:r>
      <w:r w:rsidR="0096694B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all tiers of the project team</w:t>
      </w:r>
      <w:r w:rsidR="00172415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s</w:t>
      </w:r>
      <w:r w:rsidR="0096694B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should access to the right level of information to gain visibility. </w:t>
      </w:r>
      <w:r w:rsidR="00207920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In case #2 </w:t>
      </w:r>
      <w:r w:rsidR="00A67C40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the built team missed market research; </w:t>
      </w:r>
      <w:r w:rsidR="004D1EE0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in case #4 </w:t>
      </w:r>
      <w:r w:rsidR="002524A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the project leaders didn’t gain clear visibility into how each misstep can affect the destination</w:t>
      </w:r>
      <w:r w:rsidR="00272D03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. Solutions include</w:t>
      </w:r>
      <w:r w:rsidR="00F3018D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publishing projects to a visible location</w:t>
      </w:r>
      <w:r w:rsidR="00071E6A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, </w:t>
      </w:r>
      <w:r w:rsidR="008E5674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providing</w:t>
      </w:r>
      <w:r w:rsidR="00172415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a</w:t>
      </w:r>
      <w:r w:rsidR="008E5674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  <w:r w:rsidR="00ED27D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project and task </w:t>
      </w:r>
      <w:r w:rsidR="008E5674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communication </w:t>
      </w:r>
      <w:r w:rsidR="00ED27D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platform</w:t>
      </w:r>
      <w:r w:rsidR="00172415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, etc.</w:t>
      </w:r>
      <w:r w:rsidR="00ED27D6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 xml:space="preserve"> </w:t>
      </w:r>
    </w:p>
    <w:p w14:paraId="1F6696AB" w14:textId="77777777" w:rsidR="00F23960" w:rsidRPr="00F23960" w:rsidRDefault="00F23960" w:rsidP="00F23960">
      <w:pPr>
        <w:spacing w:after="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</w:p>
    <w:p w14:paraId="5E4E9487" w14:textId="719A1657" w:rsidR="00DC7373" w:rsidRDefault="002C0A65" w:rsidP="00DC7373">
      <w:r>
        <w:t xml:space="preserve"> </w:t>
      </w:r>
      <w:r w:rsidR="00DC7373">
        <w:t>Reference:</w:t>
      </w:r>
    </w:p>
    <w:p w14:paraId="7F318232" w14:textId="77777777" w:rsidR="0010272C" w:rsidRDefault="00BB774B" w:rsidP="00DC7373">
      <w:r>
        <w:lastRenderedPageBreak/>
        <w:t xml:space="preserve">How to avoid the project management Hall of </w:t>
      </w:r>
      <w:r w:rsidR="00C85772">
        <w:t xml:space="preserve">Shame, 9 failed projects of the past, by </w:t>
      </w:r>
      <w:r w:rsidR="00065CE4">
        <w:t>Workfront</w:t>
      </w:r>
    </w:p>
    <w:p w14:paraId="55116A80" w14:textId="295CBC1D" w:rsidR="00DC7373" w:rsidRDefault="00DC7373" w:rsidP="00DC7373">
      <w:pPr>
        <w:rPr>
          <w:rStyle w:val="Hyperlink"/>
        </w:rPr>
      </w:pPr>
      <w:r>
        <w:t xml:space="preserve">Four Common Reasons Why Projects Fail, by Cynthia K. West, </w:t>
      </w:r>
      <w:hyperlink r:id="rId6" w:history="1">
        <w:r>
          <w:rPr>
            <w:rStyle w:val="Hyperlink"/>
          </w:rPr>
          <w:t>https://www.projectinsight.net/white-papers/four-common-reasons-why-projects-fail</w:t>
        </w:r>
      </w:hyperlink>
    </w:p>
    <w:p w14:paraId="65A9796D" w14:textId="7AA2311D" w:rsidR="0010272C" w:rsidRDefault="00AA1815" w:rsidP="00DC7373">
      <w:r>
        <w:t xml:space="preserve">Airbus A380: a risk management framework, </w:t>
      </w:r>
      <w:proofErr w:type="spellStart"/>
      <w:r>
        <w:t>Appasaheb</w:t>
      </w:r>
      <w:proofErr w:type="spellEnd"/>
      <w:r>
        <w:t xml:space="preserve"> </w:t>
      </w:r>
      <w:proofErr w:type="spellStart"/>
      <w:r>
        <w:t>Naikal</w:t>
      </w:r>
      <w:proofErr w:type="spellEnd"/>
      <w:r>
        <w:t xml:space="preserve">, </w:t>
      </w:r>
      <w:r w:rsidR="004F5891" w:rsidRPr="004F5891">
        <w:t>Wee Kim Wee School of Communication and Information</w:t>
      </w:r>
      <w:r w:rsidR="004F5891">
        <w:t xml:space="preserve">, </w:t>
      </w:r>
      <w:hyperlink r:id="rId7" w:history="1">
        <w:r w:rsidR="004F5891">
          <w:rPr>
            <w:rStyle w:val="Hyperlink"/>
          </w:rPr>
          <w:t>https://www.researchgate.net/publication/38284852_Airbus_A380_a_risk_management_framework</w:t>
        </w:r>
      </w:hyperlink>
    </w:p>
    <w:p w14:paraId="70DDDADA" w14:textId="77777777" w:rsidR="00DC7373" w:rsidRDefault="00DC7373" w:rsidP="00DC7373"/>
    <w:p w14:paraId="674391F6" w14:textId="77777777" w:rsidR="007631BB" w:rsidRDefault="007631BB"/>
    <w:p w14:paraId="1F422E26" w14:textId="77777777" w:rsidR="00FC6BC4" w:rsidRDefault="00FC6BC4"/>
    <w:p w14:paraId="45829469" w14:textId="77777777" w:rsidR="003B1599" w:rsidRDefault="003B1599"/>
    <w:sectPr w:rsidR="003B1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82D16"/>
    <w:multiLevelType w:val="hybridMultilevel"/>
    <w:tmpl w:val="29142844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765E4F27"/>
    <w:multiLevelType w:val="multilevel"/>
    <w:tmpl w:val="CD80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2F"/>
    <w:rsid w:val="000002B0"/>
    <w:rsid w:val="000114EE"/>
    <w:rsid w:val="00016CAB"/>
    <w:rsid w:val="00017082"/>
    <w:rsid w:val="00054BF0"/>
    <w:rsid w:val="0006239A"/>
    <w:rsid w:val="00065CE4"/>
    <w:rsid w:val="00070765"/>
    <w:rsid w:val="00071E6A"/>
    <w:rsid w:val="0008565E"/>
    <w:rsid w:val="000A016A"/>
    <w:rsid w:val="000A6F22"/>
    <w:rsid w:val="000D1055"/>
    <w:rsid w:val="000D78CE"/>
    <w:rsid w:val="001006F6"/>
    <w:rsid w:val="0010272C"/>
    <w:rsid w:val="00102A6F"/>
    <w:rsid w:val="0010355C"/>
    <w:rsid w:val="0013377D"/>
    <w:rsid w:val="00141AED"/>
    <w:rsid w:val="00143201"/>
    <w:rsid w:val="00147C04"/>
    <w:rsid w:val="00152659"/>
    <w:rsid w:val="00172415"/>
    <w:rsid w:val="0018163C"/>
    <w:rsid w:val="001951AA"/>
    <w:rsid w:val="00197B5F"/>
    <w:rsid w:val="001B4765"/>
    <w:rsid w:val="001C6502"/>
    <w:rsid w:val="001C6E84"/>
    <w:rsid w:val="001D6B28"/>
    <w:rsid w:val="001D7958"/>
    <w:rsid w:val="001F0743"/>
    <w:rsid w:val="00205209"/>
    <w:rsid w:val="00207920"/>
    <w:rsid w:val="00233DFE"/>
    <w:rsid w:val="002439E2"/>
    <w:rsid w:val="00247B9A"/>
    <w:rsid w:val="002524A3"/>
    <w:rsid w:val="00272D03"/>
    <w:rsid w:val="002777B5"/>
    <w:rsid w:val="00286A30"/>
    <w:rsid w:val="00290EE9"/>
    <w:rsid w:val="002A4C8D"/>
    <w:rsid w:val="002B1418"/>
    <w:rsid w:val="002B30DA"/>
    <w:rsid w:val="002B4851"/>
    <w:rsid w:val="002B7943"/>
    <w:rsid w:val="002C0A65"/>
    <w:rsid w:val="002D17D0"/>
    <w:rsid w:val="0030057D"/>
    <w:rsid w:val="00313992"/>
    <w:rsid w:val="0032002C"/>
    <w:rsid w:val="00326D61"/>
    <w:rsid w:val="00352968"/>
    <w:rsid w:val="0038522F"/>
    <w:rsid w:val="003A4C06"/>
    <w:rsid w:val="003A7C01"/>
    <w:rsid w:val="003B1599"/>
    <w:rsid w:val="003B6AA2"/>
    <w:rsid w:val="003B7EB8"/>
    <w:rsid w:val="003C58ED"/>
    <w:rsid w:val="004028CF"/>
    <w:rsid w:val="00424687"/>
    <w:rsid w:val="00437E16"/>
    <w:rsid w:val="00450165"/>
    <w:rsid w:val="00454566"/>
    <w:rsid w:val="0047668E"/>
    <w:rsid w:val="00487174"/>
    <w:rsid w:val="0048740D"/>
    <w:rsid w:val="004A570A"/>
    <w:rsid w:val="004A6A87"/>
    <w:rsid w:val="004C4313"/>
    <w:rsid w:val="004D1EE0"/>
    <w:rsid w:val="004F5891"/>
    <w:rsid w:val="00547D1B"/>
    <w:rsid w:val="0055599E"/>
    <w:rsid w:val="00565816"/>
    <w:rsid w:val="005767CE"/>
    <w:rsid w:val="005A2AF3"/>
    <w:rsid w:val="005A5EF6"/>
    <w:rsid w:val="005C60F1"/>
    <w:rsid w:val="005D5290"/>
    <w:rsid w:val="005F06FC"/>
    <w:rsid w:val="00611578"/>
    <w:rsid w:val="00611712"/>
    <w:rsid w:val="00613D08"/>
    <w:rsid w:val="00627D5B"/>
    <w:rsid w:val="00636F5E"/>
    <w:rsid w:val="00640382"/>
    <w:rsid w:val="00641A39"/>
    <w:rsid w:val="00650F57"/>
    <w:rsid w:val="006B3A8A"/>
    <w:rsid w:val="006C70B5"/>
    <w:rsid w:val="006D3EFC"/>
    <w:rsid w:val="006E1397"/>
    <w:rsid w:val="006F229A"/>
    <w:rsid w:val="00724DF8"/>
    <w:rsid w:val="00735713"/>
    <w:rsid w:val="00752906"/>
    <w:rsid w:val="0076029C"/>
    <w:rsid w:val="007631BB"/>
    <w:rsid w:val="007752C6"/>
    <w:rsid w:val="00785032"/>
    <w:rsid w:val="007B7D1A"/>
    <w:rsid w:val="007C1116"/>
    <w:rsid w:val="007C6E6A"/>
    <w:rsid w:val="007E1E31"/>
    <w:rsid w:val="007F2A3B"/>
    <w:rsid w:val="00825BCF"/>
    <w:rsid w:val="00833E3B"/>
    <w:rsid w:val="0083603D"/>
    <w:rsid w:val="00871E4B"/>
    <w:rsid w:val="00874CA0"/>
    <w:rsid w:val="00880146"/>
    <w:rsid w:val="008843AF"/>
    <w:rsid w:val="00893D9C"/>
    <w:rsid w:val="008B4D70"/>
    <w:rsid w:val="008C4D12"/>
    <w:rsid w:val="008C5B5F"/>
    <w:rsid w:val="008D433D"/>
    <w:rsid w:val="008E5674"/>
    <w:rsid w:val="009001D4"/>
    <w:rsid w:val="00907F77"/>
    <w:rsid w:val="009121AA"/>
    <w:rsid w:val="0091646C"/>
    <w:rsid w:val="00921B27"/>
    <w:rsid w:val="00933C58"/>
    <w:rsid w:val="009413BA"/>
    <w:rsid w:val="00957912"/>
    <w:rsid w:val="0096694B"/>
    <w:rsid w:val="00967ED4"/>
    <w:rsid w:val="009813AB"/>
    <w:rsid w:val="00996123"/>
    <w:rsid w:val="009A7B06"/>
    <w:rsid w:val="009C23C9"/>
    <w:rsid w:val="009D17B3"/>
    <w:rsid w:val="009D2265"/>
    <w:rsid w:val="009D2338"/>
    <w:rsid w:val="009D236B"/>
    <w:rsid w:val="00A01564"/>
    <w:rsid w:val="00A077AE"/>
    <w:rsid w:val="00A11C2E"/>
    <w:rsid w:val="00A60A94"/>
    <w:rsid w:val="00A63E33"/>
    <w:rsid w:val="00A6630A"/>
    <w:rsid w:val="00A67C40"/>
    <w:rsid w:val="00A730B9"/>
    <w:rsid w:val="00A83A7B"/>
    <w:rsid w:val="00AA1815"/>
    <w:rsid w:val="00AA5BE6"/>
    <w:rsid w:val="00AA74F0"/>
    <w:rsid w:val="00AB31D7"/>
    <w:rsid w:val="00AC70B1"/>
    <w:rsid w:val="00AD339D"/>
    <w:rsid w:val="00AF0C83"/>
    <w:rsid w:val="00B27E3D"/>
    <w:rsid w:val="00B4306B"/>
    <w:rsid w:val="00B51B83"/>
    <w:rsid w:val="00B62C4E"/>
    <w:rsid w:val="00B65A81"/>
    <w:rsid w:val="00B91446"/>
    <w:rsid w:val="00B9532B"/>
    <w:rsid w:val="00B957D2"/>
    <w:rsid w:val="00BA05F1"/>
    <w:rsid w:val="00BA299E"/>
    <w:rsid w:val="00BB774B"/>
    <w:rsid w:val="00BC09DC"/>
    <w:rsid w:val="00BC54C3"/>
    <w:rsid w:val="00BC662D"/>
    <w:rsid w:val="00BD70D2"/>
    <w:rsid w:val="00BF4658"/>
    <w:rsid w:val="00C111C6"/>
    <w:rsid w:val="00C35871"/>
    <w:rsid w:val="00C46F64"/>
    <w:rsid w:val="00C525B9"/>
    <w:rsid w:val="00C56189"/>
    <w:rsid w:val="00C56CA0"/>
    <w:rsid w:val="00C5755D"/>
    <w:rsid w:val="00C77ACA"/>
    <w:rsid w:val="00C85772"/>
    <w:rsid w:val="00C875A7"/>
    <w:rsid w:val="00C93860"/>
    <w:rsid w:val="00C96AA7"/>
    <w:rsid w:val="00CC583E"/>
    <w:rsid w:val="00CD0E28"/>
    <w:rsid w:val="00CE3686"/>
    <w:rsid w:val="00D1648E"/>
    <w:rsid w:val="00D20C2D"/>
    <w:rsid w:val="00D311A9"/>
    <w:rsid w:val="00D31985"/>
    <w:rsid w:val="00D36883"/>
    <w:rsid w:val="00D42EF4"/>
    <w:rsid w:val="00D8531D"/>
    <w:rsid w:val="00D9386D"/>
    <w:rsid w:val="00DB46DE"/>
    <w:rsid w:val="00DB5FCB"/>
    <w:rsid w:val="00DB7237"/>
    <w:rsid w:val="00DB77DF"/>
    <w:rsid w:val="00DC2BFA"/>
    <w:rsid w:val="00DC7373"/>
    <w:rsid w:val="00DD026A"/>
    <w:rsid w:val="00DF3E59"/>
    <w:rsid w:val="00E06349"/>
    <w:rsid w:val="00E16772"/>
    <w:rsid w:val="00E32B88"/>
    <w:rsid w:val="00E56B5F"/>
    <w:rsid w:val="00E779CB"/>
    <w:rsid w:val="00E839B4"/>
    <w:rsid w:val="00E904F1"/>
    <w:rsid w:val="00EA22F2"/>
    <w:rsid w:val="00EC5FE2"/>
    <w:rsid w:val="00ED27D6"/>
    <w:rsid w:val="00EF64A5"/>
    <w:rsid w:val="00F051B2"/>
    <w:rsid w:val="00F23960"/>
    <w:rsid w:val="00F3018D"/>
    <w:rsid w:val="00F64E98"/>
    <w:rsid w:val="00F75D06"/>
    <w:rsid w:val="00F92370"/>
    <w:rsid w:val="00F94201"/>
    <w:rsid w:val="00FA3548"/>
    <w:rsid w:val="00FB2951"/>
    <w:rsid w:val="00FB5715"/>
    <w:rsid w:val="00FC6BC4"/>
    <w:rsid w:val="00FF1765"/>
    <w:rsid w:val="00FF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766D"/>
  <w15:chartTrackingRefBased/>
  <w15:docId w15:val="{CD11C880-4422-406C-8133-6EEE40CC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6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7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esearchgate.net/publication/38284852_Airbus_A380_a_risk_management_framewor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jectinsight.net/white-papers/four-common-reasons-why-projects-fa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95E68-7EDC-46AB-B636-50F729584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lu</dc:creator>
  <cp:keywords/>
  <dc:description/>
  <cp:lastModifiedBy>lin, lu</cp:lastModifiedBy>
  <cp:revision>210</cp:revision>
  <dcterms:created xsi:type="dcterms:W3CDTF">2019-04-12T04:10:00Z</dcterms:created>
  <dcterms:modified xsi:type="dcterms:W3CDTF">2019-05-21T17:41:00Z</dcterms:modified>
</cp:coreProperties>
</file>