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345</w:t>
      </w:r>
      <w:r>
        <w:t xml:space="preserve"> </w:t>
      </w:r>
      <w:r>
        <w:t xml:space="preserve">Midterm</w:t>
      </w:r>
      <w:r>
        <w:t xml:space="preserve"> </w:t>
      </w:r>
      <w:r>
        <w:t xml:space="preserve">Project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45Midter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bservations"/>
    <w:p>
      <w:pPr>
        <w:pStyle w:val="Heading3"/>
      </w:pPr>
      <w:r>
        <w:t xml:space="preserve">Observations:</w:t>
      </w:r>
    </w:p>
    <w:p>
      <w:pPr>
        <w:pStyle w:val="Compact"/>
        <w:numPr>
          <w:ilvl w:val="0"/>
          <w:numId w:val="1001"/>
        </w:numPr>
      </w:pPr>
      <w:r>
        <w:t xml:space="preserve">Shots used to be spread more evenly across the court</w:t>
      </w:r>
    </w:p>
    <w:p>
      <w:pPr>
        <w:pStyle w:val="Compact"/>
        <w:numPr>
          <w:ilvl w:val="0"/>
          <w:numId w:val="1001"/>
        </w:numPr>
      </w:pPr>
      <w:r>
        <w:t xml:space="preserve">Shots are now concentrated in the three-second area and around the three-point line</w:t>
      </w:r>
    </w:p>
    <w:p>
      <w:pPr>
        <w:pStyle w:val="Compact"/>
        <w:numPr>
          <w:ilvl w:val="0"/>
          <w:numId w:val="1001"/>
        </w:numPr>
      </w:pPr>
      <w:r>
        <w:t xml:space="preserve">The percentage of made shots has slightly decreased</w:t>
      </w:r>
    </w:p>
    <w:p>
      <w:r>
        <w:br w:type="page"/>
      </w:r>
    </w:p>
    <w:bookmarkEnd w:id="23"/>
    <w:bookmarkStart w:id="24" w:name="a-more-thorough-analysis"/>
    <w:p>
      <w:pPr>
        <w:pStyle w:val="Heading3"/>
      </w:pPr>
      <w:r>
        <w:t xml:space="preserve">A more thorough analysis:</w:t>
      </w:r>
    </w:p>
    <w:p>
      <w:pPr>
        <w:pStyle w:val="Compact"/>
        <w:numPr>
          <w:ilvl w:val="0"/>
          <w:numId w:val="1002"/>
        </w:numPr>
      </w:pPr>
      <w:r>
        <w:t xml:space="preserve">Shots used to be spread more evenly across the court</w:t>
      </w:r>
    </w:p>
    <w:p>
      <w:pPr>
        <w:pStyle w:val="Compact"/>
        <w:numPr>
          <w:ilvl w:val="1"/>
          <w:numId w:val="1003"/>
        </w:numPr>
      </w:pPr>
      <w:r>
        <w:t xml:space="preserve">The 2010 chart has less white space, showing that shots were taken all over the court.</w:t>
      </w:r>
    </w:p>
    <w:p>
      <w:pPr>
        <w:pStyle w:val="Compact"/>
        <w:numPr>
          <w:ilvl w:val="1"/>
          <w:numId w:val="1003"/>
        </w:numPr>
      </w:pPr>
      <w:r>
        <w:t xml:space="preserve">The 2025 chart has more white space, meaning there were many more locations on the court where no shots were taken.</w:t>
      </w:r>
    </w:p>
    <w:p>
      <w:pPr>
        <w:pStyle w:val="Compact"/>
        <w:numPr>
          <w:ilvl w:val="1"/>
          <w:numId w:val="1003"/>
        </w:numPr>
      </w:pPr>
      <w:r>
        <w:t xml:space="preserve">The 2010 chart has less color variation, maintaining a mostly blue color throughout, showing the consistency in the frequency of shots being taken throughout the court.</w:t>
      </w:r>
    </w:p>
    <w:p>
      <w:pPr>
        <w:pStyle w:val="Compact"/>
        <w:numPr>
          <w:ilvl w:val="1"/>
          <w:numId w:val="1003"/>
        </w:numPr>
      </w:pPr>
      <w:r>
        <w:t xml:space="preserve">The 2025 chart has more color variation, with purple clusters surrounded by blue, showing how specific locations on the court had much higher frequencies of shots than others.</w:t>
      </w:r>
    </w:p>
    <w:p>
      <w:pPr>
        <w:pStyle w:val="Compact"/>
        <w:numPr>
          <w:ilvl w:val="0"/>
          <w:numId w:val="1002"/>
        </w:numPr>
      </w:pPr>
      <w:r>
        <w:t xml:space="preserve">Shots are now concentrated in the three-second area and around the three-point line</w:t>
      </w:r>
    </w:p>
    <w:p>
      <w:pPr>
        <w:pStyle w:val="Compact"/>
        <w:numPr>
          <w:ilvl w:val="1"/>
          <w:numId w:val="1004"/>
        </w:numPr>
      </w:pPr>
      <w:r>
        <w:t xml:space="preserve">From chart 2010 to 2015 and 2020, the intensity of the purple color, signifying high frequency, just beyond the three-point line increases, showing the progressive increase of shots near the line.</w:t>
      </w:r>
    </w:p>
    <w:p>
      <w:pPr>
        <w:pStyle w:val="Compact"/>
        <w:numPr>
          <w:ilvl w:val="1"/>
          <w:numId w:val="1004"/>
        </w:numPr>
      </w:pPr>
      <w:r>
        <w:t xml:space="preserve">From chart 2010 to 2015 and 2020, the intensity of the purple color, signifying high frequency, in the three-second area increases, showing the progressive increase of shots in the zone.</w:t>
      </w:r>
    </w:p>
    <w:p>
      <w:pPr>
        <w:pStyle w:val="Compact"/>
        <w:numPr>
          <w:ilvl w:val="1"/>
          <w:numId w:val="1004"/>
        </w:numPr>
      </w:pPr>
      <w:r>
        <w:t xml:space="preserve">The 2020 and 2025 charts look very similar, suggesting that the patterns have remained fairly constant over the past several years.</w:t>
      </w:r>
    </w:p>
    <w:p>
      <w:pPr>
        <w:pStyle w:val="Compact"/>
        <w:numPr>
          <w:ilvl w:val="0"/>
          <w:numId w:val="1002"/>
        </w:numPr>
      </w:pPr>
      <w:r>
        <w:t xml:space="preserve">The percentage of made shots has slightly decreased</w:t>
      </w:r>
    </w:p>
    <w:p>
      <w:pPr>
        <w:pStyle w:val="Compact"/>
        <w:numPr>
          <w:ilvl w:val="1"/>
          <w:numId w:val="1005"/>
        </w:numPr>
      </w:pPr>
      <w:r>
        <w:t xml:space="preserve">49% of shots were made in 2010.</w:t>
      </w:r>
    </w:p>
    <w:p>
      <w:pPr>
        <w:pStyle w:val="Compact"/>
        <w:numPr>
          <w:ilvl w:val="1"/>
          <w:numId w:val="1005"/>
        </w:numPr>
      </w:pPr>
      <w:r>
        <w:t xml:space="preserve">This decreased to 45% in 2015 and stayed lower through 2025, where 46% were made.</w:t>
      </w:r>
    </w:p>
    <w:p>
      <w:pPr>
        <w:pStyle w:val="Compact"/>
        <w:numPr>
          <w:ilvl w:val="1"/>
          <w:numId w:val="1005"/>
        </w:numPr>
      </w:pPr>
      <w:r>
        <w:t xml:space="preserve">This suggests that the changing of shot locations hasn’t necessarily led to a higher number of made shots.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345 Midterm Project</dc:title>
  <dc:creator/>
  <cp:keywords/>
  <dcterms:created xsi:type="dcterms:W3CDTF">2025-04-04T05:34:43Z</dcterms:created>
  <dcterms:modified xsi:type="dcterms:W3CDTF">2025-04-04T05:34:43Z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ue">
    <vt:lpwstr>Due April 4</vt:lpwstr>
  </property>
  <property fmtid="{D5CDD505-2E9C-101B-9397-08002B2CF9AE}" pid="3" name="font">
    <vt:lpwstr>12pt</vt:lpwstr>
  </property>
  <property fmtid="{D5CDD505-2E9C-101B-9397-08002B2CF9AE}" pid="4" name="output">
    <vt:lpwstr>word_document</vt:lpwstr>
  </property>
</Properties>
</file>