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 xml:space="preserve">section </w:t>
      </w:r>
      <w:proofErr w:type="spellStart"/>
      <w:r w:rsidR="005A3976" w:rsidRPr="005A3976">
        <w:rPr>
          <w:color w:val="FF0000"/>
        </w:rPr>
        <w:t>x.x</w:t>
      </w:r>
      <w:proofErr w:type="spellEnd"/>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w:t>
      </w:r>
      <w:r w:rsidR="00C10047">
        <w:lastRenderedPageBreak/>
        <w:t>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which not only hides an element from view but also from being read by a screen reader. The pop-in side menu is triggered by toggling a checkbox (by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lastRenderedPageBreak/>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5" w:name="_Toc141959920"/>
      <w:r>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w:t>
      </w:r>
      <w:r w:rsidR="008B7DD8" w:rsidRPr="002808B0">
        <w:lastRenderedPageBreak/>
        <w:t>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lastRenderedPageBreak/>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lastRenderedPageBreak/>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w:t>
      </w:r>
      <w:r>
        <w:lastRenderedPageBreak/>
        <w:t xml:space="preserve">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w:t>
      </w:r>
      <w:r>
        <w:lastRenderedPageBreak/>
        <w:t xml:space="preserve">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r>
        <w:t>2.5 Miscellaneous literature</w:t>
      </w:r>
    </w:p>
    <w:p w14:paraId="76519735" w14:textId="5A522782" w:rsidR="00CE50DB" w:rsidRDefault="00000000" w:rsidP="00CE50DB">
      <w:pPr>
        <w:rPr>
          <w:rStyle w:val="Hyperlink"/>
        </w:rPr>
      </w:pPr>
      <w:hyperlink r:id="rId12" w:history="1">
        <w:r w:rsidR="00CE50DB" w:rsidRPr="009369C1">
          <w:rPr>
            <w:rStyle w:val="Hyperlink"/>
          </w:rPr>
          <w:t>https://ebookcentral.proquest.com/lib/open/detail.action?docID=285771</w:t>
        </w:r>
      </w:hyperlink>
    </w:p>
    <w:p w14:paraId="1CC27D25" w14:textId="6772431D" w:rsidR="00CE50DB" w:rsidRDefault="00000000" w:rsidP="00CE50DB">
      <w:hyperlink r:id="rId13" w:history="1">
        <w:r w:rsidR="00F83E4C" w:rsidRPr="00932E34">
          <w:rPr>
            <w:rStyle w:val="Hyperlink"/>
          </w:rPr>
          <w:t>https://learning-oreilly-com.libezproxy.open.ac.uk/library/view/mastering-css-grid/9781804614846/</w:t>
        </w:r>
      </w:hyperlink>
    </w:p>
    <w:p w14:paraId="69A76329" w14:textId="61DE1475" w:rsidR="00F83E4C" w:rsidRDefault="00F83E4C" w:rsidP="00CE50DB">
      <w:r>
        <w:t>(</w:t>
      </w:r>
      <w:proofErr w:type="gramStart"/>
      <w:r>
        <w:t>put</w:t>
      </w:r>
      <w:proofErr w:type="gramEnd"/>
      <w:r>
        <w:t xml:space="preserve"> into above </w:t>
      </w:r>
      <w:proofErr w:type="spellStart"/>
      <w:r>
        <w:t>css</w:t>
      </w:r>
      <w:proofErr w:type="spellEnd"/>
      <w:r>
        <w:t>??)</w:t>
      </w:r>
    </w:p>
    <w:p w14:paraId="68DCB1A5" w14:textId="77777777" w:rsidR="004025B2" w:rsidRDefault="004025B2" w:rsidP="004025B2">
      <w:r>
        <w:t>Hughes, B. (2012) Project Management for IT-Related Projects Second edition, Swindon, BCD Learning &amp; Development Ltd.</w:t>
      </w:r>
    </w:p>
    <w:p w14:paraId="00DE3D27" w14:textId="77777777" w:rsidR="004025B2" w:rsidRPr="00CE50DB" w:rsidRDefault="004025B2" w:rsidP="00CE50DB"/>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056B1252" w:rsidR="003036D3" w:rsidRPr="003036D3" w:rsidRDefault="003036D3" w:rsidP="003036D3">
      <w:pPr>
        <w:pStyle w:val="Heading2"/>
      </w:pPr>
      <w:bookmarkStart w:id="13" w:name="_Toc141959925"/>
      <w:r>
        <w:t>3.1 User Interface</w:t>
      </w:r>
      <w:bookmarkEnd w:id="13"/>
      <w:r w:rsidR="00AC15AB">
        <w:t xml:space="preserve"> Wireframe Sketches</w:t>
      </w:r>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 xml:space="preserve">would have a clean and pleasant interface, keeping it uncluttered, particularly for smaller devices. This style is quite common, including in apps such as Twitter and Discord. However, </w:t>
      </w:r>
      <w:r>
        <w:lastRenderedPageBreak/>
        <w:t>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w:t>
      </w:r>
      <w:proofErr w:type="spellStart"/>
      <w:r w:rsidR="003C5613" w:rsidRPr="003C5613">
        <w:rPr>
          <w:color w:val="FF0000"/>
        </w:rPr>
        <w:t>yy</w:t>
      </w:r>
      <w:proofErr w:type="spellEnd"/>
      <w:r w:rsidR="003C5613" w:rsidRPr="003C5613">
        <w:rPr>
          <w:color w:val="FF0000"/>
        </w:rPr>
        <w:t xml:space="preserve"> </w:t>
      </w:r>
      <w:r w:rsidR="003C5613">
        <w:t>was chosen and provided the basis for the project going forward.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4" w:name="_Toc141959926"/>
      <w:r>
        <w:lastRenderedPageBreak/>
        <w:t>3.2 Requirements elicitation</w:t>
      </w:r>
      <w:bookmarkEnd w:id="14"/>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Pr="009C36DA" w:rsidRDefault="0074409C" w:rsidP="0074409C">
      <w:pPr>
        <w:pStyle w:val="ListParagraph"/>
        <w:numPr>
          <w:ilvl w:val="0"/>
          <w:numId w:val="10"/>
        </w:numPr>
        <w:rPr>
          <w:color w:val="FF0000"/>
        </w:rPr>
      </w:pPr>
      <w:r w:rsidRPr="009C36DA">
        <w:rPr>
          <w:color w:val="FF0000"/>
        </w:rP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Default="0074409C" w:rsidP="0074409C">
      <w:r>
        <w:t>Using the classes of non-functional requirement identified by Robertson &amp; Robertson</w:t>
      </w:r>
      <w:r w:rsidR="009C36DA">
        <w:t xml:space="preserve"> (2006)</w:t>
      </w:r>
      <w:r>
        <w:t>, NF</w:t>
      </w:r>
      <w:r w:rsidR="009C36DA">
        <w:t>R</w:t>
      </w:r>
      <w:r>
        <w:t xml:space="preserve">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w:t>
      </w:r>
      <w:r w:rsidRPr="00DF1BA2">
        <w:rPr>
          <w:color w:val="FF0000"/>
        </w:rPr>
        <w:t>such as the name of the app and when notifications may occur.</w:t>
      </w:r>
    </w:p>
    <w:p w14:paraId="0228940A" w14:textId="52F0DAA5"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Pr>
          <w:color w:val="FF0000"/>
        </w:rPr>
        <w:t xml:space="preserve">Appendices x, </w:t>
      </w:r>
      <w:r w:rsidR="00607159">
        <w:rPr>
          <w:color w:val="FF0000"/>
        </w:rPr>
        <w:t>y,</w:t>
      </w:r>
      <w:r w:rsidR="004D7BB5">
        <w:rPr>
          <w:color w:val="FF0000"/>
        </w:rPr>
        <w:t xml:space="preserve"> and z</w:t>
      </w:r>
      <w:r w:rsidR="004D7BB5" w:rsidRPr="004D7BB5">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574204C4" w:rsidR="00CD4814" w:rsidRDefault="00CD4814" w:rsidP="0074409C">
      <w:r>
        <w:t xml:space="preserve">A full breakdown of the analysis of the responses is in </w:t>
      </w:r>
      <w:r w:rsidRPr="00CD4814">
        <w:rPr>
          <w:color w:val="FF0000"/>
        </w:rPr>
        <w:t>appendix 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 xml:space="preserve">N1.1: Finding a service that I need to </w:t>
      </w:r>
      <w:proofErr w:type="gramStart"/>
      <w:r w:rsidRPr="00E05586">
        <w:rPr>
          <w:i/>
          <w:iCs/>
        </w:rPr>
        <w:t>access</w:t>
      </w:r>
      <w:proofErr w:type="gramEnd"/>
    </w:p>
    <w:p w14:paraId="6558AA44" w14:textId="77777777" w:rsidR="00E05586" w:rsidRPr="00E05586" w:rsidRDefault="00E05586" w:rsidP="00E05586">
      <w:pPr>
        <w:pStyle w:val="ListParagraph"/>
        <w:numPr>
          <w:ilvl w:val="0"/>
          <w:numId w:val="27"/>
        </w:numPr>
        <w:rPr>
          <w:i/>
          <w:iCs/>
        </w:rPr>
      </w:pPr>
      <w:r w:rsidRPr="00E05586">
        <w:rPr>
          <w:i/>
          <w:iCs/>
        </w:rPr>
        <w:t xml:space="preserve">N1.2: Personalise the experience of finding services to my </w:t>
      </w:r>
      <w:proofErr w:type="gramStart"/>
      <w:r w:rsidRPr="00E05586">
        <w:rPr>
          <w:i/>
          <w:iCs/>
        </w:rPr>
        <w:t>identity</w:t>
      </w:r>
      <w:proofErr w:type="gramEnd"/>
    </w:p>
    <w:p w14:paraId="3F96DA14" w14:textId="77777777" w:rsidR="00E05586" w:rsidRPr="00E05586" w:rsidRDefault="00E05586" w:rsidP="00E05586">
      <w:pPr>
        <w:pStyle w:val="ListParagraph"/>
        <w:numPr>
          <w:ilvl w:val="0"/>
          <w:numId w:val="27"/>
        </w:numPr>
        <w:rPr>
          <w:i/>
          <w:iCs/>
        </w:rPr>
      </w:pPr>
      <w:r w:rsidRPr="00E05586">
        <w:rPr>
          <w:i/>
          <w:iCs/>
        </w:rPr>
        <w:t xml:space="preserve">N1.3: Find out about community </w:t>
      </w:r>
      <w:proofErr w:type="gramStart"/>
      <w:r w:rsidRPr="00E05586">
        <w:rPr>
          <w:i/>
          <w:iCs/>
        </w:rPr>
        <w:t>events</w:t>
      </w:r>
      <w:proofErr w:type="gramEnd"/>
    </w:p>
    <w:p w14:paraId="74E2A973" w14:textId="281BE252" w:rsidR="0074409C" w:rsidRDefault="00E05586" w:rsidP="0074409C">
      <w:pPr>
        <w:pStyle w:val="ListParagraph"/>
        <w:numPr>
          <w:ilvl w:val="0"/>
          <w:numId w:val="27"/>
        </w:numPr>
        <w:rPr>
          <w:i/>
          <w:iCs/>
        </w:rPr>
      </w:pPr>
      <w:r w:rsidRPr="00E05586">
        <w:rPr>
          <w:i/>
          <w:iCs/>
        </w:rPr>
        <w:t xml:space="preserve">N1.4: Maintain my safety and privacy when using </w:t>
      </w:r>
      <w:proofErr w:type="gramStart"/>
      <w:r w:rsidRPr="00E05586">
        <w:rPr>
          <w:i/>
          <w:iCs/>
        </w:rPr>
        <w:t>it</w:t>
      </w:r>
      <w:proofErr w:type="gramEnd"/>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55763BA7" w:rsidR="0074409C" w:rsidRDefault="0074409C" w:rsidP="0074409C"/>
    <w:p w14:paraId="129F1225" w14:textId="77777777" w:rsidR="0074409C" w:rsidRPr="00230BA1" w:rsidRDefault="0074409C" w:rsidP="0074409C">
      <w:pPr>
        <w:rPr>
          <w:color w:val="00B050"/>
        </w:rPr>
      </w:pPr>
      <w:r w:rsidRPr="00230BA1">
        <w:rPr>
          <w:color w:val="00B050"/>
        </w:rPr>
        <w:t xml:space="preserve">Further analysis will be conducted to produce user stories from the feedback that has been gathered, and then all of this will be collated in a condensed version of a </w:t>
      </w:r>
      <w:proofErr w:type="spellStart"/>
      <w:r w:rsidRPr="00230BA1">
        <w:rPr>
          <w:color w:val="00B050"/>
        </w:rPr>
        <w:t>Volaire</w:t>
      </w:r>
      <w:proofErr w:type="spellEnd"/>
      <w:r w:rsidRPr="00230BA1">
        <w:rPr>
          <w:color w:val="00B050"/>
        </w:rPr>
        <w:t xml:space="preserve"> template. So far only one non-functional requirement has been considered, so more could be identified and as development continues further requirements may emerge.</w:t>
      </w:r>
    </w:p>
    <w:p w14:paraId="0EFC0E10" w14:textId="77777777" w:rsidR="00230BA1" w:rsidRPr="00230BA1" w:rsidRDefault="00230BA1" w:rsidP="00230BA1">
      <w:pPr>
        <w:rPr>
          <w:color w:val="FF0000"/>
        </w:rPr>
      </w:pPr>
      <w:r w:rsidRPr="00230BA1">
        <w:rPr>
          <w:color w:val="FF0000"/>
        </w:rPr>
        <w:t xml:space="preserve">Remove this paragraph and insert a </w:t>
      </w:r>
      <w:proofErr w:type="spellStart"/>
      <w:r w:rsidRPr="00230BA1">
        <w:rPr>
          <w:color w:val="FF0000"/>
        </w:rPr>
        <w:t>Volere</w:t>
      </w:r>
      <w:proofErr w:type="spellEnd"/>
      <w:r w:rsidRPr="00230BA1">
        <w:rPr>
          <w:color w:val="FF0000"/>
        </w:rPr>
        <w:t xml:space="preserve"> </w:t>
      </w:r>
      <w:proofErr w:type="gramStart"/>
      <w:r w:rsidRPr="00230BA1">
        <w:rPr>
          <w:color w:val="FF0000"/>
        </w:rPr>
        <w:t>template</w:t>
      </w:r>
      <w:proofErr w:type="gramEnd"/>
    </w:p>
    <w:p w14:paraId="7D718DF2" w14:textId="0B8102A7" w:rsidR="0074409C" w:rsidRDefault="0074409C" w:rsidP="003036D3"/>
    <w:p w14:paraId="6F4F6B99" w14:textId="034B423A" w:rsidR="00230BA1" w:rsidRDefault="00230BA1" w:rsidP="00230BA1">
      <w:pPr>
        <w:pStyle w:val="Heading2"/>
      </w:pPr>
      <w:r>
        <w:t>3.3 User Interface Design</w:t>
      </w:r>
    </w:p>
    <w:p w14:paraId="1CEEDE41" w14:textId="2A95D83C" w:rsidR="00230BA1" w:rsidRDefault="009246AC" w:rsidP="00323D52">
      <w:r>
        <w:t>Some</w:t>
      </w:r>
      <w:r w:rsidR="00230BA1">
        <w:t xml:space="preserve"> skills development was undertaken by studying Gray’s CSS Tutorial – Full Course for Beginners (2022) and </w:t>
      </w:r>
      <w:proofErr w:type="spellStart"/>
      <w:r w:rsidR="00230BA1">
        <w:t>McFedries</w:t>
      </w:r>
      <w:proofErr w:type="spellEnd"/>
      <w:r w:rsidR="00230BA1">
        <w:t xml:space="preserve">’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t xml:space="preserve">Initially a simple menu bar was created using an unordered list, adapting a ‘hamburger’ menu as Gray and </w:t>
      </w:r>
      <w:proofErr w:type="spellStart"/>
      <w:r>
        <w:t>McFedries</w:t>
      </w:r>
      <w:proofErr w:type="spellEnd"/>
      <w:r>
        <w:t xml:space="preserve">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lastRenderedPageBreak/>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37AB5F27"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w:t>
      </w:r>
      <w:proofErr w:type="spellStart"/>
      <w:r w:rsidR="00F83E4C">
        <w:t>Thormier</w:t>
      </w:r>
      <w:proofErr w:type="spellEnd"/>
      <w:r w:rsidR="00F83E4C">
        <w:t>,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5" w:name="_Toc141959927"/>
      <w:r>
        <w:t>3.</w:t>
      </w:r>
      <w:r w:rsidR="00230BA1">
        <w:t>4</w:t>
      </w:r>
      <w:r>
        <w:t xml:space="preserve"> </w:t>
      </w:r>
      <w:bookmarkEnd w:id="15"/>
      <w:r w:rsidR="006C34BF">
        <w:t xml:space="preserve">Setting up the database and </w:t>
      </w:r>
      <w:proofErr w:type="gramStart"/>
      <w:r w:rsidR="006C34BF">
        <w:t>API’s</w:t>
      </w:r>
      <w:proofErr w:type="gramEnd"/>
    </w:p>
    <w:p w14:paraId="6FB547FB" w14:textId="4E4BB859"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w:t>
      </w:r>
      <w:proofErr w:type="gramStart"/>
      <w:r>
        <w:t>i.e.</w:t>
      </w:r>
      <w:proofErr w:type="gramEnd"/>
      <w:r>
        <w:t xml:space="preserve"> with operations to Create, Read, Update and Delete)</w:t>
      </w:r>
      <w:r w:rsidR="00655004">
        <w:t xml:space="preserve"> </w:t>
      </w:r>
      <w:r w:rsidR="00655004" w:rsidRPr="00655004">
        <w:rPr>
          <w:color w:val="FF0000"/>
        </w:rPr>
        <w:t>[need source]</w:t>
      </w:r>
      <w:r>
        <w:t xml:space="preserve">, which also utilizes other Amazon services; Lambda and API Gateway (Amazon, 2023c). Firstly, a table is created in DynamoDB, then create a function in AWS Lambda which serves as the </w:t>
      </w:r>
      <w:proofErr w:type="gramStart"/>
      <w:r>
        <w:t>back-end</w:t>
      </w:r>
      <w:proofErr w:type="gramEnd"/>
      <w:r>
        <w:t xml:space="preserve"> of the API. Lambda runs code without provisioning or </w:t>
      </w:r>
      <w:r>
        <w:lastRenderedPageBreak/>
        <w:t>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16" w:name="_Toc139391406"/>
      <w:bookmarkStart w:id="17" w:name="_Toc141959929"/>
      <w:r>
        <w:t xml:space="preserve">3.5 </w:t>
      </w:r>
      <w:r w:rsidR="0074409C">
        <w:t xml:space="preserve">Implementing the map and </w:t>
      </w:r>
      <w:proofErr w:type="gramStart"/>
      <w:r w:rsidR="0074409C">
        <w:t>pins</w:t>
      </w:r>
      <w:bookmarkEnd w:id="16"/>
      <w:bookmarkEnd w:id="17"/>
      <w:proofErr w:type="gramEnd"/>
    </w:p>
    <w:p w14:paraId="518835D1" w14:textId="6CFE7146" w:rsidR="0074409C" w:rsidRDefault="0074409C" w:rsidP="0074409C">
      <w:r>
        <w:t>With the Table created and API’s functioning, the map and map pins c</w:t>
      </w:r>
      <w:r w:rsidR="001B2AE7">
        <w:t>ould then</w:t>
      </w:r>
      <w:r>
        <w:t xml:space="preserve"> be </w:t>
      </w:r>
      <w:proofErr w:type="gramStart"/>
      <w:r>
        <w:t>implemented</w:t>
      </w:r>
      <w:proofErr w:type="gramEnd"/>
      <w:r>
        <w:t xml:space="preserve">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 xml:space="preserve">Accessing the API for the map requires creating an account with HERE, registering an app with them and then generating an API key which can be inserted in the code as shown in </w:t>
      </w:r>
      <w:r w:rsidRPr="005959DA">
        <w:rPr>
          <w:color w:val="FF0000"/>
        </w:rPr>
        <w:t>figure 7</w:t>
      </w:r>
      <w:r>
        <w:t>.</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4CAC01F6" w14:textId="77777777" w:rsidR="006F30C3" w:rsidRPr="006F30C3" w:rsidRDefault="006F30C3" w:rsidP="006F30C3"/>
    <w:p w14:paraId="435F7207" w14:textId="583325B1" w:rsidR="006F30C3" w:rsidRDefault="0056055C" w:rsidP="0074409C">
      <w:r>
        <w:t>Two operations that can be performed on a DynamoDB table are Query, which uses the primary key index to search the table, and Scan which by default returns all items in the table but can have filters applied (</w:t>
      </w:r>
      <w:proofErr w:type="spellStart"/>
      <w:r w:rsidR="00F108DA">
        <w:t>Tankariya</w:t>
      </w:r>
      <w:proofErr w:type="spellEnd"/>
      <w:r w:rsidR="00F108DA">
        <w:t xml:space="preserve"> &amp; Parmar, 2019</w:t>
      </w:r>
      <w:r>
        <w:t xml:space="preserve">). The Scan </w:t>
      </w:r>
      <w:r w:rsidR="003834EB">
        <w:t>operation</w:t>
      </w:r>
      <w:r>
        <w:t xml:space="preserve"> was used</w:t>
      </w:r>
      <w:r w:rsidR="003834EB">
        <w:t xml:space="preserve"> in a function called </w:t>
      </w:r>
      <w:proofErr w:type="spellStart"/>
      <w:r w:rsidR="003834EB">
        <w:t>getServicesFromDatabase</w:t>
      </w:r>
      <w:proofErr w:type="spellEnd"/>
      <w:r w:rsidR="003834EB">
        <w:t xml:space="preserve"> (</w:t>
      </w:r>
      <w:r w:rsidR="003834EB">
        <w:rPr>
          <w:color w:val="FF0000"/>
        </w:rPr>
        <w:t>f</w:t>
      </w:r>
      <w:r w:rsidR="003834EB" w:rsidRPr="003834EB">
        <w:rPr>
          <w:color w:val="FF0000"/>
        </w:rPr>
        <w:t>igure 10</w:t>
      </w:r>
      <w:r w:rsidR="003834EB">
        <w:t>)</w:t>
      </w:r>
      <w:r>
        <w:t xml:space="preserve"> to retrieve all the items from the table and then pass</w:t>
      </w:r>
      <w:r w:rsidR="003834EB">
        <w:t>es</w:t>
      </w:r>
      <w:r>
        <w:t xml:space="preserve"> </w:t>
      </w:r>
      <w:r w:rsidR="00F108DA">
        <w:t>the lo</w:t>
      </w:r>
      <w:r w:rsidR="003834EB">
        <w:t>ngitude and latitude of each service</w:t>
      </w:r>
      <w:r w:rsidR="00F108DA">
        <w:t xml:space="preserve"> to another function</w:t>
      </w:r>
      <w:r w:rsidR="003834EB">
        <w:t xml:space="preserve"> called </w:t>
      </w:r>
      <w:proofErr w:type="spellStart"/>
      <w:r w:rsidR="003834EB">
        <w:t>addMarkersToMap</w:t>
      </w:r>
      <w:proofErr w:type="spellEnd"/>
      <w:r w:rsidR="003834EB">
        <w:t xml:space="preserve"> (</w:t>
      </w:r>
      <w:r w:rsidR="003834EB" w:rsidRPr="003834EB">
        <w:rPr>
          <w:color w:val="FF0000"/>
        </w:rPr>
        <w:t>figure 11</w:t>
      </w:r>
      <w:r w:rsidR="003834EB">
        <w:t>)</w:t>
      </w:r>
      <w:r w:rsidR="00F108DA">
        <w:t xml:space="preserve"> that </w:t>
      </w:r>
      <w:r w:rsidR="003834EB">
        <w:t>was modified from the example provided by HERE</w:t>
      </w:r>
      <w:r w:rsidR="00F108DA">
        <w:t>. Figure 1</w:t>
      </w:r>
      <w:r w:rsidR="003834EB">
        <w:t>2</w:t>
      </w:r>
      <w:r w:rsidR="00F108DA">
        <w:t xml:space="preserve"> shows</w:t>
      </w:r>
      <w:r>
        <w:t xml:space="preserve"> </w:t>
      </w:r>
      <w:r w:rsidR="003F0672">
        <w:t>the result on the map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5CD4700B" w:rsidR="0074409C" w:rsidRDefault="000F4836" w:rsidP="000F4836">
      <w:pPr>
        <w:pStyle w:val="Heading2"/>
      </w:pPr>
      <w:bookmarkStart w:id="18" w:name="_Toc139391407"/>
      <w:bookmarkStart w:id="19" w:name="_Toc141959930"/>
      <w:r>
        <w:t>3.5</w:t>
      </w:r>
      <w:r w:rsidR="0074409C">
        <w:t xml:space="preserve"> Implementing tags and info </w:t>
      </w:r>
      <w:proofErr w:type="gramStart"/>
      <w:r w:rsidR="0074409C">
        <w:t>sidebar</w:t>
      </w:r>
      <w:bookmarkEnd w:id="18"/>
      <w:bookmarkEnd w:id="19"/>
      <w:proofErr w:type="gramEnd"/>
    </w:p>
    <w:p w14:paraId="46AC94FE" w14:textId="705F7842" w:rsidR="0074409C" w:rsidRDefault="000F4836" w:rsidP="0074409C">
      <w:r>
        <w:t>The</w:t>
      </w:r>
      <w:r w:rsidR="001B4477">
        <w:t xml:space="preserve"> </w:t>
      </w:r>
      <w:proofErr w:type="spellStart"/>
      <w:r w:rsidR="001B4477">
        <w:t>getItem</w:t>
      </w:r>
      <w:proofErr w:type="spellEnd"/>
      <w:r w:rsidR="001B4477">
        <w:t xml:space="preserve"> operation returns a single item from the DynamoDB table</w:t>
      </w:r>
      <w:r w:rsidR="003D7965">
        <w:t xml:space="preserve"> using the partition key</w:t>
      </w:r>
      <w:r w:rsidR="00410B43">
        <w:t xml:space="preserve"> (</w:t>
      </w:r>
      <w:r w:rsidR="005A7D5B">
        <w:t>the</w:t>
      </w:r>
      <w:r w:rsidR="00410B43">
        <w:t xml:space="preserve"> unique identifier</w:t>
      </w:r>
      <w:r w:rsidR="005A7D5B">
        <w:t xml:space="preserve"> for each entry in the table</w:t>
      </w:r>
      <w:r w:rsidR="00B42473">
        <w:t>)</w:t>
      </w:r>
      <w:r w:rsidR="003D7965">
        <w:t xml:space="preserve">. </w:t>
      </w:r>
      <w:r w:rsidR="00B3296A">
        <w:t>The HERE maps markers can have arbitrary data associated with them</w:t>
      </w:r>
      <w:r w:rsidR="00410B43">
        <w:t xml:space="preserve">, </w:t>
      </w:r>
      <w:r w:rsidR="00E76F6B">
        <w:t xml:space="preserve">so when they are added to the </w:t>
      </w:r>
      <w:proofErr w:type="gramStart"/>
      <w:r w:rsidR="00E76F6B">
        <w:t>map</w:t>
      </w:r>
      <w:proofErr w:type="gramEnd"/>
      <w:r w:rsidR="00E76F6B">
        <w:t xml:space="preserve"> they </w:t>
      </w:r>
      <w:r w:rsidR="00C76389">
        <w:t>can have</w:t>
      </w:r>
      <w:r w:rsidR="00E76F6B">
        <w:t xml:space="preserve"> the partition key</w:t>
      </w:r>
      <w:r w:rsidR="00C76389">
        <w:t xml:space="preserve"> for that service</w:t>
      </w:r>
      <w:r w:rsidR="00E76F6B">
        <w:t xml:space="preserve"> associated with them. An event listener then tracks when a marker is tapped and retrieves the information from the database</w:t>
      </w:r>
      <w:r w:rsidR="00A94840">
        <w:t xml:space="preserve"> for that service using the </w:t>
      </w:r>
      <w:proofErr w:type="spellStart"/>
      <w:r w:rsidR="00A94840">
        <w:t>getItem</w:t>
      </w:r>
      <w:proofErr w:type="spellEnd"/>
      <w:r w:rsidR="00A94840">
        <w:t xml:space="preserve"> operation,</w:t>
      </w:r>
      <w:r w:rsidR="00E76F6B">
        <w:t xml:space="preserve"> to insert into the sidebar</w:t>
      </w:r>
      <w:r w:rsidR="00A94840">
        <w:t>. An ‘if’ function is used to check if the selected service</w:t>
      </w:r>
      <w:r w:rsidR="00220DF8">
        <w:t xml:space="preserve"> is already selected to prevent unnecessary requests</w:t>
      </w:r>
      <w:r w:rsidR="00182FB9">
        <w:t xml:space="preserve"> and therefore data usage</w:t>
      </w:r>
      <w:r w:rsidR="00220DF8">
        <w:t>.</w:t>
      </w:r>
      <w:r w:rsidR="005F287A">
        <w:t xml:space="preserve"> </w:t>
      </w:r>
    </w:p>
    <w:p w14:paraId="5D190803" w14:textId="058C5786" w:rsidR="00D76A35" w:rsidRDefault="00D76A35" w:rsidP="0074409C">
      <w:r>
        <w:t>As stated previously, Scan operations can have filter con</w:t>
      </w:r>
      <w:r w:rsidR="00163D13">
        <w:t xml:space="preserve">ditions applied so that only specific results are returned. </w:t>
      </w:r>
      <w:r w:rsidR="0037448D">
        <w:t xml:space="preserve">The service </w:t>
      </w:r>
      <w:r w:rsidR="0033480B">
        <w:t>tag</w:t>
      </w:r>
      <w:r w:rsidR="0037448D">
        <w:t xml:space="preserve"> buttons were created as checkboxes in the markup so that the user can mix and match which types of services they want to see displayed; and the gender </w:t>
      </w:r>
      <w:r w:rsidR="0033480B">
        <w:t>tag</w:t>
      </w:r>
      <w:r w:rsidR="0037448D">
        <w:t xml:space="preserve"> buttons as radio buttons as th</w:t>
      </w:r>
      <w:r w:rsidR="00B500D4">
        <w:t xml:space="preserve">ey are exclusive choices. Each time one of the buttons is selected it triggers </w:t>
      </w:r>
      <w:r w:rsidR="00D41A87">
        <w:t>a JavaScript</w:t>
      </w:r>
      <w:r w:rsidR="000F6140">
        <w:t xml:space="preserve"> function which creates </w:t>
      </w:r>
      <w:r w:rsidR="0033480B">
        <w:t>a</w:t>
      </w:r>
      <w:r w:rsidR="000F6140">
        <w:t xml:space="preserve"> filter expression based on the users’ choices</w:t>
      </w:r>
      <w:r w:rsidR="00D41A87">
        <w:t xml:space="preserve"> using an IN operator</w:t>
      </w:r>
      <w:r w:rsidR="008A382F">
        <w:t xml:space="preserve"> </w:t>
      </w:r>
      <w:r w:rsidR="008A382F">
        <w:lastRenderedPageBreak/>
        <w:t>(</w:t>
      </w:r>
      <w:r w:rsidR="008A382F" w:rsidRPr="00735899">
        <w:rPr>
          <w:color w:val="FF0000"/>
        </w:rPr>
        <w:t>figure x</w:t>
      </w:r>
      <w:r w:rsidR="008A382F">
        <w:t>)</w:t>
      </w:r>
      <w:r w:rsidR="00735899">
        <w:t>, then creates a JSON object</w:t>
      </w:r>
      <w:r w:rsidR="0054314A">
        <w:t xml:space="preserve"> (</w:t>
      </w:r>
      <w:r w:rsidR="0054314A" w:rsidRPr="0054314A">
        <w:rPr>
          <w:color w:val="FF0000"/>
        </w:rPr>
        <w:t>figure</w:t>
      </w:r>
      <w:r w:rsidR="0054314A">
        <w:rPr>
          <w:color w:val="FF0000"/>
        </w:rPr>
        <w:t>s</w:t>
      </w:r>
      <w:r w:rsidR="0054314A" w:rsidRPr="0054314A">
        <w:rPr>
          <w:color w:val="FF0000"/>
        </w:rPr>
        <w:t xml:space="preserve"> y</w:t>
      </w:r>
      <w:r w:rsidR="0054314A">
        <w:rPr>
          <w:color w:val="FF0000"/>
        </w:rPr>
        <w:t xml:space="preserve"> and z</w:t>
      </w:r>
      <w:r w:rsidR="0042585D">
        <w:t xml:space="preserve">) which is sent with the scan request. </w:t>
      </w:r>
      <w:r w:rsidR="0042585D" w:rsidRPr="0042585D">
        <w:rPr>
          <w:color w:val="FF0000"/>
        </w:rPr>
        <w:t>Figure v</w:t>
      </w:r>
      <w:r w:rsidR="0042585D">
        <w:t xml:space="preserve"> shows</w:t>
      </w:r>
      <w:r w:rsidR="0017688C">
        <w:t xml:space="preserve"> the result with</w:t>
      </w:r>
      <w:r w:rsidR="0033480B">
        <w:t xml:space="preserve"> service filters being colour coded with </w:t>
      </w:r>
      <w:r w:rsidR="0097622D">
        <w:t>the service types selected</w:t>
      </w:r>
      <w:r w:rsidR="00182FB9">
        <w:t>, and the info sidebar open after tapping one of the markers</w:t>
      </w:r>
      <w:r w:rsidR="0097622D">
        <w:t>.</w:t>
      </w:r>
    </w:p>
    <w:p w14:paraId="39BDAB28" w14:textId="7F415CDF" w:rsidR="0097622D" w:rsidRDefault="0097622D" w:rsidP="0074409C">
      <w:r>
        <w:rPr>
          <w:noProof/>
        </w:rPr>
        <w:drawing>
          <wp:inline distT="0" distB="0" distL="0" distR="0" wp14:anchorId="2B8B26E5" wp14:editId="6062DA4D">
            <wp:extent cx="5731510" cy="171450"/>
            <wp:effectExtent l="0" t="0" r="2540" b="0"/>
            <wp:docPr id="1525390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028"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p>
    <w:p w14:paraId="2E47D388" w14:textId="77777777" w:rsidR="0097622D" w:rsidRDefault="0097622D" w:rsidP="0074409C"/>
    <w:p w14:paraId="0B169DBE" w14:textId="3C5BF160" w:rsidR="0097622D" w:rsidRDefault="0097622D" w:rsidP="0074409C">
      <w:r>
        <w:rPr>
          <w:noProof/>
        </w:rPr>
        <w:drawing>
          <wp:inline distT="0" distB="0" distL="0" distR="0" wp14:anchorId="0C2580E9" wp14:editId="35F97370">
            <wp:extent cx="4900085" cy="2027096"/>
            <wp:effectExtent l="0" t="0" r="0" b="0"/>
            <wp:docPr id="1010320465"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0465" name="Picture 2" descr="A computer screen with text and numbe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00085" cy="2027096"/>
                    </a:xfrm>
                    <a:prstGeom prst="rect">
                      <a:avLst/>
                    </a:prstGeom>
                  </pic:spPr>
                </pic:pic>
              </a:graphicData>
            </a:graphic>
          </wp:inline>
        </w:drawing>
      </w:r>
    </w:p>
    <w:p w14:paraId="2B7368F0" w14:textId="77777777" w:rsidR="0097622D" w:rsidRDefault="0097622D" w:rsidP="0074409C"/>
    <w:p w14:paraId="2CAF383C" w14:textId="2728C970" w:rsidR="0097622D" w:rsidRDefault="0097622D" w:rsidP="0074409C">
      <w:r>
        <w:rPr>
          <w:noProof/>
        </w:rPr>
        <w:drawing>
          <wp:inline distT="0" distB="0" distL="0" distR="0" wp14:anchorId="62C4A068" wp14:editId="48F878DC">
            <wp:extent cx="5731510" cy="1132840"/>
            <wp:effectExtent l="0" t="0" r="2540" b="0"/>
            <wp:docPr id="2064960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0107" name="Picture 1" descr="A black screen with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132840"/>
                    </a:xfrm>
                    <a:prstGeom prst="rect">
                      <a:avLst/>
                    </a:prstGeom>
                  </pic:spPr>
                </pic:pic>
              </a:graphicData>
            </a:graphic>
          </wp:inline>
        </w:drawing>
      </w:r>
    </w:p>
    <w:p w14:paraId="20A53C37" w14:textId="77777777" w:rsidR="0097622D" w:rsidRDefault="0097622D" w:rsidP="0074409C"/>
    <w:p w14:paraId="70C46075" w14:textId="6E6281DD" w:rsidR="0097622D" w:rsidRPr="009C4E11" w:rsidRDefault="00852206" w:rsidP="0074409C">
      <w:r w:rsidRPr="009C4E11">
        <w:rPr>
          <w:noProof/>
        </w:rPr>
        <w:drawing>
          <wp:inline distT="0" distB="0" distL="0" distR="0" wp14:anchorId="541CEEAC" wp14:editId="6DE2CE64">
            <wp:extent cx="5731510" cy="3295650"/>
            <wp:effectExtent l="0" t="0" r="2540" b="0"/>
            <wp:docPr id="1571469626"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9626" name="Picture 4" descr="A screenshot of a map&#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60E36D27" w14:textId="77777777" w:rsidR="0074409C" w:rsidRPr="009C4E11" w:rsidRDefault="0074409C" w:rsidP="0074409C"/>
    <w:p w14:paraId="6181EDFF" w14:textId="0BD96272" w:rsidR="009C4E11" w:rsidRPr="009C4E11" w:rsidRDefault="009C4E11" w:rsidP="005C3A68">
      <w:pPr>
        <w:pStyle w:val="Heading2"/>
        <w:rPr>
          <w:color w:val="auto"/>
        </w:rPr>
      </w:pPr>
      <w:r>
        <w:lastRenderedPageBreak/>
        <w:t>3.6 Directory search</w:t>
      </w:r>
    </w:p>
    <w:p w14:paraId="624C795B" w14:textId="4CAB6835" w:rsidR="009C4E11" w:rsidRDefault="001F4D02" w:rsidP="0074409C">
      <w:r>
        <w:t xml:space="preserve">The directory search was created </w:t>
      </w:r>
      <w:r w:rsidR="005C3A68">
        <w:t xml:space="preserve">in a similar manner to the previously described work with a scan function using the input from a search bar to create a filter expression, which searches the title and description columns in the DynamoDB table to find any matches, which are then displayed as shown in </w:t>
      </w:r>
      <w:r w:rsidR="005C3A68" w:rsidRPr="005C3A68">
        <w:rPr>
          <w:color w:val="FF0000"/>
        </w:rPr>
        <w:t>figure x</w:t>
      </w:r>
      <w:r w:rsidR="005C3A68">
        <w:t>. Unfortunately, it became apparent when testing the</w:t>
      </w:r>
      <w:r w:rsidR="00F93433">
        <w:t xml:space="preserve"> feature that the </w:t>
      </w:r>
      <w:r w:rsidR="0070641A">
        <w:t xml:space="preserve">terms used for the filter expressions must be case sensitive, which presents a challenge as users may expect a search to be case insensitive. </w:t>
      </w:r>
      <w:r w:rsidR="0070641A" w:rsidRPr="00074589">
        <w:rPr>
          <w:color w:val="FF0000"/>
        </w:rPr>
        <w:t>One possible work around would be to create a new column in the DynamoDB table with</w:t>
      </w:r>
      <w:r w:rsidR="00074589" w:rsidRPr="00074589">
        <w:rPr>
          <w:color w:val="FF0000"/>
        </w:rPr>
        <w:t xml:space="preserve"> appropriate</w:t>
      </w:r>
      <w:r w:rsidR="0070641A" w:rsidRPr="00074589">
        <w:rPr>
          <w:color w:val="FF0000"/>
        </w:rPr>
        <w:t xml:space="preserve"> words </w:t>
      </w:r>
      <w:r w:rsidR="00074589" w:rsidRPr="00074589">
        <w:rPr>
          <w:color w:val="FF0000"/>
        </w:rPr>
        <w:t>stored in lowercase, then the search terms from the search bar converted to lowercase before being inserted into the filter expression. Due to time constraints this was not implemented for the project but will be considered for future work.</w:t>
      </w:r>
    </w:p>
    <w:p w14:paraId="44F668B0" w14:textId="77777777" w:rsidR="00074589" w:rsidRDefault="00074589" w:rsidP="0074409C"/>
    <w:p w14:paraId="56C614BD" w14:textId="76857FB5" w:rsidR="005C3A68" w:rsidRDefault="00074589" w:rsidP="0074409C">
      <w:r>
        <w:rPr>
          <w:noProof/>
        </w:rPr>
        <w:drawing>
          <wp:inline distT="0" distB="0" distL="0" distR="0" wp14:anchorId="7A812FC5" wp14:editId="47A7E77F">
            <wp:extent cx="5731510" cy="4867910"/>
            <wp:effectExtent l="0" t="0" r="2540" b="8890"/>
            <wp:docPr id="1148567249"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7249" name="Picture 5" descr="A screenshot of a web p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867910"/>
                    </a:xfrm>
                    <a:prstGeom prst="rect">
                      <a:avLst/>
                    </a:prstGeom>
                  </pic:spPr>
                </pic:pic>
              </a:graphicData>
            </a:graphic>
          </wp:inline>
        </w:drawing>
      </w:r>
    </w:p>
    <w:p w14:paraId="642AFF07" w14:textId="77D8D1BC" w:rsidR="005C3A68" w:rsidRDefault="005C3A68" w:rsidP="005C3A68">
      <w:pPr>
        <w:pStyle w:val="Heading2"/>
      </w:pPr>
      <w:r>
        <w:t>3.7 Events calendar</w:t>
      </w:r>
    </w:p>
    <w:p w14:paraId="4D2239D9" w14:textId="7BDF1D25" w:rsidR="001F4D02" w:rsidRDefault="00074589" w:rsidP="0074409C">
      <w:pPr>
        <w:rPr>
          <w:color w:val="FF0000"/>
        </w:rPr>
      </w:pPr>
      <w:r w:rsidRPr="00074589">
        <w:rPr>
          <w:color w:val="FF0000"/>
        </w:rPr>
        <w:t>Events</w:t>
      </w:r>
    </w:p>
    <w:p w14:paraId="32369BEB" w14:textId="77777777" w:rsidR="00074589" w:rsidRPr="00074589" w:rsidRDefault="00074589" w:rsidP="0074409C">
      <w:pPr>
        <w:rPr>
          <w:color w:val="FF0000"/>
        </w:rPr>
      </w:pPr>
    </w:p>
    <w:p w14:paraId="5432422B" w14:textId="56E82762" w:rsidR="0094616A" w:rsidRPr="005329C0" w:rsidRDefault="0094616A" w:rsidP="0074409C">
      <w:pPr>
        <w:rPr>
          <w:color w:val="FF0000"/>
        </w:rPr>
      </w:pPr>
      <w:r w:rsidRPr="005329C0">
        <w:rPr>
          <w:color w:val="FF0000"/>
        </w:rPr>
        <w:t>Citation for CRUD</w:t>
      </w:r>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58FBC0DD" w14:textId="5210C838" w:rsidR="00D07F07" w:rsidRDefault="003675BC" w:rsidP="00F43DD9">
      <w:pPr>
        <w:pStyle w:val="Heading1"/>
      </w:pPr>
      <w:bookmarkStart w:id="20" w:name="_Toc141959931"/>
      <w:r>
        <w:lastRenderedPageBreak/>
        <w:t>4</w:t>
      </w:r>
      <w:r w:rsidR="00147A48">
        <w:t>. Review</w:t>
      </w:r>
      <w:bookmarkEnd w:id="20"/>
    </w:p>
    <w:p w14:paraId="550FB045" w14:textId="71241532" w:rsidR="00E31F80" w:rsidRDefault="003675BC" w:rsidP="00735ADF">
      <w:pPr>
        <w:pStyle w:val="Heading2"/>
      </w:pPr>
      <w:bookmarkStart w:id="21" w:name="_Toc141959932"/>
      <w:r>
        <w:t>4</w:t>
      </w:r>
      <w:r w:rsidR="000A7F1B">
        <w:t xml:space="preserve">.1 </w:t>
      </w:r>
      <w:r>
        <w:t>Current stage of project work</w:t>
      </w:r>
      <w:bookmarkEnd w:id="21"/>
    </w:p>
    <w:p w14:paraId="7569C2C5" w14:textId="77777777" w:rsidR="003675BC" w:rsidRDefault="003675BC" w:rsidP="00D96A48">
      <w:pPr>
        <w:pStyle w:val="Heading2"/>
      </w:pPr>
      <w:bookmarkStart w:id="22" w:name="_Toc141959935"/>
      <w:r>
        <w:t>4</w:t>
      </w:r>
      <w:r w:rsidR="000A7F1B">
        <w:t xml:space="preserve">.2 </w:t>
      </w:r>
      <w:r w:rsidR="00F13E5F">
        <w:t xml:space="preserve">Review of </w:t>
      </w:r>
      <w:r w:rsidR="000A7F1B">
        <w:t>project management</w:t>
      </w:r>
      <w:bookmarkEnd w:id="22"/>
    </w:p>
    <w:p w14:paraId="7A51E209" w14:textId="5CA86A1C" w:rsidR="007F4575" w:rsidRPr="007F4575" w:rsidRDefault="007F4575" w:rsidP="007F4575">
      <w:pPr>
        <w:pStyle w:val="Heading3"/>
      </w:pPr>
      <w:r>
        <w:t xml:space="preserve">4.2.1 </w:t>
      </w:r>
      <w:r w:rsidR="005C4E16">
        <w:t>P</w:t>
      </w:r>
      <w:r>
        <w:t>roject lifecycle</w:t>
      </w:r>
    </w:p>
    <w:p w14:paraId="73CEAFBB" w14:textId="7869E393" w:rsidR="007F4575" w:rsidRDefault="007F4575" w:rsidP="007F4575">
      <w:r>
        <w:t xml:space="preserve">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w:t>
      </w:r>
      <w:r w:rsidR="005C4E16">
        <w:t>3.2</w:t>
      </w:r>
      <w:r>
        <w:t>.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48E4AA4A" w14:textId="4964FDF5" w:rsidR="007F4575" w:rsidRDefault="007F4575" w:rsidP="005A3D95">
      <w:pPr>
        <w:pStyle w:val="Heading3"/>
      </w:pPr>
      <w:r>
        <w:t>4.2.2 Resources, skills, and activities</w:t>
      </w:r>
    </w:p>
    <w:p w14:paraId="0765A803" w14:textId="77777777" w:rsidR="007F4575" w:rsidRDefault="007F4575" w:rsidP="007F4575">
      <w:pPr>
        <w:pStyle w:val="ListParagraph"/>
        <w:numPr>
          <w:ilvl w:val="0"/>
          <w:numId w:val="7"/>
        </w:numPr>
        <w:spacing w:line="256" w:lineRule="auto"/>
      </w:pPr>
      <w:r>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lastRenderedPageBreak/>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Pr="005A3D95" w:rsidRDefault="007F4575" w:rsidP="007F4575">
      <w:pPr>
        <w:pStyle w:val="ListParagraph"/>
        <w:numPr>
          <w:ilvl w:val="1"/>
          <w:numId w:val="7"/>
        </w:numPr>
        <w:spacing w:line="256" w:lineRule="auto"/>
        <w:rPr>
          <w:color w:val="FF0000"/>
        </w:rPr>
      </w:pPr>
      <w:r w:rsidRPr="005A3D95">
        <w:rPr>
          <w:color w:val="FF0000"/>
        </w:rP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Pr="005A3D95" w:rsidRDefault="007F4575" w:rsidP="007F4575">
      <w:pPr>
        <w:pStyle w:val="ListParagraph"/>
        <w:numPr>
          <w:ilvl w:val="1"/>
          <w:numId w:val="7"/>
        </w:numPr>
        <w:spacing w:line="256" w:lineRule="auto"/>
      </w:pPr>
      <w:r w:rsidRPr="005A3D95">
        <w:rPr>
          <w:color w:val="FF0000"/>
        </w:rPr>
        <w:t>Discord – a bot can be used to gather information for the events calendar.</w:t>
      </w:r>
    </w:p>
    <w:p w14:paraId="3AFF4690" w14:textId="410722DE" w:rsidR="005A3D95" w:rsidRPr="005A3D95" w:rsidRDefault="005A3D95" w:rsidP="005A3D95">
      <w:pPr>
        <w:spacing w:line="256" w:lineRule="auto"/>
      </w:pPr>
    </w:p>
    <w:p w14:paraId="6156D27B" w14:textId="1A6B7E4D" w:rsidR="007F4575" w:rsidRDefault="007F4575" w:rsidP="007F4575">
      <w:pPr>
        <w:pStyle w:val="Heading3"/>
      </w:pPr>
      <w:r>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4025B2">
        <w:rPr>
          <w:color w:val="FF0000"/>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 xml:space="preserve">Feedback from service users for requirements </w:t>
            </w:r>
            <w:r>
              <w:lastRenderedPageBreak/>
              <w:t>elicitation and prototyping.</w:t>
            </w:r>
          </w:p>
        </w:tc>
        <w:tc>
          <w:tcPr>
            <w:tcW w:w="3260" w:type="dxa"/>
          </w:tcPr>
          <w:p w14:paraId="557BD5E5" w14:textId="77777777" w:rsidR="007F4575" w:rsidRDefault="007F4575" w:rsidP="00AF7B6A">
            <w:pPr>
              <w:spacing w:line="256" w:lineRule="auto"/>
            </w:pPr>
            <w:r>
              <w:lastRenderedPageBreak/>
              <w:t xml:space="preserve">The feedback given by users may be not useful or relevant if </w:t>
            </w:r>
            <w:r>
              <w:lastRenderedPageBreak/>
              <w:t>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lastRenderedPageBreak/>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xml:space="preserve">) has been colour-coded to indicate the most crucial risks to address with red and orange being most critical and to be addressed with urgency and in detail; yellow important to be addressed as much as feasible; green </w:t>
      </w:r>
      <w:r>
        <w:lastRenderedPageBreak/>
        <w:t>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1C3E6754" w:rsidR="007F4575" w:rsidRDefault="004025B2" w:rsidP="007F4575">
      <w:pPr>
        <w:spacing w:line="256" w:lineRule="auto"/>
      </w:pPr>
      <w:r w:rsidRPr="004025B2">
        <w:rPr>
          <w:color w:val="FF0000"/>
        </w:rPr>
        <w:t>Table 8</w:t>
      </w:r>
      <w:r w:rsidR="007F4575">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 xml:space="preserve">No mitigation to be undertaken. The primary purpose of the </w:t>
            </w:r>
            <w:r>
              <w:lastRenderedPageBreak/>
              <w:t>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lastRenderedPageBreak/>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23" w:name="_Toc141959936"/>
      <w:r>
        <w:t>4</w:t>
      </w:r>
      <w:r w:rsidR="00D506C3">
        <w:t xml:space="preserve">.3 </w:t>
      </w:r>
      <w:r>
        <w:t>Personal development</w:t>
      </w:r>
      <w:bookmarkEnd w:id="23"/>
    </w:p>
    <w:p w14:paraId="4538A6D8" w14:textId="77777777" w:rsidR="00220AB4" w:rsidRDefault="00220AB4" w:rsidP="00220AB4">
      <w:r>
        <w:t xml:space="preserve">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w:t>
      </w:r>
      <w:r>
        <w:lastRenderedPageBreak/>
        <w:t>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lastRenderedPageBreak/>
        <w:t>Does this section need more detail on skills development?</w:t>
      </w:r>
    </w:p>
    <w:p w14:paraId="6AA2676B" w14:textId="7C24ECFE" w:rsidR="00220AB4" w:rsidRPr="00220AB4" w:rsidRDefault="00220AB4" w:rsidP="003675BC">
      <w:pPr>
        <w:rPr>
          <w:color w:val="FF0000"/>
        </w:rPr>
      </w:pPr>
      <w:r w:rsidRPr="00220AB4">
        <w:rPr>
          <w:color w:val="FF0000"/>
        </w:rPr>
        <w:t xml:space="preserve">Is the tutor interaction table needed, if so update </w:t>
      </w:r>
      <w:proofErr w:type="gramStart"/>
      <w:r w:rsidRPr="00220AB4">
        <w:rPr>
          <w:color w:val="FF0000"/>
        </w:rPr>
        <w:t>it</w:t>
      </w:r>
      <w:proofErr w:type="gramEnd"/>
    </w:p>
    <w:p w14:paraId="7AABF543" w14:textId="5040E43C" w:rsidR="003675BC" w:rsidRDefault="003675BC" w:rsidP="003675BC">
      <w:pPr>
        <w:pStyle w:val="Heading1"/>
      </w:pPr>
      <w:bookmarkStart w:id="24" w:name="_Toc141959937"/>
      <w:r>
        <w:t>5. Epilogue</w:t>
      </w:r>
      <w:bookmarkEnd w:id="24"/>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5" w:name="_Toc141959938"/>
      <w:r>
        <w:t>6</w:t>
      </w:r>
      <w:r w:rsidR="0034316F">
        <w:t>. References</w:t>
      </w:r>
      <w:bookmarkEnd w:id="25"/>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4"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5"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6"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7"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8"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9"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40"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1"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2"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3"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4"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5"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lastRenderedPageBreak/>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6"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7"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8"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49"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Honor Oak’, </w:t>
      </w:r>
      <w:r>
        <w:rPr>
          <w:i/>
          <w:iCs/>
        </w:rPr>
        <w:t>Trans Safety Network</w:t>
      </w:r>
      <w:r>
        <w:t>, 27</w:t>
      </w:r>
      <w:r>
        <w:rPr>
          <w:vertAlign w:val="superscript"/>
        </w:rPr>
        <w:t>th</w:t>
      </w:r>
      <w:r>
        <w:t xml:space="preserve"> June [Online]. Available at </w:t>
      </w:r>
      <w:hyperlink r:id="rId50"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1"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2"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3"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4"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5"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6"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7"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8"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9"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60"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1"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2"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3"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4"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5"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6"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7"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8"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lastRenderedPageBreak/>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 xml:space="preserve">AWS Certified Developer - Associate </w:t>
      </w:r>
      <w:proofErr w:type="gramStart"/>
      <w:r w:rsidRPr="00651237">
        <w:rPr>
          <w:i/>
          <w:iCs/>
        </w:rPr>
        <w:t>Guide :</w:t>
      </w:r>
      <w:proofErr w:type="gramEnd"/>
      <w:r w:rsidRPr="00651237">
        <w:rPr>
          <w:i/>
          <w:iCs/>
        </w:rPr>
        <w:t xml:space="preserve">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69"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70"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w:t>
      </w:r>
      <w:proofErr w:type="spellStart"/>
      <w:r w:rsidRPr="002A6484">
        <w:t>Arent</w:t>
      </w:r>
      <w:proofErr w:type="spellEnd"/>
      <w:r w:rsidRPr="002A6484">
        <w:t xml:space="preserve">,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71"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proofErr w:type="spellStart"/>
      <w:r>
        <w:t>Thormeier</w:t>
      </w:r>
      <w:proofErr w:type="spellEnd"/>
      <w:r>
        <w:t xml:space="preserve">, P (2023) Mastering CSS Grid [Online], </w:t>
      </w:r>
      <w:proofErr w:type="spellStart"/>
      <w:r>
        <w:t>Packt</w:t>
      </w:r>
      <w:proofErr w:type="spellEnd"/>
      <w:r>
        <w:t xml:space="preserve"> Publishing. Available at </w:t>
      </w:r>
      <w:hyperlink r:id="rId72"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Default="00EA4A50" w:rsidP="009C3AD7">
      <w:r>
        <w:t xml:space="preserve">The Open University (2021) ‘5.1 Adding geolocation and map functionality’, TM352 Block 3 Part 5 Developing Cordova apps [Online]. Available at </w:t>
      </w:r>
      <w:hyperlink r:id="rId73"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3D73EA3E" w14:textId="77777777" w:rsidR="004025B2" w:rsidRDefault="004025B2" w:rsidP="004025B2">
      <w:r>
        <w:t>Hughes, B. (2012) Project Management for IT-Related Projects Second edition, Swindon, BCD Learning &amp; Development Ltd.</w:t>
      </w:r>
    </w:p>
    <w:p w14:paraId="7C069356" w14:textId="77777777" w:rsidR="004025B2" w:rsidRDefault="004025B2" w:rsidP="004025B2">
      <w:pPr>
        <w:spacing w:before="240"/>
      </w:pPr>
      <w:r>
        <w:t>The Open University (2023b) ‘</w:t>
      </w:r>
      <w:r w:rsidRPr="00B4087F">
        <w:t>3.2 Risk assessment</w:t>
      </w:r>
      <w:r>
        <w:t xml:space="preserve">’, </w:t>
      </w:r>
      <w:r w:rsidRPr="00B4087F">
        <w:rPr>
          <w:i/>
          <w:iCs/>
        </w:rPr>
        <w:t>TM470: Choosing a Lifecycle Model</w:t>
      </w:r>
      <w:r>
        <w:t xml:space="preserve"> [Online]. Available at </w:t>
      </w:r>
      <w:hyperlink r:id="rId74" w:history="1">
        <w:r w:rsidRPr="003D3E3E">
          <w:rPr>
            <w:rStyle w:val="Hyperlink"/>
          </w:rPr>
          <w:t>https://learn2.open.ac.uk/mod/oucontent/view.php?id=2067003&amp;section=3.2</w:t>
        </w:r>
      </w:hyperlink>
      <w:r>
        <w:t xml:space="preserve"> (Accessed 4</w:t>
      </w:r>
      <w:r w:rsidRPr="00B4087F">
        <w:rPr>
          <w:vertAlign w:val="superscript"/>
        </w:rPr>
        <w:t>th</w:t>
      </w:r>
      <w:r>
        <w:t xml:space="preserve"> July 2023).</w:t>
      </w:r>
    </w:p>
    <w:p w14:paraId="043D445A" w14:textId="77777777" w:rsidR="004025B2" w:rsidRPr="009C3AD7" w:rsidRDefault="004025B2" w:rsidP="009C3AD7"/>
    <w:p w14:paraId="74BFA6AA" w14:textId="2AF91D25" w:rsidR="00EE63DE" w:rsidRDefault="003675BC" w:rsidP="00EE63DE">
      <w:pPr>
        <w:pStyle w:val="Heading1"/>
      </w:pPr>
      <w:bookmarkStart w:id="26" w:name="_Toc141959939"/>
      <w:r>
        <w:lastRenderedPageBreak/>
        <w:t>7</w:t>
      </w:r>
      <w:r w:rsidR="00EE63DE">
        <w:t>. Appendices</w:t>
      </w:r>
      <w:bookmarkEnd w:id="26"/>
    </w:p>
    <w:p w14:paraId="7A0BA648" w14:textId="7C57F299" w:rsidR="00F618ED" w:rsidRDefault="00F618ED" w:rsidP="00F618ED">
      <w:pPr>
        <w:pStyle w:val="Heading2"/>
      </w:pPr>
      <w:r>
        <w:t>7.1 Appendix A: Questionnaire</w:t>
      </w:r>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r>
        <w:lastRenderedPageBreak/>
        <w:t>7.2 Appendix B: Consent Form</w:t>
      </w:r>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r>
        <w:lastRenderedPageBreak/>
        <w:t>7.3 Appendix C: Participant information sheet</w:t>
      </w:r>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6">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r>
        <w:t>7.4 Appendix D: Requirements elicitation full analysis</w:t>
      </w:r>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 xml:space="preserve">N1.2: Personalise the experience of finding services to my </w:t>
      </w:r>
      <w:proofErr w:type="gramStart"/>
      <w:r w:rsidRPr="009465CE">
        <w:rPr>
          <w:i/>
          <w:iCs/>
        </w:rPr>
        <w:t>identity</w:t>
      </w:r>
      <w:proofErr w:type="gramEnd"/>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4CF28053" w14:textId="77777777" w:rsidR="00F618ED" w:rsidRDefault="00F618ED" w:rsidP="00F618ED">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0E31DB61" w14:textId="77777777" w:rsidR="00F618ED" w:rsidRDefault="00F618ED" w:rsidP="00F618ED">
      <w:pPr>
        <w:pStyle w:val="ListParagraph"/>
        <w:numPr>
          <w:ilvl w:val="0"/>
          <w:numId w:val="19"/>
        </w:numPr>
      </w:pPr>
      <w:r>
        <w:t>“</w:t>
      </w:r>
      <w:proofErr w:type="gramStart"/>
      <w:r>
        <w:t>it</w:t>
      </w:r>
      <w:proofErr w:type="gramEnd"/>
      <w:r>
        <w:t xml:space="preserve">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64774C9A" w14:textId="77777777" w:rsidR="00F618ED" w:rsidRDefault="00F618ED" w:rsidP="00F618ED">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r>
        <w:t>7.5 Appendix E: Testing</w:t>
      </w:r>
      <w:r w:rsidR="00415A20">
        <w:t xml:space="preserve"> the API’s</w:t>
      </w:r>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90"/>
      <w:footerReference w:type="default" r:id="rId91"/>
      <w:headerReference w:type="first" r:id="rId92"/>
      <w:footerReference w:type="first" r:id="rId9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03052" w14:textId="77777777" w:rsidR="00C44E23" w:rsidRDefault="00C44E23" w:rsidP="00411B4D">
      <w:pPr>
        <w:spacing w:after="0" w:line="240" w:lineRule="auto"/>
      </w:pPr>
      <w:r>
        <w:separator/>
      </w:r>
    </w:p>
  </w:endnote>
  <w:endnote w:type="continuationSeparator" w:id="0">
    <w:p w14:paraId="5768C4ED" w14:textId="77777777" w:rsidR="00C44E23" w:rsidRDefault="00C44E23"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A9D27" w14:textId="77777777" w:rsidR="00C44E23" w:rsidRDefault="00C44E23" w:rsidP="00411B4D">
      <w:pPr>
        <w:spacing w:after="0" w:line="240" w:lineRule="auto"/>
      </w:pPr>
      <w:r>
        <w:separator/>
      </w:r>
    </w:p>
  </w:footnote>
  <w:footnote w:type="continuationSeparator" w:id="0">
    <w:p w14:paraId="02C211A7" w14:textId="77777777" w:rsidR="00C44E23" w:rsidRDefault="00C44E23"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3"/>
  </w:num>
  <w:num w:numId="4" w16cid:durableId="1759252492">
    <w:abstractNumId w:val="1"/>
  </w:num>
  <w:num w:numId="5" w16cid:durableId="1663923573">
    <w:abstractNumId w:val="20"/>
  </w:num>
  <w:num w:numId="6" w16cid:durableId="282419342">
    <w:abstractNumId w:val="25"/>
  </w:num>
  <w:num w:numId="7" w16cid:durableId="993685105">
    <w:abstractNumId w:val="12"/>
  </w:num>
  <w:num w:numId="8" w16cid:durableId="1755316977">
    <w:abstractNumId w:val="0"/>
  </w:num>
  <w:num w:numId="9" w16cid:durableId="512301880">
    <w:abstractNumId w:val="15"/>
  </w:num>
  <w:num w:numId="10" w16cid:durableId="974406684">
    <w:abstractNumId w:val="10"/>
  </w:num>
  <w:num w:numId="11" w16cid:durableId="1452020043">
    <w:abstractNumId w:val="12"/>
  </w:num>
  <w:num w:numId="12" w16cid:durableId="1825588604">
    <w:abstractNumId w:val="24"/>
  </w:num>
  <w:num w:numId="13" w16cid:durableId="189150406">
    <w:abstractNumId w:val="18"/>
  </w:num>
  <w:num w:numId="14" w16cid:durableId="400950147">
    <w:abstractNumId w:val="16"/>
  </w:num>
  <w:num w:numId="15" w16cid:durableId="1671790269">
    <w:abstractNumId w:val="17"/>
  </w:num>
  <w:num w:numId="16" w16cid:durableId="1180580487">
    <w:abstractNumId w:val="3"/>
  </w:num>
  <w:num w:numId="17" w16cid:durableId="1301229728">
    <w:abstractNumId w:val="9"/>
  </w:num>
  <w:num w:numId="18" w16cid:durableId="279192303">
    <w:abstractNumId w:val="21"/>
  </w:num>
  <w:num w:numId="19" w16cid:durableId="348141580">
    <w:abstractNumId w:val="19"/>
  </w:num>
  <w:num w:numId="20" w16cid:durableId="1855997279">
    <w:abstractNumId w:val="2"/>
  </w:num>
  <w:num w:numId="21" w16cid:durableId="622227581">
    <w:abstractNumId w:val="5"/>
  </w:num>
  <w:num w:numId="22" w16cid:durableId="1992785469">
    <w:abstractNumId w:val="7"/>
  </w:num>
  <w:num w:numId="23" w16cid:durableId="1978489230">
    <w:abstractNumId w:val="13"/>
  </w:num>
  <w:num w:numId="24" w16cid:durableId="719087517">
    <w:abstractNumId w:val="11"/>
  </w:num>
  <w:num w:numId="25" w16cid:durableId="618756716">
    <w:abstractNumId w:val="14"/>
  </w:num>
  <w:num w:numId="26" w16cid:durableId="2085251152">
    <w:abstractNumId w:val="4"/>
  </w:num>
  <w:num w:numId="27" w16cid:durableId="13103297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4589"/>
    <w:rsid w:val="00075EFE"/>
    <w:rsid w:val="00075F27"/>
    <w:rsid w:val="00076ED4"/>
    <w:rsid w:val="00080865"/>
    <w:rsid w:val="00080C13"/>
    <w:rsid w:val="00080EF8"/>
    <w:rsid w:val="00083406"/>
    <w:rsid w:val="0008482C"/>
    <w:rsid w:val="00097F20"/>
    <w:rsid w:val="000A219B"/>
    <w:rsid w:val="000A3D26"/>
    <w:rsid w:val="000A4FAF"/>
    <w:rsid w:val="000A641F"/>
    <w:rsid w:val="000A7F1B"/>
    <w:rsid w:val="000B237A"/>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4836"/>
    <w:rsid w:val="000F563F"/>
    <w:rsid w:val="000F5772"/>
    <w:rsid w:val="000F6140"/>
    <w:rsid w:val="000F785C"/>
    <w:rsid w:val="0010458F"/>
    <w:rsid w:val="00111C8B"/>
    <w:rsid w:val="00112DF2"/>
    <w:rsid w:val="001153A0"/>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6A2D"/>
    <w:rsid w:val="00162683"/>
    <w:rsid w:val="00163D13"/>
    <w:rsid w:val="00164C6A"/>
    <w:rsid w:val="001670FF"/>
    <w:rsid w:val="001673D8"/>
    <w:rsid w:val="00170A56"/>
    <w:rsid w:val="00171912"/>
    <w:rsid w:val="00175D52"/>
    <w:rsid w:val="0017688C"/>
    <w:rsid w:val="00176A0B"/>
    <w:rsid w:val="00182FB9"/>
    <w:rsid w:val="00190A57"/>
    <w:rsid w:val="0019242E"/>
    <w:rsid w:val="00193E2D"/>
    <w:rsid w:val="0019405C"/>
    <w:rsid w:val="001949AE"/>
    <w:rsid w:val="00195F66"/>
    <w:rsid w:val="001A2393"/>
    <w:rsid w:val="001A277B"/>
    <w:rsid w:val="001B2AE7"/>
    <w:rsid w:val="001B2E25"/>
    <w:rsid w:val="001B4477"/>
    <w:rsid w:val="001B4931"/>
    <w:rsid w:val="001B4FE4"/>
    <w:rsid w:val="001C2483"/>
    <w:rsid w:val="001C4D09"/>
    <w:rsid w:val="001C6891"/>
    <w:rsid w:val="001C6B15"/>
    <w:rsid w:val="001D562C"/>
    <w:rsid w:val="001D70EF"/>
    <w:rsid w:val="001E11E0"/>
    <w:rsid w:val="001F0FDD"/>
    <w:rsid w:val="001F4D02"/>
    <w:rsid w:val="00200581"/>
    <w:rsid w:val="00201509"/>
    <w:rsid w:val="0020398D"/>
    <w:rsid w:val="00205D75"/>
    <w:rsid w:val="002079D0"/>
    <w:rsid w:val="00211280"/>
    <w:rsid w:val="00212B4F"/>
    <w:rsid w:val="002141E6"/>
    <w:rsid w:val="0021563B"/>
    <w:rsid w:val="00220AB4"/>
    <w:rsid w:val="00220DF8"/>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41C1"/>
    <w:rsid w:val="0033480B"/>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448D"/>
    <w:rsid w:val="00375B1E"/>
    <w:rsid w:val="003765BC"/>
    <w:rsid w:val="003800BA"/>
    <w:rsid w:val="003814F7"/>
    <w:rsid w:val="00381799"/>
    <w:rsid w:val="00382AE0"/>
    <w:rsid w:val="003834EB"/>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C5613"/>
    <w:rsid w:val="003D1B0B"/>
    <w:rsid w:val="003D7965"/>
    <w:rsid w:val="003D7AE2"/>
    <w:rsid w:val="003D7F0C"/>
    <w:rsid w:val="003D7F26"/>
    <w:rsid w:val="003E0F4C"/>
    <w:rsid w:val="003E1747"/>
    <w:rsid w:val="003E292E"/>
    <w:rsid w:val="003E5449"/>
    <w:rsid w:val="003E59FE"/>
    <w:rsid w:val="003E7475"/>
    <w:rsid w:val="003E7BDC"/>
    <w:rsid w:val="003F002E"/>
    <w:rsid w:val="003F0672"/>
    <w:rsid w:val="003F394C"/>
    <w:rsid w:val="003F5771"/>
    <w:rsid w:val="003F5A4E"/>
    <w:rsid w:val="003F71F9"/>
    <w:rsid w:val="004025B2"/>
    <w:rsid w:val="00403A8C"/>
    <w:rsid w:val="004070D4"/>
    <w:rsid w:val="00407EE5"/>
    <w:rsid w:val="00410A14"/>
    <w:rsid w:val="00410B43"/>
    <w:rsid w:val="00411B4D"/>
    <w:rsid w:val="0041355E"/>
    <w:rsid w:val="00415A20"/>
    <w:rsid w:val="0041772D"/>
    <w:rsid w:val="00417F18"/>
    <w:rsid w:val="00421BD3"/>
    <w:rsid w:val="004231F6"/>
    <w:rsid w:val="0042381E"/>
    <w:rsid w:val="0042585D"/>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4173"/>
    <w:rsid w:val="00484AB5"/>
    <w:rsid w:val="004863F1"/>
    <w:rsid w:val="004864E8"/>
    <w:rsid w:val="00487125"/>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4314A"/>
    <w:rsid w:val="0055386E"/>
    <w:rsid w:val="0055471D"/>
    <w:rsid w:val="005551F2"/>
    <w:rsid w:val="00555999"/>
    <w:rsid w:val="00557C9D"/>
    <w:rsid w:val="0056055C"/>
    <w:rsid w:val="00561227"/>
    <w:rsid w:val="00562E8A"/>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959DA"/>
    <w:rsid w:val="005A3791"/>
    <w:rsid w:val="005A3976"/>
    <w:rsid w:val="005A3D95"/>
    <w:rsid w:val="005A4D3D"/>
    <w:rsid w:val="005A628C"/>
    <w:rsid w:val="005A7C26"/>
    <w:rsid w:val="005A7D5B"/>
    <w:rsid w:val="005B0E9D"/>
    <w:rsid w:val="005B1F80"/>
    <w:rsid w:val="005B1FAA"/>
    <w:rsid w:val="005B3E9C"/>
    <w:rsid w:val="005B46B7"/>
    <w:rsid w:val="005B4B0F"/>
    <w:rsid w:val="005B5B37"/>
    <w:rsid w:val="005B73DE"/>
    <w:rsid w:val="005C3A68"/>
    <w:rsid w:val="005C4E16"/>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287A"/>
    <w:rsid w:val="005F4928"/>
    <w:rsid w:val="005F5763"/>
    <w:rsid w:val="005F5E85"/>
    <w:rsid w:val="005F628C"/>
    <w:rsid w:val="005F6BA1"/>
    <w:rsid w:val="00603ABA"/>
    <w:rsid w:val="0060455D"/>
    <w:rsid w:val="006056FE"/>
    <w:rsid w:val="0060664E"/>
    <w:rsid w:val="00606D1F"/>
    <w:rsid w:val="00607159"/>
    <w:rsid w:val="0060755C"/>
    <w:rsid w:val="00607959"/>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0641A"/>
    <w:rsid w:val="00712B89"/>
    <w:rsid w:val="0071556E"/>
    <w:rsid w:val="0072068B"/>
    <w:rsid w:val="00720E22"/>
    <w:rsid w:val="007230FF"/>
    <w:rsid w:val="00723ED4"/>
    <w:rsid w:val="00730651"/>
    <w:rsid w:val="00730EFD"/>
    <w:rsid w:val="00735899"/>
    <w:rsid w:val="00735ADF"/>
    <w:rsid w:val="0073621A"/>
    <w:rsid w:val="007402D6"/>
    <w:rsid w:val="0074297A"/>
    <w:rsid w:val="0074409C"/>
    <w:rsid w:val="007440AB"/>
    <w:rsid w:val="007448B5"/>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85E73"/>
    <w:rsid w:val="007908D3"/>
    <w:rsid w:val="00790AAD"/>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2206"/>
    <w:rsid w:val="00852DED"/>
    <w:rsid w:val="00853D03"/>
    <w:rsid w:val="00854656"/>
    <w:rsid w:val="00856203"/>
    <w:rsid w:val="00863D7F"/>
    <w:rsid w:val="00865F1D"/>
    <w:rsid w:val="0086623E"/>
    <w:rsid w:val="00871711"/>
    <w:rsid w:val="0087292C"/>
    <w:rsid w:val="008800BC"/>
    <w:rsid w:val="0088200C"/>
    <w:rsid w:val="00887885"/>
    <w:rsid w:val="00891A6D"/>
    <w:rsid w:val="00892BF0"/>
    <w:rsid w:val="00893120"/>
    <w:rsid w:val="00894C15"/>
    <w:rsid w:val="008A343B"/>
    <w:rsid w:val="008A382F"/>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0C4C"/>
    <w:rsid w:val="008F64FA"/>
    <w:rsid w:val="008F7034"/>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7622D"/>
    <w:rsid w:val="0098243B"/>
    <w:rsid w:val="00983178"/>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4E11"/>
    <w:rsid w:val="009C5D3B"/>
    <w:rsid w:val="009C7D2D"/>
    <w:rsid w:val="009D37AF"/>
    <w:rsid w:val="009D4141"/>
    <w:rsid w:val="009D7029"/>
    <w:rsid w:val="009D7EB1"/>
    <w:rsid w:val="009E3FEA"/>
    <w:rsid w:val="009E4453"/>
    <w:rsid w:val="009E5A7E"/>
    <w:rsid w:val="009E6E31"/>
    <w:rsid w:val="009F09D8"/>
    <w:rsid w:val="009F16D3"/>
    <w:rsid w:val="009F1837"/>
    <w:rsid w:val="009F4BDD"/>
    <w:rsid w:val="009F4FD5"/>
    <w:rsid w:val="009F5EFE"/>
    <w:rsid w:val="009F737F"/>
    <w:rsid w:val="009F7933"/>
    <w:rsid w:val="00A01F4F"/>
    <w:rsid w:val="00A03D8A"/>
    <w:rsid w:val="00A06ACD"/>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4840"/>
    <w:rsid w:val="00A97AFF"/>
    <w:rsid w:val="00AA296F"/>
    <w:rsid w:val="00AA3A7C"/>
    <w:rsid w:val="00AA3ACE"/>
    <w:rsid w:val="00AA58E1"/>
    <w:rsid w:val="00AA7E68"/>
    <w:rsid w:val="00AB092A"/>
    <w:rsid w:val="00AB1ACC"/>
    <w:rsid w:val="00AB7464"/>
    <w:rsid w:val="00AB75B2"/>
    <w:rsid w:val="00AB7C51"/>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26BBB"/>
    <w:rsid w:val="00B303DE"/>
    <w:rsid w:val="00B31409"/>
    <w:rsid w:val="00B3296A"/>
    <w:rsid w:val="00B33330"/>
    <w:rsid w:val="00B3650D"/>
    <w:rsid w:val="00B377AC"/>
    <w:rsid w:val="00B4087F"/>
    <w:rsid w:val="00B42473"/>
    <w:rsid w:val="00B43748"/>
    <w:rsid w:val="00B43AFD"/>
    <w:rsid w:val="00B46A83"/>
    <w:rsid w:val="00B4757B"/>
    <w:rsid w:val="00B500D4"/>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1DA4"/>
    <w:rsid w:val="00BD25F6"/>
    <w:rsid w:val="00BD3FE8"/>
    <w:rsid w:val="00BD492D"/>
    <w:rsid w:val="00BD5AF7"/>
    <w:rsid w:val="00BD6F15"/>
    <w:rsid w:val="00BE0325"/>
    <w:rsid w:val="00BE12A1"/>
    <w:rsid w:val="00BE3708"/>
    <w:rsid w:val="00BF3A30"/>
    <w:rsid w:val="00BF4A87"/>
    <w:rsid w:val="00BF7407"/>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44E23"/>
    <w:rsid w:val="00C51926"/>
    <w:rsid w:val="00C57EC8"/>
    <w:rsid w:val="00C6007C"/>
    <w:rsid w:val="00C62D76"/>
    <w:rsid w:val="00C634FF"/>
    <w:rsid w:val="00C64517"/>
    <w:rsid w:val="00C64FA2"/>
    <w:rsid w:val="00C65DA6"/>
    <w:rsid w:val="00C67217"/>
    <w:rsid w:val="00C701D8"/>
    <w:rsid w:val="00C7033B"/>
    <w:rsid w:val="00C70C3C"/>
    <w:rsid w:val="00C73DF7"/>
    <w:rsid w:val="00C761D0"/>
    <w:rsid w:val="00C76389"/>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A87"/>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76A35"/>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76F6B"/>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08DA"/>
    <w:rsid w:val="00F1177C"/>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5973"/>
    <w:rsid w:val="00F472FE"/>
    <w:rsid w:val="00F50FF1"/>
    <w:rsid w:val="00F5468C"/>
    <w:rsid w:val="00F54C78"/>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3433"/>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ocs.aws.amazon.com/sdk-for-javascript/v3/developer-guide/welcome.html" TargetMode="External"/><Relationship Id="rId47" Type="http://schemas.openxmlformats.org/officeDocument/2006/relationships/hyperlink" Target="https://www.youtube.com/watch?v=OXGznpKZ_sA&amp;t=11054s" TargetMode="External"/><Relationship Id="rId63" Type="http://schemas.openxmlformats.org/officeDocument/2006/relationships/hyperlink" Target="https://validator.w3.org/" TargetMode="External"/><Relationship Id="rId68" Type="http://schemas.openxmlformats.org/officeDocument/2006/relationships/hyperlink" Target="https://docs.aws.amazon.com/amazondynamodb/latest/developerguide/Introduction.html" TargetMode="External"/><Relationship Id="rId84" Type="http://schemas.openxmlformats.org/officeDocument/2006/relationships/image" Target="media/image35.JPG"/><Relationship Id="rId89" Type="http://schemas.openxmlformats.org/officeDocument/2006/relationships/image" Target="media/image40.jpeg"/><Relationship Id="rId16" Type="http://schemas.openxmlformats.org/officeDocument/2006/relationships/image" Target="media/image8.jpe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hyperlink" Target="https://ico.org.uk/for-organisations/guide-to-data-protection/guide-to-the-general-data-protection-regulation-gdpr/" TargetMode="External"/><Relationship Id="rId53" Type="http://schemas.openxmlformats.org/officeDocument/2006/relationships/hyperlink" Target="https://ieeexplore.ieee.org/document/7973658" TargetMode="External"/><Relationship Id="rId58" Type="http://schemas.openxmlformats.org/officeDocument/2006/relationships/hyperlink" Target="https://go-gale-com.libezproxy.open.ac.uk/ps/i.do?p=AONE&amp;u=tou&amp;id=GALE|A416402592&amp;v=2.1&amp;it=r" TargetMode="External"/><Relationship Id="rId74" Type="http://schemas.openxmlformats.org/officeDocument/2006/relationships/hyperlink" Target="https://learn2.open.ac.uk/mod/oucontent/view.php?id=2067003&amp;section=3.2" TargetMode="External"/><Relationship Id="rId79" Type="http://schemas.openxmlformats.org/officeDocument/2006/relationships/image" Target="media/image30.JPG"/><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aws.amazon.com/free" TargetMode="External"/><Relationship Id="rId48" Type="http://schemas.openxmlformats.org/officeDocument/2006/relationships/hyperlink" Target="https://www.thepinknews.com/2018/08/19/liverpool-mayor-remove-anti-trans-women-penises-stickers/" TargetMode="External"/><Relationship Id="rId64" Type="http://schemas.openxmlformats.org/officeDocument/2006/relationships/hyperlink" Target="https://learning-oreilly-com.libezproxy.open.ac.uk/library/view/web-design-playground/9781617294402/OEBPS/Text/f01.xhtml" TargetMode="External"/><Relationship Id="rId69" Type="http://schemas.openxmlformats.org/officeDocument/2006/relationships/hyperlink" Target="https://ebookcentral.proquest.com/lib/open/detail.action?docID=5785314" TargetMode="External"/><Relationship Id="rId8" Type="http://schemas.openxmlformats.org/officeDocument/2006/relationships/image" Target="media/image2.jpeg"/><Relationship Id="rId51" Type="http://schemas.openxmlformats.org/officeDocument/2006/relationships/hyperlink" Target="https://learn2.open.ac.uk/mod/oucontent/view.php?id=1844085" TargetMode="External"/><Relationship Id="rId72" Type="http://schemas.openxmlformats.org/officeDocument/2006/relationships/hyperlink" Target="https://learning-oreilly-com.libezproxy.open.ac.uk/library/view/mastering-css-grid/9781804614846/" TargetMode="External"/><Relationship Id="rId80" Type="http://schemas.openxmlformats.org/officeDocument/2006/relationships/image" Target="media/image31.JPG"/><Relationship Id="rId85" Type="http://schemas.openxmlformats.org/officeDocument/2006/relationships/image" Target="media/image36.JPG"/><Relationship Id="rId9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ebookcentral.proquest.com/lib/open/detail.action?docID=285771"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open.ac.uk/library-research-support/RDM-policy" TargetMode="External"/><Relationship Id="rId46" Type="http://schemas.openxmlformats.org/officeDocument/2006/relationships/hyperlink" Target="https://publications.parliament.uk/pa/cm201516/cmselect/cmwomeq/390/39002.htm" TargetMode="External"/><Relationship Id="rId59" Type="http://schemas.openxmlformats.org/officeDocument/2006/relationships/hyperlink" Target="https://aws.amazon.com/dynamodb/pricing/" TargetMode="External"/><Relationship Id="rId67" Type="http://schemas.openxmlformats.org/officeDocument/2006/relationships/hyperlink" Target="https://www.youtube.com/watch?v=hUBcAaybepA&amp;t=2s&amp;ab_channel=OpenInfraFoundation" TargetMode="External"/><Relationship Id="rId20" Type="http://schemas.openxmlformats.org/officeDocument/2006/relationships/image" Target="media/image12.JPG"/><Relationship Id="rId41" Type="http://schemas.openxmlformats.org/officeDocument/2006/relationships/hyperlink" Target="https://docs.aws.amazon.com/sdk-for-javascript/v2/developer-guide/welcome.html" TargetMode="External"/><Relationship Id="rId54" Type="http://schemas.openxmlformats.org/officeDocument/2006/relationships/hyperlink" Target="https://ieeexplore.ieee.org/document/8058365" TargetMode="External"/><Relationship Id="rId62" Type="http://schemas.openxmlformats.org/officeDocument/2006/relationships/hyperlink" Target="https://learning-oreilly-com.libezproxy.open.ac.uk/library/view/the-little-book/9781492048459/" TargetMode="External"/><Relationship Id="rId70" Type="http://schemas.openxmlformats.org/officeDocument/2006/relationships/hyperlink" Target="https://library-search.open.ac.uk/permalink/44OPN_INST/j6vapu/cdi_safari_books_v2_9781784393755" TargetMode="External"/><Relationship Id="rId75" Type="http://schemas.openxmlformats.org/officeDocument/2006/relationships/image" Target="media/image26.JPG"/><Relationship Id="rId83" Type="http://schemas.openxmlformats.org/officeDocument/2006/relationships/image" Target="media/image34.JPG"/><Relationship Id="rId88" Type="http://schemas.openxmlformats.org/officeDocument/2006/relationships/image" Target="media/image39.jpe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bcs.org/membership-and-registrations/become-a-member/bcs-code-of-conduct/" TargetMode="External"/><Relationship Id="rId49" Type="http://schemas.openxmlformats.org/officeDocument/2006/relationships/hyperlink" Target="https://www.thepinknews.com/2023/03/24/lilah-lilahrpg-posie-parker-kellie-jay-keen-minshull/" TargetMode="External"/><Relationship Id="rId57" Type="http://schemas.openxmlformats.org/officeDocument/2006/relationships/hyperlink" Target="https://www.researchgate.net/publication/278712662_Security_Aspects_of_Database-as-a-Service_DBaaS_in_Cloud_Computing" TargetMode="External"/><Relationship Id="rId10" Type="http://schemas.openxmlformats.org/officeDocument/2006/relationships/image" Target="media/image4.jpg"/><Relationship Id="rId31" Type="http://schemas.openxmlformats.org/officeDocument/2006/relationships/image" Target="media/image23.PNG"/><Relationship Id="rId44" Type="http://schemas.openxmlformats.org/officeDocument/2006/relationships/hyperlink" Target="https://aws.amazon.com/legal/?nc1=f_cc" TargetMode="External"/><Relationship Id="rId52" Type="http://schemas.openxmlformats.org/officeDocument/2006/relationships/hyperlink" Target="https://www.technologyreview.com/2011/10/31/257406/who-coined-cloud-computing/" TargetMode="External"/><Relationship Id="rId60" Type="http://schemas.openxmlformats.org/officeDocument/2006/relationships/hyperlink" Target="https://www.sciencedirect.com/science/article/pii/S0166361505001053" TargetMode="External"/><Relationship Id="rId65" Type="http://schemas.openxmlformats.org/officeDocument/2006/relationships/hyperlink" Target="https://www.youtube.com/watch?v=_gWfFEuert8&amp;t=1203s&amp;ab_channel=freeCodeCamp.org" TargetMode="External"/><Relationship Id="rId73" Type="http://schemas.openxmlformats.org/officeDocument/2006/relationships/hyperlink" Target="https://learn2.open.ac.uk/mod/oucontent/view.php?id=1844119&amp;section=5.1" TargetMode="External"/><Relationship Id="rId78" Type="http://schemas.openxmlformats.org/officeDocument/2006/relationships/image" Target="media/image29.JPG"/><Relationship Id="rId81" Type="http://schemas.openxmlformats.org/officeDocument/2006/relationships/image" Target="media/image32.JPG"/><Relationship Id="rId86" Type="http://schemas.openxmlformats.org/officeDocument/2006/relationships/image" Target="media/image37.JP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hyperlink" Target="https://learning-oreilly-com.libezproxy.open.ac.uk/library/view/mastering-css-grid/9781804614846/" TargetMode="External"/><Relationship Id="rId18" Type="http://schemas.openxmlformats.org/officeDocument/2006/relationships/image" Target="media/image10.JPG"/><Relationship Id="rId39" Type="http://schemas.openxmlformats.org/officeDocument/2006/relationships/hyperlink" Target="https://learn1.open.ac.uk/mod/oucontent/view.php?id=15025&amp;section=7.3" TargetMode="External"/><Relationship Id="rId34" Type="http://schemas.openxmlformats.org/officeDocument/2006/relationships/hyperlink" Target="https://www.liverpoolecho.co.uk/news/liverpool-news/trans-lives-at-risk-liverpool-25594158" TargetMode="External"/><Relationship Id="rId50" Type="http://schemas.openxmlformats.org/officeDocument/2006/relationships/hyperlink" Target="https://transsafety.network/posts/far-right-attack-on-honour-oak/" TargetMode="External"/><Relationship Id="rId55" Type="http://schemas.openxmlformats.org/officeDocument/2006/relationships/hyperlink" Target="https://ieeexplore.ieee.org/document/9677127" TargetMode="External"/><Relationship Id="rId76" Type="http://schemas.openxmlformats.org/officeDocument/2006/relationships/image" Target="media/image27.JPG"/><Relationship Id="rId7" Type="http://schemas.openxmlformats.org/officeDocument/2006/relationships/image" Target="media/image1.jpeg"/><Relationship Id="rId71" Type="http://schemas.openxmlformats.org/officeDocument/2006/relationships/hyperlink" Target="https://ebookcentral.proquest.com/lib/open/detail.action?docID=285771" TargetMode="External"/><Relationship Id="rId92"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docs.aws.amazon.com/codeguru/detector-library/python/hardcoded-credentials/" TargetMode="External"/><Relationship Id="rId45" Type="http://schemas.openxmlformats.org/officeDocument/2006/relationships/hyperlink" Target="https://www.gov.uk/guidance/exceptions-to-copyright" TargetMode="External"/><Relationship Id="rId66" Type="http://schemas.openxmlformats.org/officeDocument/2006/relationships/hyperlink" Target="https://openinfra.dev/about/" TargetMode="External"/><Relationship Id="rId87" Type="http://schemas.openxmlformats.org/officeDocument/2006/relationships/image" Target="media/image38.JPG"/><Relationship Id="rId61" Type="http://schemas.openxmlformats.org/officeDocument/2006/relationships/hyperlink" Target="https://learning-oreilly-com.libezproxy.open.ac.uk/library/view/mastering-the-requirements/0321419499/title.html" TargetMode="External"/><Relationship Id="rId82" Type="http://schemas.openxmlformats.org/officeDocument/2006/relationships/image" Target="media/image33.JPG"/><Relationship Id="rId19" Type="http://schemas.openxmlformats.org/officeDocument/2006/relationships/image" Target="media/image11.JP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hyperlink" Target="http://www.transliverpool.com" TargetMode="External"/><Relationship Id="rId56" Type="http://schemas.openxmlformats.org/officeDocument/2006/relationships/hyperlink" Target="https://docs.openstack.org/trove/latest/" TargetMode="External"/><Relationship Id="rId77"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4141</TotalTime>
  <Pages>53</Pages>
  <Words>12500</Words>
  <Characters>71253</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39</cp:revision>
  <dcterms:created xsi:type="dcterms:W3CDTF">2023-08-01T11:06:00Z</dcterms:created>
  <dcterms:modified xsi:type="dcterms:W3CDTF">2023-08-26T14:20:00Z</dcterms:modified>
</cp:coreProperties>
</file>