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014D56B4" w:rsidR="003C31AE" w:rsidRPr="000C71ED" w:rsidRDefault="00700F08" w:rsidP="000C71ED">
      <w:pPr>
        <w:jc w:val="center"/>
        <w:rPr>
          <w:sz w:val="52"/>
          <w:szCs w:val="52"/>
        </w:rPr>
      </w:pPr>
      <w:r w:rsidRPr="000C71ED">
        <w:rPr>
          <w:sz w:val="52"/>
          <w:szCs w:val="52"/>
        </w:rPr>
        <w:t xml:space="preserve">The design of a web application to act as a hub of services for the transgender community in </w:t>
      </w:r>
      <w:proofErr w:type="gramStart"/>
      <w:r w:rsidRPr="000C71ED">
        <w:rPr>
          <w:sz w:val="52"/>
          <w:szCs w:val="52"/>
        </w:rPr>
        <w:t>Liverpool</w:t>
      </w:r>
      <w:proofErr w:type="gramEnd"/>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r w:rsidR="00000000">
        <w:fldChar w:fldCharType="begin"/>
      </w:r>
      <w:r w:rsidR="00000000">
        <w:instrText xml:space="preserve"> SEQ Figure \* ARABIC </w:instrText>
      </w:r>
      <w:r w:rsidR="00000000">
        <w:fldChar w:fldCharType="separate"/>
      </w:r>
      <w:r w:rsidR="00254CD8">
        <w:rPr>
          <w:noProof/>
        </w:rPr>
        <w:t>1</w:t>
      </w:r>
      <w:r w:rsidR="00000000">
        <w:rPr>
          <w:noProof/>
        </w:rPr>
        <w:fldChar w:fldCharType="end"/>
      </w:r>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7C4DE537" w14:textId="6D650C34" w:rsidR="00CE7599" w:rsidRDefault="000C71ED">
          <w:pPr>
            <w:pStyle w:val="TOC1"/>
            <w:tabs>
              <w:tab w:val="right" w:leader="dot" w:pos="9016"/>
            </w:tabs>
            <w:rPr>
              <w:rFonts w:cstheme="minorBidi"/>
              <w:noProof/>
              <w:kern w:val="2"/>
              <w:lang w:val="en-GB" w:eastAsia="en-GB"/>
              <w14:ligatures w14:val="standardContextual"/>
            </w:rPr>
          </w:pPr>
          <w:r>
            <w:fldChar w:fldCharType="begin"/>
          </w:r>
          <w:r>
            <w:instrText xml:space="preserve"> TOC \o "1-</w:instrText>
          </w:r>
          <w:r w:rsidR="0046605C">
            <w:instrText>5</w:instrText>
          </w:r>
          <w:r>
            <w:instrText xml:space="preserve">" \h \z \u </w:instrText>
          </w:r>
          <w:r>
            <w:fldChar w:fldCharType="separate"/>
          </w:r>
          <w:hyperlink w:anchor="_Toc141959916" w:history="1">
            <w:r w:rsidR="00CE7599" w:rsidRPr="00D97F6C">
              <w:rPr>
                <w:rStyle w:val="Hyperlink"/>
                <w:noProof/>
              </w:rPr>
              <w:t>1. Problem description</w:t>
            </w:r>
            <w:r w:rsidR="00CE7599">
              <w:rPr>
                <w:noProof/>
                <w:webHidden/>
              </w:rPr>
              <w:tab/>
            </w:r>
            <w:r w:rsidR="00CE7599">
              <w:rPr>
                <w:noProof/>
                <w:webHidden/>
              </w:rPr>
              <w:fldChar w:fldCharType="begin"/>
            </w:r>
            <w:r w:rsidR="00CE7599">
              <w:rPr>
                <w:noProof/>
                <w:webHidden/>
              </w:rPr>
              <w:instrText xml:space="preserve"> PAGEREF _Toc141959916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35F6870" w14:textId="5F31B86B" w:rsidR="00CE7599" w:rsidRDefault="00CE7599">
          <w:pPr>
            <w:pStyle w:val="TOC2"/>
            <w:tabs>
              <w:tab w:val="right" w:leader="dot" w:pos="9016"/>
            </w:tabs>
            <w:rPr>
              <w:rFonts w:cstheme="minorBidi"/>
              <w:noProof/>
              <w:kern w:val="2"/>
              <w:lang w:val="en-GB" w:eastAsia="en-GB"/>
              <w14:ligatures w14:val="standardContextual"/>
            </w:rPr>
          </w:pPr>
          <w:hyperlink w:anchor="_Toc141959917" w:history="1">
            <w:r w:rsidRPr="00D97F6C">
              <w:rPr>
                <w:rStyle w:val="Hyperlink"/>
                <w:noProof/>
              </w:rPr>
              <w:t>1.1 Title</w:t>
            </w:r>
            <w:r>
              <w:rPr>
                <w:noProof/>
                <w:webHidden/>
              </w:rPr>
              <w:tab/>
            </w:r>
            <w:r>
              <w:rPr>
                <w:noProof/>
                <w:webHidden/>
              </w:rPr>
              <w:fldChar w:fldCharType="begin"/>
            </w:r>
            <w:r>
              <w:rPr>
                <w:noProof/>
                <w:webHidden/>
              </w:rPr>
              <w:instrText xml:space="preserve"> PAGEREF _Toc141959917 \h </w:instrText>
            </w:r>
            <w:r>
              <w:rPr>
                <w:noProof/>
                <w:webHidden/>
              </w:rPr>
            </w:r>
            <w:r>
              <w:rPr>
                <w:noProof/>
                <w:webHidden/>
              </w:rPr>
              <w:fldChar w:fldCharType="separate"/>
            </w:r>
            <w:r>
              <w:rPr>
                <w:noProof/>
                <w:webHidden/>
              </w:rPr>
              <w:t>3</w:t>
            </w:r>
            <w:r>
              <w:rPr>
                <w:noProof/>
                <w:webHidden/>
              </w:rPr>
              <w:fldChar w:fldCharType="end"/>
            </w:r>
          </w:hyperlink>
        </w:p>
        <w:p w14:paraId="0E367B77" w14:textId="081A2FF8" w:rsidR="00CE7599" w:rsidRDefault="00CE7599">
          <w:pPr>
            <w:pStyle w:val="TOC2"/>
            <w:tabs>
              <w:tab w:val="right" w:leader="dot" w:pos="9016"/>
            </w:tabs>
            <w:rPr>
              <w:rFonts w:cstheme="minorBidi"/>
              <w:noProof/>
              <w:kern w:val="2"/>
              <w:lang w:val="en-GB" w:eastAsia="en-GB"/>
              <w14:ligatures w14:val="standardContextual"/>
            </w:rPr>
          </w:pPr>
          <w:hyperlink w:anchor="_Toc141959918" w:history="1">
            <w:r w:rsidRPr="00D97F6C">
              <w:rPr>
                <w:rStyle w:val="Hyperlink"/>
                <w:noProof/>
              </w:rPr>
              <w:t>1.2 Description</w:t>
            </w:r>
            <w:r>
              <w:rPr>
                <w:noProof/>
                <w:webHidden/>
              </w:rPr>
              <w:tab/>
            </w:r>
            <w:r>
              <w:rPr>
                <w:noProof/>
                <w:webHidden/>
              </w:rPr>
              <w:fldChar w:fldCharType="begin"/>
            </w:r>
            <w:r>
              <w:rPr>
                <w:noProof/>
                <w:webHidden/>
              </w:rPr>
              <w:instrText xml:space="preserve"> PAGEREF _Toc141959918 \h </w:instrText>
            </w:r>
            <w:r>
              <w:rPr>
                <w:noProof/>
                <w:webHidden/>
              </w:rPr>
            </w:r>
            <w:r>
              <w:rPr>
                <w:noProof/>
                <w:webHidden/>
              </w:rPr>
              <w:fldChar w:fldCharType="separate"/>
            </w:r>
            <w:r>
              <w:rPr>
                <w:noProof/>
                <w:webHidden/>
              </w:rPr>
              <w:t>3</w:t>
            </w:r>
            <w:r>
              <w:rPr>
                <w:noProof/>
                <w:webHidden/>
              </w:rPr>
              <w:fldChar w:fldCharType="end"/>
            </w:r>
          </w:hyperlink>
        </w:p>
        <w:p w14:paraId="5B2B317C" w14:textId="3E111B49" w:rsidR="00CE7599" w:rsidRDefault="00CE7599">
          <w:pPr>
            <w:pStyle w:val="TOC2"/>
            <w:tabs>
              <w:tab w:val="right" w:leader="dot" w:pos="9016"/>
            </w:tabs>
            <w:rPr>
              <w:rFonts w:cstheme="minorBidi"/>
              <w:noProof/>
              <w:kern w:val="2"/>
              <w:lang w:val="en-GB" w:eastAsia="en-GB"/>
              <w14:ligatures w14:val="standardContextual"/>
            </w:rPr>
          </w:pPr>
          <w:hyperlink w:anchor="_Toc141959919" w:history="1">
            <w:r w:rsidRPr="00D97F6C">
              <w:rPr>
                <w:rStyle w:val="Hyperlink"/>
                <w:noProof/>
              </w:rPr>
              <w:t>1.3 Analysis of likely impact</w:t>
            </w:r>
            <w:r>
              <w:rPr>
                <w:noProof/>
                <w:webHidden/>
              </w:rPr>
              <w:tab/>
            </w:r>
            <w:r>
              <w:rPr>
                <w:noProof/>
                <w:webHidden/>
              </w:rPr>
              <w:fldChar w:fldCharType="begin"/>
            </w:r>
            <w:r>
              <w:rPr>
                <w:noProof/>
                <w:webHidden/>
              </w:rPr>
              <w:instrText xml:space="preserve"> PAGEREF _Toc141959919 \h </w:instrText>
            </w:r>
            <w:r>
              <w:rPr>
                <w:noProof/>
                <w:webHidden/>
              </w:rPr>
            </w:r>
            <w:r>
              <w:rPr>
                <w:noProof/>
                <w:webHidden/>
              </w:rPr>
              <w:fldChar w:fldCharType="separate"/>
            </w:r>
            <w:r>
              <w:rPr>
                <w:noProof/>
                <w:webHidden/>
              </w:rPr>
              <w:t>4</w:t>
            </w:r>
            <w:r>
              <w:rPr>
                <w:noProof/>
                <w:webHidden/>
              </w:rPr>
              <w:fldChar w:fldCharType="end"/>
            </w:r>
          </w:hyperlink>
        </w:p>
        <w:p w14:paraId="23165729" w14:textId="2DE2F5F5" w:rsidR="00CE7599" w:rsidRDefault="00CE7599">
          <w:pPr>
            <w:pStyle w:val="TOC1"/>
            <w:tabs>
              <w:tab w:val="right" w:leader="dot" w:pos="9016"/>
            </w:tabs>
            <w:rPr>
              <w:rFonts w:cstheme="minorBidi"/>
              <w:noProof/>
              <w:kern w:val="2"/>
              <w:lang w:val="en-GB" w:eastAsia="en-GB"/>
              <w14:ligatures w14:val="standardContextual"/>
            </w:rPr>
          </w:pPr>
          <w:hyperlink w:anchor="_Toc141959920" w:history="1">
            <w:r w:rsidRPr="00D97F6C">
              <w:rPr>
                <w:rStyle w:val="Hyperlink"/>
                <w:noProof/>
              </w:rPr>
              <w:t>2 Account of related literature</w:t>
            </w:r>
            <w:r>
              <w:rPr>
                <w:noProof/>
                <w:webHidden/>
              </w:rPr>
              <w:tab/>
            </w:r>
            <w:r>
              <w:rPr>
                <w:noProof/>
                <w:webHidden/>
              </w:rPr>
              <w:fldChar w:fldCharType="begin"/>
            </w:r>
            <w:r>
              <w:rPr>
                <w:noProof/>
                <w:webHidden/>
              </w:rPr>
              <w:instrText xml:space="preserve"> PAGEREF _Toc141959920 \h </w:instrText>
            </w:r>
            <w:r>
              <w:rPr>
                <w:noProof/>
                <w:webHidden/>
              </w:rPr>
            </w:r>
            <w:r>
              <w:rPr>
                <w:noProof/>
                <w:webHidden/>
              </w:rPr>
              <w:fldChar w:fldCharType="separate"/>
            </w:r>
            <w:r>
              <w:rPr>
                <w:noProof/>
                <w:webHidden/>
              </w:rPr>
              <w:t>4</w:t>
            </w:r>
            <w:r>
              <w:rPr>
                <w:noProof/>
                <w:webHidden/>
              </w:rPr>
              <w:fldChar w:fldCharType="end"/>
            </w:r>
          </w:hyperlink>
        </w:p>
        <w:p w14:paraId="2B1A9610" w14:textId="191425DF" w:rsidR="00CE7599" w:rsidRDefault="00CE7599">
          <w:pPr>
            <w:pStyle w:val="TOC2"/>
            <w:tabs>
              <w:tab w:val="right" w:leader="dot" w:pos="9016"/>
            </w:tabs>
            <w:rPr>
              <w:rFonts w:cstheme="minorBidi"/>
              <w:noProof/>
              <w:kern w:val="2"/>
              <w:lang w:val="en-GB" w:eastAsia="en-GB"/>
              <w14:ligatures w14:val="standardContextual"/>
            </w:rPr>
          </w:pPr>
          <w:hyperlink w:anchor="_Toc141959921" w:history="1">
            <w:r w:rsidRPr="00D97F6C">
              <w:rPr>
                <w:rStyle w:val="Hyperlink"/>
                <w:noProof/>
              </w:rPr>
              <w:t>2.1 DBaaS</w:t>
            </w:r>
            <w:r>
              <w:rPr>
                <w:noProof/>
                <w:webHidden/>
              </w:rPr>
              <w:tab/>
            </w:r>
            <w:r>
              <w:rPr>
                <w:noProof/>
                <w:webHidden/>
              </w:rPr>
              <w:fldChar w:fldCharType="begin"/>
            </w:r>
            <w:r>
              <w:rPr>
                <w:noProof/>
                <w:webHidden/>
              </w:rPr>
              <w:instrText xml:space="preserve"> PAGEREF _Toc141959921 \h </w:instrText>
            </w:r>
            <w:r>
              <w:rPr>
                <w:noProof/>
                <w:webHidden/>
              </w:rPr>
            </w:r>
            <w:r>
              <w:rPr>
                <w:noProof/>
                <w:webHidden/>
              </w:rPr>
              <w:fldChar w:fldCharType="separate"/>
            </w:r>
            <w:r>
              <w:rPr>
                <w:noProof/>
                <w:webHidden/>
              </w:rPr>
              <w:t>4</w:t>
            </w:r>
            <w:r>
              <w:rPr>
                <w:noProof/>
                <w:webHidden/>
              </w:rPr>
              <w:fldChar w:fldCharType="end"/>
            </w:r>
          </w:hyperlink>
        </w:p>
        <w:p w14:paraId="35FBB94E" w14:textId="73A468E1" w:rsidR="00CE7599" w:rsidRDefault="00CE7599">
          <w:pPr>
            <w:pStyle w:val="TOC3"/>
            <w:tabs>
              <w:tab w:val="right" w:leader="dot" w:pos="9016"/>
            </w:tabs>
            <w:rPr>
              <w:rFonts w:cstheme="minorBidi"/>
              <w:noProof/>
              <w:kern w:val="2"/>
              <w:lang w:val="en-GB" w:eastAsia="en-GB"/>
              <w14:ligatures w14:val="standardContextual"/>
            </w:rPr>
          </w:pPr>
          <w:hyperlink w:anchor="_Toc141959922" w:history="1">
            <w:r w:rsidRPr="00D97F6C">
              <w:rPr>
                <w:rStyle w:val="Hyperlink"/>
                <w:noProof/>
              </w:rPr>
              <w:t>2.2 Requirements</w:t>
            </w:r>
            <w:r>
              <w:rPr>
                <w:noProof/>
                <w:webHidden/>
              </w:rPr>
              <w:tab/>
            </w:r>
            <w:r>
              <w:rPr>
                <w:noProof/>
                <w:webHidden/>
              </w:rPr>
              <w:fldChar w:fldCharType="begin"/>
            </w:r>
            <w:r>
              <w:rPr>
                <w:noProof/>
                <w:webHidden/>
              </w:rPr>
              <w:instrText xml:space="preserve"> PAGEREF _Toc141959922 \h </w:instrText>
            </w:r>
            <w:r>
              <w:rPr>
                <w:noProof/>
                <w:webHidden/>
              </w:rPr>
            </w:r>
            <w:r>
              <w:rPr>
                <w:noProof/>
                <w:webHidden/>
              </w:rPr>
              <w:fldChar w:fldCharType="separate"/>
            </w:r>
            <w:r>
              <w:rPr>
                <w:noProof/>
                <w:webHidden/>
              </w:rPr>
              <w:t>6</w:t>
            </w:r>
            <w:r>
              <w:rPr>
                <w:noProof/>
                <w:webHidden/>
              </w:rPr>
              <w:fldChar w:fldCharType="end"/>
            </w:r>
          </w:hyperlink>
        </w:p>
        <w:p w14:paraId="1500C8D8" w14:textId="49C97A36" w:rsidR="00CE7599" w:rsidRDefault="00CE7599">
          <w:pPr>
            <w:pStyle w:val="TOC3"/>
            <w:tabs>
              <w:tab w:val="right" w:leader="dot" w:pos="9016"/>
            </w:tabs>
            <w:rPr>
              <w:rFonts w:cstheme="minorBidi"/>
              <w:noProof/>
              <w:kern w:val="2"/>
              <w:lang w:val="en-GB" w:eastAsia="en-GB"/>
              <w14:ligatures w14:val="standardContextual"/>
            </w:rPr>
          </w:pPr>
          <w:hyperlink w:anchor="_Toc141959923" w:history="1">
            <w:r w:rsidRPr="00D97F6C">
              <w:rPr>
                <w:rStyle w:val="Hyperlink"/>
                <w:noProof/>
              </w:rPr>
              <w:t>2.3 CSS</w:t>
            </w:r>
            <w:r>
              <w:rPr>
                <w:noProof/>
                <w:webHidden/>
              </w:rPr>
              <w:tab/>
            </w:r>
            <w:r>
              <w:rPr>
                <w:noProof/>
                <w:webHidden/>
              </w:rPr>
              <w:fldChar w:fldCharType="begin"/>
            </w:r>
            <w:r>
              <w:rPr>
                <w:noProof/>
                <w:webHidden/>
              </w:rPr>
              <w:instrText xml:space="preserve"> PAGEREF _Toc141959923 \h </w:instrText>
            </w:r>
            <w:r>
              <w:rPr>
                <w:noProof/>
                <w:webHidden/>
              </w:rPr>
            </w:r>
            <w:r>
              <w:rPr>
                <w:noProof/>
                <w:webHidden/>
              </w:rPr>
              <w:fldChar w:fldCharType="separate"/>
            </w:r>
            <w:r>
              <w:rPr>
                <w:noProof/>
                <w:webHidden/>
              </w:rPr>
              <w:t>7</w:t>
            </w:r>
            <w:r>
              <w:rPr>
                <w:noProof/>
                <w:webHidden/>
              </w:rPr>
              <w:fldChar w:fldCharType="end"/>
            </w:r>
          </w:hyperlink>
        </w:p>
        <w:p w14:paraId="5A25C256" w14:textId="4EF0F4F7" w:rsidR="00CE7599" w:rsidRDefault="00CE7599">
          <w:pPr>
            <w:pStyle w:val="TOC1"/>
            <w:tabs>
              <w:tab w:val="right" w:leader="dot" w:pos="9016"/>
            </w:tabs>
            <w:rPr>
              <w:rFonts w:cstheme="minorBidi"/>
              <w:noProof/>
              <w:kern w:val="2"/>
              <w:lang w:val="en-GB" w:eastAsia="en-GB"/>
              <w14:ligatures w14:val="standardContextual"/>
            </w:rPr>
          </w:pPr>
          <w:hyperlink w:anchor="_Toc141959924" w:history="1">
            <w:r w:rsidRPr="00D97F6C">
              <w:rPr>
                <w:rStyle w:val="Hyperlink"/>
                <w:noProof/>
              </w:rPr>
              <w:t>3. Account of Project Work and its outcome</w:t>
            </w:r>
            <w:r>
              <w:rPr>
                <w:noProof/>
                <w:webHidden/>
              </w:rPr>
              <w:tab/>
            </w:r>
            <w:r>
              <w:rPr>
                <w:noProof/>
                <w:webHidden/>
              </w:rPr>
              <w:fldChar w:fldCharType="begin"/>
            </w:r>
            <w:r>
              <w:rPr>
                <w:noProof/>
                <w:webHidden/>
              </w:rPr>
              <w:instrText xml:space="preserve"> PAGEREF _Toc141959924 \h </w:instrText>
            </w:r>
            <w:r>
              <w:rPr>
                <w:noProof/>
                <w:webHidden/>
              </w:rPr>
            </w:r>
            <w:r>
              <w:rPr>
                <w:noProof/>
                <w:webHidden/>
              </w:rPr>
              <w:fldChar w:fldCharType="separate"/>
            </w:r>
            <w:r>
              <w:rPr>
                <w:noProof/>
                <w:webHidden/>
              </w:rPr>
              <w:t>11</w:t>
            </w:r>
            <w:r>
              <w:rPr>
                <w:noProof/>
                <w:webHidden/>
              </w:rPr>
              <w:fldChar w:fldCharType="end"/>
            </w:r>
          </w:hyperlink>
        </w:p>
        <w:p w14:paraId="759D3C19" w14:textId="42DAB68F" w:rsidR="00CE7599" w:rsidRDefault="00CE7599">
          <w:pPr>
            <w:pStyle w:val="TOC2"/>
            <w:tabs>
              <w:tab w:val="right" w:leader="dot" w:pos="9016"/>
            </w:tabs>
            <w:rPr>
              <w:rFonts w:cstheme="minorBidi"/>
              <w:noProof/>
              <w:kern w:val="2"/>
              <w:lang w:val="en-GB" w:eastAsia="en-GB"/>
              <w14:ligatures w14:val="standardContextual"/>
            </w:rPr>
          </w:pPr>
          <w:hyperlink w:anchor="_Toc141959925" w:history="1">
            <w:r w:rsidRPr="00D97F6C">
              <w:rPr>
                <w:rStyle w:val="Hyperlink"/>
                <w:noProof/>
              </w:rPr>
              <w:t>3.1 User Interface</w:t>
            </w:r>
            <w:r>
              <w:rPr>
                <w:noProof/>
                <w:webHidden/>
              </w:rPr>
              <w:tab/>
            </w:r>
            <w:r>
              <w:rPr>
                <w:noProof/>
                <w:webHidden/>
              </w:rPr>
              <w:fldChar w:fldCharType="begin"/>
            </w:r>
            <w:r>
              <w:rPr>
                <w:noProof/>
                <w:webHidden/>
              </w:rPr>
              <w:instrText xml:space="preserve"> PAGEREF _Toc141959925 \h </w:instrText>
            </w:r>
            <w:r>
              <w:rPr>
                <w:noProof/>
                <w:webHidden/>
              </w:rPr>
            </w:r>
            <w:r>
              <w:rPr>
                <w:noProof/>
                <w:webHidden/>
              </w:rPr>
              <w:fldChar w:fldCharType="separate"/>
            </w:r>
            <w:r>
              <w:rPr>
                <w:noProof/>
                <w:webHidden/>
              </w:rPr>
              <w:t>11</w:t>
            </w:r>
            <w:r>
              <w:rPr>
                <w:noProof/>
                <w:webHidden/>
              </w:rPr>
              <w:fldChar w:fldCharType="end"/>
            </w:r>
          </w:hyperlink>
        </w:p>
        <w:p w14:paraId="2C1789A3" w14:textId="509AE9A7" w:rsidR="00CE7599" w:rsidRDefault="00CE7599">
          <w:pPr>
            <w:pStyle w:val="TOC2"/>
            <w:tabs>
              <w:tab w:val="right" w:leader="dot" w:pos="9016"/>
            </w:tabs>
            <w:rPr>
              <w:rFonts w:cstheme="minorBidi"/>
              <w:noProof/>
              <w:kern w:val="2"/>
              <w:lang w:val="en-GB" w:eastAsia="en-GB"/>
              <w14:ligatures w14:val="standardContextual"/>
            </w:rPr>
          </w:pPr>
          <w:hyperlink w:anchor="_Toc141959926" w:history="1">
            <w:r w:rsidRPr="00D97F6C">
              <w:rPr>
                <w:rStyle w:val="Hyperlink"/>
                <w:noProof/>
              </w:rPr>
              <w:t>3.2 Requirements elicitation</w:t>
            </w:r>
            <w:r>
              <w:rPr>
                <w:noProof/>
                <w:webHidden/>
              </w:rPr>
              <w:tab/>
            </w:r>
            <w:r>
              <w:rPr>
                <w:noProof/>
                <w:webHidden/>
              </w:rPr>
              <w:fldChar w:fldCharType="begin"/>
            </w:r>
            <w:r>
              <w:rPr>
                <w:noProof/>
                <w:webHidden/>
              </w:rPr>
              <w:instrText xml:space="preserve"> PAGEREF _Toc141959926 \h </w:instrText>
            </w:r>
            <w:r>
              <w:rPr>
                <w:noProof/>
                <w:webHidden/>
              </w:rPr>
            </w:r>
            <w:r>
              <w:rPr>
                <w:noProof/>
                <w:webHidden/>
              </w:rPr>
              <w:fldChar w:fldCharType="separate"/>
            </w:r>
            <w:r>
              <w:rPr>
                <w:noProof/>
                <w:webHidden/>
              </w:rPr>
              <w:t>14</w:t>
            </w:r>
            <w:r>
              <w:rPr>
                <w:noProof/>
                <w:webHidden/>
              </w:rPr>
              <w:fldChar w:fldCharType="end"/>
            </w:r>
          </w:hyperlink>
        </w:p>
        <w:p w14:paraId="1E08041D" w14:textId="12A920DA" w:rsidR="00CE7599" w:rsidRDefault="00CE7599">
          <w:pPr>
            <w:pStyle w:val="TOC2"/>
            <w:tabs>
              <w:tab w:val="right" w:leader="dot" w:pos="9016"/>
            </w:tabs>
            <w:rPr>
              <w:rFonts w:cstheme="minorBidi"/>
              <w:noProof/>
              <w:kern w:val="2"/>
              <w:lang w:val="en-GB" w:eastAsia="en-GB"/>
              <w14:ligatures w14:val="standardContextual"/>
            </w:rPr>
          </w:pPr>
          <w:hyperlink w:anchor="_Toc141959927" w:history="1">
            <w:r w:rsidRPr="00D97F6C">
              <w:rPr>
                <w:rStyle w:val="Hyperlink"/>
                <w:noProof/>
              </w:rPr>
              <w:t>3.3 misc work</w:t>
            </w:r>
            <w:r>
              <w:rPr>
                <w:noProof/>
                <w:webHidden/>
              </w:rPr>
              <w:tab/>
            </w:r>
            <w:r>
              <w:rPr>
                <w:noProof/>
                <w:webHidden/>
              </w:rPr>
              <w:fldChar w:fldCharType="begin"/>
            </w:r>
            <w:r>
              <w:rPr>
                <w:noProof/>
                <w:webHidden/>
              </w:rPr>
              <w:instrText xml:space="preserve"> PAGEREF _Toc141959927 \h </w:instrText>
            </w:r>
            <w:r>
              <w:rPr>
                <w:noProof/>
                <w:webHidden/>
              </w:rPr>
            </w:r>
            <w:r>
              <w:rPr>
                <w:noProof/>
                <w:webHidden/>
              </w:rPr>
              <w:fldChar w:fldCharType="separate"/>
            </w:r>
            <w:r>
              <w:rPr>
                <w:noProof/>
                <w:webHidden/>
              </w:rPr>
              <w:t>18</w:t>
            </w:r>
            <w:r>
              <w:rPr>
                <w:noProof/>
                <w:webHidden/>
              </w:rPr>
              <w:fldChar w:fldCharType="end"/>
            </w:r>
          </w:hyperlink>
        </w:p>
        <w:p w14:paraId="34929478" w14:textId="7C52EB52" w:rsidR="00CE7599" w:rsidRDefault="00CE7599">
          <w:pPr>
            <w:pStyle w:val="TOC4"/>
            <w:tabs>
              <w:tab w:val="right" w:leader="dot" w:pos="9016"/>
            </w:tabs>
            <w:rPr>
              <w:rFonts w:eastAsiaTheme="minorEastAsia"/>
              <w:noProof/>
              <w:kern w:val="2"/>
              <w:lang w:eastAsia="en-GB"/>
              <w14:ligatures w14:val="standardContextual"/>
            </w:rPr>
          </w:pPr>
          <w:hyperlink w:anchor="_Toc141959928" w:history="1">
            <w:r w:rsidRPr="00D97F6C">
              <w:rPr>
                <w:rStyle w:val="Hyperlink"/>
                <w:noProof/>
              </w:rPr>
              <w:t>Setting up the database and API’s</w:t>
            </w:r>
            <w:r>
              <w:rPr>
                <w:noProof/>
                <w:webHidden/>
              </w:rPr>
              <w:tab/>
            </w:r>
            <w:r>
              <w:rPr>
                <w:noProof/>
                <w:webHidden/>
              </w:rPr>
              <w:fldChar w:fldCharType="begin"/>
            </w:r>
            <w:r>
              <w:rPr>
                <w:noProof/>
                <w:webHidden/>
              </w:rPr>
              <w:instrText xml:space="preserve"> PAGEREF _Toc141959928 \h </w:instrText>
            </w:r>
            <w:r>
              <w:rPr>
                <w:noProof/>
                <w:webHidden/>
              </w:rPr>
            </w:r>
            <w:r>
              <w:rPr>
                <w:noProof/>
                <w:webHidden/>
              </w:rPr>
              <w:fldChar w:fldCharType="separate"/>
            </w:r>
            <w:r>
              <w:rPr>
                <w:noProof/>
                <w:webHidden/>
              </w:rPr>
              <w:t>18</w:t>
            </w:r>
            <w:r>
              <w:rPr>
                <w:noProof/>
                <w:webHidden/>
              </w:rPr>
              <w:fldChar w:fldCharType="end"/>
            </w:r>
          </w:hyperlink>
        </w:p>
        <w:p w14:paraId="76568174" w14:textId="66FA5006" w:rsidR="00CE7599" w:rsidRDefault="00CE7599">
          <w:pPr>
            <w:pStyle w:val="TOC4"/>
            <w:tabs>
              <w:tab w:val="right" w:leader="dot" w:pos="9016"/>
            </w:tabs>
            <w:rPr>
              <w:rFonts w:eastAsiaTheme="minorEastAsia"/>
              <w:noProof/>
              <w:kern w:val="2"/>
              <w:lang w:eastAsia="en-GB"/>
              <w14:ligatures w14:val="standardContextual"/>
            </w:rPr>
          </w:pPr>
          <w:hyperlink w:anchor="_Toc141959929" w:history="1">
            <w:r w:rsidRPr="00D97F6C">
              <w:rPr>
                <w:rStyle w:val="Hyperlink"/>
                <w:noProof/>
              </w:rPr>
              <w:t>Implementing the map and pins</w:t>
            </w:r>
            <w:r>
              <w:rPr>
                <w:noProof/>
                <w:webHidden/>
              </w:rPr>
              <w:tab/>
            </w:r>
            <w:r>
              <w:rPr>
                <w:noProof/>
                <w:webHidden/>
              </w:rPr>
              <w:fldChar w:fldCharType="begin"/>
            </w:r>
            <w:r>
              <w:rPr>
                <w:noProof/>
                <w:webHidden/>
              </w:rPr>
              <w:instrText xml:space="preserve"> PAGEREF _Toc141959929 \h </w:instrText>
            </w:r>
            <w:r>
              <w:rPr>
                <w:noProof/>
                <w:webHidden/>
              </w:rPr>
            </w:r>
            <w:r>
              <w:rPr>
                <w:noProof/>
                <w:webHidden/>
              </w:rPr>
              <w:fldChar w:fldCharType="separate"/>
            </w:r>
            <w:r>
              <w:rPr>
                <w:noProof/>
                <w:webHidden/>
              </w:rPr>
              <w:t>19</w:t>
            </w:r>
            <w:r>
              <w:rPr>
                <w:noProof/>
                <w:webHidden/>
              </w:rPr>
              <w:fldChar w:fldCharType="end"/>
            </w:r>
          </w:hyperlink>
        </w:p>
        <w:p w14:paraId="6FB13261" w14:textId="50E18AB8" w:rsidR="00CE7599" w:rsidRDefault="00CE7599">
          <w:pPr>
            <w:pStyle w:val="TOC4"/>
            <w:tabs>
              <w:tab w:val="right" w:leader="dot" w:pos="9016"/>
            </w:tabs>
            <w:rPr>
              <w:rFonts w:eastAsiaTheme="minorEastAsia"/>
              <w:noProof/>
              <w:kern w:val="2"/>
              <w:lang w:eastAsia="en-GB"/>
              <w14:ligatures w14:val="standardContextual"/>
            </w:rPr>
          </w:pPr>
          <w:hyperlink w:anchor="_Toc141959930" w:history="1">
            <w:r w:rsidRPr="00D97F6C">
              <w:rPr>
                <w:rStyle w:val="Hyperlink"/>
                <w:noProof/>
              </w:rPr>
              <w:t>1.3.2.3 Implementing tags and info sidebar</w:t>
            </w:r>
            <w:r>
              <w:rPr>
                <w:noProof/>
                <w:webHidden/>
              </w:rPr>
              <w:tab/>
            </w:r>
            <w:r>
              <w:rPr>
                <w:noProof/>
                <w:webHidden/>
              </w:rPr>
              <w:fldChar w:fldCharType="begin"/>
            </w:r>
            <w:r>
              <w:rPr>
                <w:noProof/>
                <w:webHidden/>
              </w:rPr>
              <w:instrText xml:space="preserve"> PAGEREF _Toc141959930 \h </w:instrText>
            </w:r>
            <w:r>
              <w:rPr>
                <w:noProof/>
                <w:webHidden/>
              </w:rPr>
            </w:r>
            <w:r>
              <w:rPr>
                <w:noProof/>
                <w:webHidden/>
              </w:rPr>
              <w:fldChar w:fldCharType="separate"/>
            </w:r>
            <w:r>
              <w:rPr>
                <w:noProof/>
                <w:webHidden/>
              </w:rPr>
              <w:t>22</w:t>
            </w:r>
            <w:r>
              <w:rPr>
                <w:noProof/>
                <w:webHidden/>
              </w:rPr>
              <w:fldChar w:fldCharType="end"/>
            </w:r>
          </w:hyperlink>
        </w:p>
        <w:p w14:paraId="7BE69B29" w14:textId="37552ED9" w:rsidR="00CE7599" w:rsidRDefault="00CE7599">
          <w:pPr>
            <w:pStyle w:val="TOC1"/>
            <w:tabs>
              <w:tab w:val="right" w:leader="dot" w:pos="9016"/>
            </w:tabs>
            <w:rPr>
              <w:rFonts w:cstheme="minorBidi"/>
              <w:noProof/>
              <w:kern w:val="2"/>
              <w:lang w:val="en-GB" w:eastAsia="en-GB"/>
              <w14:ligatures w14:val="standardContextual"/>
            </w:rPr>
          </w:pPr>
          <w:hyperlink w:anchor="_Toc141959931" w:history="1">
            <w:r w:rsidRPr="00D97F6C">
              <w:rPr>
                <w:rStyle w:val="Hyperlink"/>
                <w:noProof/>
              </w:rPr>
              <w:t>4. Review</w:t>
            </w:r>
            <w:r>
              <w:rPr>
                <w:noProof/>
                <w:webHidden/>
              </w:rPr>
              <w:tab/>
            </w:r>
            <w:r>
              <w:rPr>
                <w:noProof/>
                <w:webHidden/>
              </w:rPr>
              <w:fldChar w:fldCharType="begin"/>
            </w:r>
            <w:r>
              <w:rPr>
                <w:noProof/>
                <w:webHidden/>
              </w:rPr>
              <w:instrText xml:space="preserve"> PAGEREF _Toc141959931 \h </w:instrText>
            </w:r>
            <w:r>
              <w:rPr>
                <w:noProof/>
                <w:webHidden/>
              </w:rPr>
            </w:r>
            <w:r>
              <w:rPr>
                <w:noProof/>
                <w:webHidden/>
              </w:rPr>
              <w:fldChar w:fldCharType="separate"/>
            </w:r>
            <w:r>
              <w:rPr>
                <w:noProof/>
                <w:webHidden/>
              </w:rPr>
              <w:t>27</w:t>
            </w:r>
            <w:r>
              <w:rPr>
                <w:noProof/>
                <w:webHidden/>
              </w:rPr>
              <w:fldChar w:fldCharType="end"/>
            </w:r>
          </w:hyperlink>
        </w:p>
        <w:p w14:paraId="58DB71B3" w14:textId="30B73602" w:rsidR="00CE7599" w:rsidRDefault="00CE7599">
          <w:pPr>
            <w:pStyle w:val="TOC2"/>
            <w:tabs>
              <w:tab w:val="right" w:leader="dot" w:pos="9016"/>
            </w:tabs>
            <w:rPr>
              <w:rFonts w:cstheme="minorBidi"/>
              <w:noProof/>
              <w:kern w:val="2"/>
              <w:lang w:val="en-GB" w:eastAsia="en-GB"/>
              <w14:ligatures w14:val="standardContextual"/>
            </w:rPr>
          </w:pPr>
          <w:hyperlink w:anchor="_Toc141959932" w:history="1">
            <w:r w:rsidRPr="00D97F6C">
              <w:rPr>
                <w:rStyle w:val="Hyperlink"/>
                <w:noProof/>
              </w:rPr>
              <w:t>4.1 Current stage of project work</w:t>
            </w:r>
            <w:r>
              <w:rPr>
                <w:noProof/>
                <w:webHidden/>
              </w:rPr>
              <w:tab/>
            </w:r>
            <w:r>
              <w:rPr>
                <w:noProof/>
                <w:webHidden/>
              </w:rPr>
              <w:fldChar w:fldCharType="begin"/>
            </w:r>
            <w:r>
              <w:rPr>
                <w:noProof/>
                <w:webHidden/>
              </w:rPr>
              <w:instrText xml:space="preserve"> PAGEREF _Toc141959932 \h </w:instrText>
            </w:r>
            <w:r>
              <w:rPr>
                <w:noProof/>
                <w:webHidden/>
              </w:rPr>
            </w:r>
            <w:r>
              <w:rPr>
                <w:noProof/>
                <w:webHidden/>
              </w:rPr>
              <w:fldChar w:fldCharType="separate"/>
            </w:r>
            <w:r>
              <w:rPr>
                <w:noProof/>
                <w:webHidden/>
              </w:rPr>
              <w:t>27</w:t>
            </w:r>
            <w:r>
              <w:rPr>
                <w:noProof/>
                <w:webHidden/>
              </w:rPr>
              <w:fldChar w:fldCharType="end"/>
            </w:r>
          </w:hyperlink>
        </w:p>
        <w:p w14:paraId="75A5B8F7" w14:textId="3ECB9D37" w:rsidR="00CE7599" w:rsidRDefault="00CE7599">
          <w:pPr>
            <w:pStyle w:val="TOC3"/>
            <w:tabs>
              <w:tab w:val="right" w:leader="dot" w:pos="9016"/>
            </w:tabs>
            <w:rPr>
              <w:rFonts w:cstheme="minorBidi"/>
              <w:noProof/>
              <w:kern w:val="2"/>
              <w:lang w:val="en-GB" w:eastAsia="en-GB"/>
              <w14:ligatures w14:val="standardContextual"/>
            </w:rPr>
          </w:pPr>
          <w:hyperlink w:anchor="_Toc141959933" w:history="1">
            <w:r w:rsidRPr="00D97F6C">
              <w:rPr>
                <w:rStyle w:val="Hyperlink"/>
                <w:noProof/>
              </w:rPr>
              <w:t>4.1.1 Legal, social, ethical and professional issues (LSEPIs)</w:t>
            </w:r>
            <w:r>
              <w:rPr>
                <w:noProof/>
                <w:webHidden/>
              </w:rPr>
              <w:tab/>
            </w:r>
            <w:r>
              <w:rPr>
                <w:noProof/>
                <w:webHidden/>
              </w:rPr>
              <w:fldChar w:fldCharType="begin"/>
            </w:r>
            <w:r>
              <w:rPr>
                <w:noProof/>
                <w:webHidden/>
              </w:rPr>
              <w:instrText xml:space="preserve"> PAGEREF _Toc141959933 \h </w:instrText>
            </w:r>
            <w:r>
              <w:rPr>
                <w:noProof/>
                <w:webHidden/>
              </w:rPr>
            </w:r>
            <w:r>
              <w:rPr>
                <w:noProof/>
                <w:webHidden/>
              </w:rPr>
              <w:fldChar w:fldCharType="separate"/>
            </w:r>
            <w:r>
              <w:rPr>
                <w:noProof/>
                <w:webHidden/>
              </w:rPr>
              <w:t>27</w:t>
            </w:r>
            <w:r>
              <w:rPr>
                <w:noProof/>
                <w:webHidden/>
              </w:rPr>
              <w:fldChar w:fldCharType="end"/>
            </w:r>
          </w:hyperlink>
        </w:p>
        <w:p w14:paraId="71B5CCDF" w14:textId="6726E1A3" w:rsidR="00CE7599" w:rsidRDefault="00CE7599">
          <w:pPr>
            <w:pStyle w:val="TOC3"/>
            <w:tabs>
              <w:tab w:val="right" w:leader="dot" w:pos="9016"/>
            </w:tabs>
            <w:rPr>
              <w:rFonts w:cstheme="minorBidi"/>
              <w:noProof/>
              <w:kern w:val="2"/>
              <w:lang w:val="en-GB" w:eastAsia="en-GB"/>
              <w14:ligatures w14:val="standardContextual"/>
            </w:rPr>
          </w:pPr>
          <w:hyperlink w:anchor="_Toc141959934" w:history="1">
            <w:r w:rsidRPr="00D97F6C">
              <w:rPr>
                <w:rStyle w:val="Hyperlink"/>
                <w:noProof/>
              </w:rPr>
              <w:t>4.1.2 Equality, Diversity and Inclusion concerns (EDI)</w:t>
            </w:r>
            <w:r>
              <w:rPr>
                <w:noProof/>
                <w:webHidden/>
              </w:rPr>
              <w:tab/>
            </w:r>
            <w:r>
              <w:rPr>
                <w:noProof/>
                <w:webHidden/>
              </w:rPr>
              <w:fldChar w:fldCharType="begin"/>
            </w:r>
            <w:r>
              <w:rPr>
                <w:noProof/>
                <w:webHidden/>
              </w:rPr>
              <w:instrText xml:space="preserve"> PAGEREF _Toc141959934 \h </w:instrText>
            </w:r>
            <w:r>
              <w:rPr>
                <w:noProof/>
                <w:webHidden/>
              </w:rPr>
            </w:r>
            <w:r>
              <w:rPr>
                <w:noProof/>
                <w:webHidden/>
              </w:rPr>
              <w:fldChar w:fldCharType="separate"/>
            </w:r>
            <w:r>
              <w:rPr>
                <w:noProof/>
                <w:webHidden/>
              </w:rPr>
              <w:t>28</w:t>
            </w:r>
            <w:r>
              <w:rPr>
                <w:noProof/>
                <w:webHidden/>
              </w:rPr>
              <w:fldChar w:fldCharType="end"/>
            </w:r>
          </w:hyperlink>
        </w:p>
        <w:p w14:paraId="66816BA3" w14:textId="74B2EA46" w:rsidR="00CE7599" w:rsidRDefault="00CE7599">
          <w:pPr>
            <w:pStyle w:val="TOC2"/>
            <w:tabs>
              <w:tab w:val="right" w:leader="dot" w:pos="9016"/>
            </w:tabs>
            <w:rPr>
              <w:rFonts w:cstheme="minorBidi"/>
              <w:noProof/>
              <w:kern w:val="2"/>
              <w:lang w:val="en-GB" w:eastAsia="en-GB"/>
              <w14:ligatures w14:val="standardContextual"/>
            </w:rPr>
          </w:pPr>
          <w:hyperlink w:anchor="_Toc141959935" w:history="1">
            <w:r w:rsidRPr="00D97F6C">
              <w:rPr>
                <w:rStyle w:val="Hyperlink"/>
                <w:noProof/>
              </w:rPr>
              <w:t>4.2 Review</w:t>
            </w:r>
            <w:r w:rsidRPr="00D97F6C">
              <w:rPr>
                <w:rStyle w:val="Hyperlink"/>
                <w:noProof/>
              </w:rPr>
              <w:t xml:space="preserve"> </w:t>
            </w:r>
            <w:r w:rsidRPr="00D97F6C">
              <w:rPr>
                <w:rStyle w:val="Hyperlink"/>
                <w:noProof/>
              </w:rPr>
              <w:t>of project management</w:t>
            </w:r>
            <w:r>
              <w:rPr>
                <w:noProof/>
                <w:webHidden/>
              </w:rPr>
              <w:tab/>
            </w:r>
            <w:r>
              <w:rPr>
                <w:noProof/>
                <w:webHidden/>
              </w:rPr>
              <w:fldChar w:fldCharType="begin"/>
            </w:r>
            <w:r>
              <w:rPr>
                <w:noProof/>
                <w:webHidden/>
              </w:rPr>
              <w:instrText xml:space="preserve"> PAGEREF _Toc141959935 \h </w:instrText>
            </w:r>
            <w:r>
              <w:rPr>
                <w:noProof/>
                <w:webHidden/>
              </w:rPr>
            </w:r>
            <w:r>
              <w:rPr>
                <w:noProof/>
                <w:webHidden/>
              </w:rPr>
              <w:fldChar w:fldCharType="separate"/>
            </w:r>
            <w:r>
              <w:rPr>
                <w:noProof/>
                <w:webHidden/>
              </w:rPr>
              <w:t>29</w:t>
            </w:r>
            <w:r>
              <w:rPr>
                <w:noProof/>
                <w:webHidden/>
              </w:rPr>
              <w:fldChar w:fldCharType="end"/>
            </w:r>
          </w:hyperlink>
        </w:p>
        <w:p w14:paraId="0E0B4A53" w14:textId="418A71CA" w:rsidR="00CE7599" w:rsidRDefault="00CE7599">
          <w:pPr>
            <w:pStyle w:val="TOC2"/>
            <w:tabs>
              <w:tab w:val="right" w:leader="dot" w:pos="9016"/>
            </w:tabs>
            <w:rPr>
              <w:rFonts w:cstheme="minorBidi"/>
              <w:noProof/>
              <w:kern w:val="2"/>
              <w:lang w:val="en-GB" w:eastAsia="en-GB"/>
              <w14:ligatures w14:val="standardContextual"/>
            </w:rPr>
          </w:pPr>
          <w:hyperlink w:anchor="_Toc141959936" w:history="1">
            <w:r w:rsidRPr="00D97F6C">
              <w:rPr>
                <w:rStyle w:val="Hyperlink"/>
                <w:noProof/>
              </w:rPr>
              <w:t>4.3 Personal development</w:t>
            </w:r>
            <w:r>
              <w:rPr>
                <w:noProof/>
                <w:webHidden/>
              </w:rPr>
              <w:tab/>
            </w:r>
            <w:r>
              <w:rPr>
                <w:noProof/>
                <w:webHidden/>
              </w:rPr>
              <w:fldChar w:fldCharType="begin"/>
            </w:r>
            <w:r>
              <w:rPr>
                <w:noProof/>
                <w:webHidden/>
              </w:rPr>
              <w:instrText xml:space="preserve"> PAGEREF _Toc141959936 \h </w:instrText>
            </w:r>
            <w:r>
              <w:rPr>
                <w:noProof/>
                <w:webHidden/>
              </w:rPr>
            </w:r>
            <w:r>
              <w:rPr>
                <w:noProof/>
                <w:webHidden/>
              </w:rPr>
              <w:fldChar w:fldCharType="separate"/>
            </w:r>
            <w:r>
              <w:rPr>
                <w:noProof/>
                <w:webHidden/>
              </w:rPr>
              <w:t>29</w:t>
            </w:r>
            <w:r>
              <w:rPr>
                <w:noProof/>
                <w:webHidden/>
              </w:rPr>
              <w:fldChar w:fldCharType="end"/>
            </w:r>
          </w:hyperlink>
        </w:p>
        <w:p w14:paraId="622EFA2A" w14:textId="5C9AF689" w:rsidR="00CE7599" w:rsidRDefault="00CE7599">
          <w:pPr>
            <w:pStyle w:val="TOC1"/>
            <w:tabs>
              <w:tab w:val="right" w:leader="dot" w:pos="9016"/>
            </w:tabs>
            <w:rPr>
              <w:rFonts w:cstheme="minorBidi"/>
              <w:noProof/>
              <w:kern w:val="2"/>
              <w:lang w:val="en-GB" w:eastAsia="en-GB"/>
              <w14:ligatures w14:val="standardContextual"/>
            </w:rPr>
          </w:pPr>
          <w:hyperlink w:anchor="_Toc141959937" w:history="1">
            <w:r w:rsidRPr="00D97F6C">
              <w:rPr>
                <w:rStyle w:val="Hyperlink"/>
                <w:noProof/>
              </w:rPr>
              <w:t>5. Epilogue</w:t>
            </w:r>
            <w:r>
              <w:rPr>
                <w:noProof/>
                <w:webHidden/>
              </w:rPr>
              <w:tab/>
            </w:r>
            <w:r>
              <w:rPr>
                <w:noProof/>
                <w:webHidden/>
              </w:rPr>
              <w:fldChar w:fldCharType="begin"/>
            </w:r>
            <w:r>
              <w:rPr>
                <w:noProof/>
                <w:webHidden/>
              </w:rPr>
              <w:instrText xml:space="preserve"> PAGEREF _Toc141959937 \h </w:instrText>
            </w:r>
            <w:r>
              <w:rPr>
                <w:noProof/>
                <w:webHidden/>
              </w:rPr>
            </w:r>
            <w:r>
              <w:rPr>
                <w:noProof/>
                <w:webHidden/>
              </w:rPr>
              <w:fldChar w:fldCharType="separate"/>
            </w:r>
            <w:r>
              <w:rPr>
                <w:noProof/>
                <w:webHidden/>
              </w:rPr>
              <w:t>29</w:t>
            </w:r>
            <w:r>
              <w:rPr>
                <w:noProof/>
                <w:webHidden/>
              </w:rPr>
              <w:fldChar w:fldCharType="end"/>
            </w:r>
          </w:hyperlink>
        </w:p>
        <w:p w14:paraId="3F3FF6F3" w14:textId="65D818D9" w:rsidR="00CE7599" w:rsidRDefault="00CE7599">
          <w:pPr>
            <w:pStyle w:val="TOC1"/>
            <w:tabs>
              <w:tab w:val="right" w:leader="dot" w:pos="9016"/>
            </w:tabs>
            <w:rPr>
              <w:rFonts w:cstheme="minorBidi"/>
              <w:noProof/>
              <w:kern w:val="2"/>
              <w:lang w:val="en-GB" w:eastAsia="en-GB"/>
              <w14:ligatures w14:val="standardContextual"/>
            </w:rPr>
          </w:pPr>
          <w:hyperlink w:anchor="_Toc141959938" w:history="1">
            <w:r w:rsidRPr="00D97F6C">
              <w:rPr>
                <w:rStyle w:val="Hyperlink"/>
                <w:noProof/>
              </w:rPr>
              <w:t>6. References</w:t>
            </w:r>
            <w:r>
              <w:rPr>
                <w:noProof/>
                <w:webHidden/>
              </w:rPr>
              <w:tab/>
            </w:r>
            <w:r>
              <w:rPr>
                <w:noProof/>
                <w:webHidden/>
              </w:rPr>
              <w:fldChar w:fldCharType="begin"/>
            </w:r>
            <w:r>
              <w:rPr>
                <w:noProof/>
                <w:webHidden/>
              </w:rPr>
              <w:instrText xml:space="preserve"> PAGEREF _Toc141959938 \h </w:instrText>
            </w:r>
            <w:r>
              <w:rPr>
                <w:noProof/>
                <w:webHidden/>
              </w:rPr>
            </w:r>
            <w:r>
              <w:rPr>
                <w:noProof/>
                <w:webHidden/>
              </w:rPr>
              <w:fldChar w:fldCharType="separate"/>
            </w:r>
            <w:r>
              <w:rPr>
                <w:noProof/>
                <w:webHidden/>
              </w:rPr>
              <w:t>29</w:t>
            </w:r>
            <w:r>
              <w:rPr>
                <w:noProof/>
                <w:webHidden/>
              </w:rPr>
              <w:fldChar w:fldCharType="end"/>
            </w:r>
          </w:hyperlink>
        </w:p>
        <w:p w14:paraId="13F18C04" w14:textId="01DE1951" w:rsidR="00CE7599" w:rsidRDefault="00CE7599">
          <w:pPr>
            <w:pStyle w:val="TOC1"/>
            <w:tabs>
              <w:tab w:val="right" w:leader="dot" w:pos="9016"/>
            </w:tabs>
            <w:rPr>
              <w:rFonts w:cstheme="minorBidi"/>
              <w:noProof/>
              <w:kern w:val="2"/>
              <w:lang w:val="en-GB" w:eastAsia="en-GB"/>
              <w14:ligatures w14:val="standardContextual"/>
            </w:rPr>
          </w:pPr>
          <w:hyperlink w:anchor="_Toc141959939" w:history="1">
            <w:r w:rsidRPr="00D97F6C">
              <w:rPr>
                <w:rStyle w:val="Hyperlink"/>
                <w:noProof/>
              </w:rPr>
              <w:t>7. Appendices</w:t>
            </w:r>
            <w:r>
              <w:rPr>
                <w:noProof/>
                <w:webHidden/>
              </w:rPr>
              <w:tab/>
            </w:r>
            <w:r>
              <w:rPr>
                <w:noProof/>
                <w:webHidden/>
              </w:rPr>
              <w:fldChar w:fldCharType="begin"/>
            </w:r>
            <w:r>
              <w:rPr>
                <w:noProof/>
                <w:webHidden/>
              </w:rPr>
              <w:instrText xml:space="preserve"> PAGEREF _Toc141959939 \h </w:instrText>
            </w:r>
            <w:r>
              <w:rPr>
                <w:noProof/>
                <w:webHidden/>
              </w:rPr>
            </w:r>
            <w:r>
              <w:rPr>
                <w:noProof/>
                <w:webHidden/>
              </w:rPr>
              <w:fldChar w:fldCharType="separate"/>
            </w:r>
            <w:r>
              <w:rPr>
                <w:noProof/>
                <w:webHidden/>
              </w:rPr>
              <w:t>29</w:t>
            </w:r>
            <w:r>
              <w:rPr>
                <w:noProof/>
                <w:webHidden/>
              </w:rPr>
              <w:fldChar w:fldCharType="end"/>
            </w:r>
          </w:hyperlink>
        </w:p>
        <w:p w14:paraId="5FBA91B0" w14:textId="349530B9"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1959916"/>
      <w:r>
        <w:lastRenderedPageBreak/>
        <w:t xml:space="preserve">1. </w:t>
      </w:r>
      <w:r w:rsidR="003675BC">
        <w:t>Problem description</w:t>
      </w:r>
      <w:bookmarkEnd w:id="0"/>
    </w:p>
    <w:p w14:paraId="589F58BB" w14:textId="699A13F7" w:rsidR="00F43DD9" w:rsidRDefault="00E84199" w:rsidP="00351972">
      <w:pPr>
        <w:pStyle w:val="Heading2"/>
      </w:pPr>
      <w:bookmarkStart w:id="1" w:name="_Toc141959917"/>
      <w:r>
        <w:t xml:space="preserve">1.1 </w:t>
      </w:r>
      <w:r w:rsidR="003675BC">
        <w:t>Title</w:t>
      </w:r>
      <w:bookmarkEnd w:id="1"/>
    </w:p>
    <w:p w14:paraId="425F9DAE" w14:textId="59D3A0D7" w:rsidR="004863F1" w:rsidRDefault="004863F1" w:rsidP="004863F1">
      <w:r>
        <w:t xml:space="preserve">The design of a web application to act as a hub of services for the transgender community in </w:t>
      </w:r>
      <w:proofErr w:type="gramStart"/>
      <w:r>
        <w:t>Liverpool</w:t>
      </w:r>
      <w:proofErr w:type="gramEnd"/>
    </w:p>
    <w:p w14:paraId="26CE4FC5" w14:textId="77777777" w:rsidR="003675BC" w:rsidRDefault="003675BC" w:rsidP="004863F1"/>
    <w:p w14:paraId="0A30A81F" w14:textId="5253F607" w:rsidR="009D37AF" w:rsidRDefault="00351972" w:rsidP="003675BC">
      <w:pPr>
        <w:pStyle w:val="Heading2"/>
      </w:pPr>
      <w:bookmarkStart w:id="2" w:name="_Toc141959918"/>
      <w:r>
        <w:t xml:space="preserve">1.2 </w:t>
      </w:r>
      <w:r w:rsidR="00CD2417">
        <w:t>D</w:t>
      </w:r>
      <w:r>
        <w:t>escription</w:t>
      </w:r>
      <w:bookmarkEnd w:id="2"/>
    </w:p>
    <w:p w14:paraId="0F8836E0" w14:textId="77777777" w:rsidR="00894C15" w:rsidRPr="00894C15" w:rsidRDefault="00894C15" w:rsidP="00894C15">
      <w:r w:rsidRPr="00894C15">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 (McAuley, 2022).</w:t>
      </w:r>
    </w:p>
    <w:p w14:paraId="77ADDEA7" w14:textId="77777777" w:rsidR="00894C15" w:rsidRPr="00894C15" w:rsidRDefault="00894C15" w:rsidP="00894C15">
      <w:r w:rsidRPr="00894C15">
        <w:t>The trans community attempts to solve these issues in numerous ways, mostly informal (</w:t>
      </w:r>
      <w:proofErr w:type="gramStart"/>
      <w:r w:rsidRPr="00894C15">
        <w:t>e.g.</w:t>
      </w:r>
      <w:proofErr w:type="gramEnd"/>
      <w:r w:rsidRPr="00894C15">
        <w:t xml:space="preserve"> by word of mouth in group chats), but two more formal ways are the Liverpool Trans Wiki (</w:t>
      </w:r>
      <w:proofErr w:type="spellStart"/>
      <w:r w:rsidRPr="00894C15">
        <w:t>TransLiverpool</w:t>
      </w:r>
      <w:proofErr w:type="spellEnd"/>
      <w:r w:rsidRPr="00894C15">
        <w:t xml:space="preserve"> Wiki, 2023) which catalogues and comments on many services that are available; and the Spirit Level peer support group which invites in guests from services to explain what they offer to the community. The proposed web app will seek to build on these solutions and incorporate this specialist knowledge into it.</w:t>
      </w:r>
    </w:p>
    <w:p w14:paraId="64439E1C" w14:textId="676EF3EB" w:rsidR="00894C15" w:rsidRPr="00894C15" w:rsidRDefault="00894C15" w:rsidP="00894C15">
      <w:r w:rsidRPr="00894C15">
        <w:t>The web app will be usable on web browsers and on mobile devices using HTML, CSS, and JavaScript and will utilize an AWS DynamoDB table as a database, consisting of several pages. Firstly, a page that contains a map which displays services on it, which will be filterable by type (</w:t>
      </w:r>
      <w:proofErr w:type="gramStart"/>
      <w:r w:rsidRPr="00894C15">
        <w:t>e.g.</w:t>
      </w:r>
      <w:proofErr w:type="gramEnd"/>
      <w:r w:rsidRPr="00894C15">
        <w:t xml:space="preserve"> mental health or peer support)</w:t>
      </w:r>
      <w:r>
        <w:t xml:space="preserve"> and gender identity (e.g. transfeminine and transmasculine);</w:t>
      </w:r>
      <w:r w:rsidRPr="00894C15">
        <w:t xml:space="preserve"> and when a service is selected more information and contact details will be provided. Another page will contain a search function for a database which will return services based on user queries. There will also be a page that will contain an events calendar. The app will be designed such that information will be one way, to protect the user’s privacy and </w:t>
      </w:r>
      <w:r w:rsidRPr="007A5BDA">
        <w:rPr>
          <w:color w:val="FF0000"/>
        </w:rPr>
        <w:t xml:space="preserve">limit the amount of sensitive data </w:t>
      </w:r>
      <w:r w:rsidRPr="00894C15">
        <w:t>stored by the app. Ethical considerations are vital for the project, since some users may not wish to be open about their trans identity and therefore would need to conceal their use of the app. This must be at the forefront of the final product to reassure users that their identity is safe.</w:t>
      </w:r>
    </w:p>
    <w:p w14:paraId="11157250" w14:textId="702A3F77" w:rsidR="00894C15" w:rsidRPr="00894C15" w:rsidRDefault="00894C15" w:rsidP="00894C15">
      <w:r w:rsidRPr="00894C15">
        <w:t>The requirements elicitation will also explore another feature, a map which displays the location of gender-neutral toilets at businesses such as cafes, restaurants, and pubs. However, this will be considered for further work beyond this project and will be considered out of scope to keep the amount of development to an achievable level. The scope of the project is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any technical challenges. Online only services that have no physical footprint in Liverpool &amp; Merseyside would also be out of scope, though some of these may be included in an ‘important links’ page but not as part of the core services covered by the app. The scope of the services included is that they must offer something specific to the trans community, rather than broader services (</w:t>
      </w:r>
      <w:proofErr w:type="gramStart"/>
      <w:r w:rsidRPr="00894C15">
        <w:t>e.g.</w:t>
      </w:r>
      <w:proofErr w:type="gramEnd"/>
      <w:r w:rsidRPr="00894C15">
        <w:t xml:space="preserve"> the</w:t>
      </w:r>
      <w:r w:rsidR="00001836">
        <w:t xml:space="preserve"> trans focused</w:t>
      </w:r>
      <w:r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6007583C" w14:textId="2A6BAE8D" w:rsidR="003675BC" w:rsidRDefault="003675BC" w:rsidP="003675BC">
      <w:pPr>
        <w:pStyle w:val="Heading2"/>
      </w:pPr>
      <w:bookmarkStart w:id="3" w:name="_Toc141959919"/>
      <w:r>
        <w:lastRenderedPageBreak/>
        <w:t>1.3 Analysis of likely impact</w:t>
      </w:r>
      <w:bookmarkEnd w:id="3"/>
    </w:p>
    <w:p w14:paraId="00141A4A" w14:textId="302FFFF7" w:rsidR="003675BC" w:rsidRDefault="009D4141" w:rsidP="003675BC">
      <w:r>
        <w:t xml:space="preserve">A full impact analysis is included in </w:t>
      </w:r>
      <w:r w:rsidRPr="00541673">
        <w:rPr>
          <w:color w:val="FF0000"/>
        </w:rPr>
        <w:t>section x</w:t>
      </w:r>
      <w:r w:rsidR="00655404">
        <w:t>, and the key points are:</w:t>
      </w:r>
    </w:p>
    <w:p w14:paraId="3C7B6585" w14:textId="69B58BBB" w:rsidR="00655404" w:rsidRDefault="00655404" w:rsidP="00655404">
      <w:pPr>
        <w:pStyle w:val="ListParagraph"/>
        <w:numPr>
          <w:ilvl w:val="0"/>
          <w:numId w:val="25"/>
        </w:numPr>
      </w:pPr>
      <w:r>
        <w:t>The project, if successful, would increase the visibility of the services available to the trans community</w:t>
      </w:r>
      <w:r w:rsidR="006F09FE">
        <w:t xml:space="preserve"> and therefore gain the benefit from accessing them.</w:t>
      </w:r>
    </w:p>
    <w:p w14:paraId="74BE6F55" w14:textId="64F0FA38" w:rsidR="006F09FE" w:rsidRDefault="006F09FE" w:rsidP="00655404">
      <w:pPr>
        <w:pStyle w:val="ListParagraph"/>
        <w:numPr>
          <w:ilvl w:val="0"/>
          <w:numId w:val="25"/>
        </w:numPr>
      </w:pPr>
      <w:r>
        <w:t xml:space="preserve">Increased visibility of the services could </w:t>
      </w:r>
      <w:r w:rsidR="00E55259">
        <w:t>be exploited by those with ill intent towards the trans community</w:t>
      </w:r>
      <w:r w:rsidR="00623C14">
        <w:t xml:space="preserve"> causing them to be targeted.</w:t>
      </w:r>
    </w:p>
    <w:p w14:paraId="145B2A7B" w14:textId="436312C1" w:rsidR="00E55259" w:rsidRPr="003675BC" w:rsidRDefault="00E55259" w:rsidP="00655404">
      <w:pPr>
        <w:pStyle w:val="ListParagraph"/>
        <w:numPr>
          <w:ilvl w:val="0"/>
          <w:numId w:val="25"/>
        </w:numPr>
      </w:pPr>
      <w:r>
        <w:t>On balance the positive</w:t>
      </w:r>
      <w:r w:rsidR="00623C14">
        <w:t xml:space="preserve"> outweighs the negative</w:t>
      </w:r>
    </w:p>
    <w:p w14:paraId="6FA10584" w14:textId="061F5B09" w:rsidR="00F43DD9" w:rsidRDefault="00CD2417" w:rsidP="003675BC">
      <w:pPr>
        <w:pStyle w:val="Heading1"/>
      </w:pPr>
      <w:bookmarkStart w:id="4" w:name="_Toc141959920"/>
      <w:r>
        <w:t>2</w:t>
      </w:r>
      <w:r w:rsidR="00147A48">
        <w:t xml:space="preserve"> </w:t>
      </w:r>
      <w:r>
        <w:t>Account of related literature</w:t>
      </w:r>
      <w:bookmarkEnd w:id="4"/>
    </w:p>
    <w:p w14:paraId="029E4EDF" w14:textId="4F47DA72" w:rsidR="005F0D13" w:rsidRPr="005F0D13" w:rsidRDefault="005F0D13" w:rsidP="005F0D13">
      <w:pPr>
        <w:pStyle w:val="Heading2"/>
      </w:pPr>
      <w:bookmarkStart w:id="5" w:name="_Toc141959921"/>
      <w:r>
        <w:t>2.1 DBaaS</w:t>
      </w:r>
      <w:bookmarkEnd w:id="5"/>
    </w:p>
    <w:p w14:paraId="4F88FFA1" w14:textId="77777777" w:rsidR="005F0D13" w:rsidRDefault="005F0D13" w:rsidP="005F0D13">
      <w:r>
        <w:t xml:space="preserve">The focus of </w:t>
      </w:r>
      <w:r w:rsidRPr="00B6225F">
        <w:rPr>
          <w:color w:val="00B050"/>
        </w:rPr>
        <w:t>the first</w:t>
      </w:r>
      <w:r>
        <w:t xml:space="preserve"> literature review was on sources relating to databases, </w:t>
      </w:r>
      <w:proofErr w:type="spellStart"/>
      <w:r>
        <w:t>DataBase</w:t>
      </w:r>
      <w:proofErr w:type="spellEnd"/>
      <w:r>
        <w:t xml:space="preserve">-as-a-Service (DBaaS) products and security and privacy issues relating to databases. The database is key to the functioning of the app and </w:t>
      </w:r>
      <w:r w:rsidRPr="00B6225F">
        <w:rPr>
          <w:color w:val="00B050"/>
        </w:rPr>
        <w:t xml:space="preserve">was </w:t>
      </w:r>
      <w:r>
        <w:t xml:space="preserve">implemented early in development. </w:t>
      </w:r>
      <w:r w:rsidRPr="006E3626">
        <w:rPr>
          <w:color w:val="00B050"/>
        </w:rPr>
        <w:t>This also will involve work beyond existing skills, since in TM352, the module the project builds on, the database was already setup and provided with the focus on API calls.</w:t>
      </w:r>
      <w:r>
        <w:rPr>
          <w:color w:val="00B050"/>
        </w:rPr>
        <w:t xml:space="preserve"> </w:t>
      </w:r>
      <w:r>
        <w:t xml:space="preserve">The search </w:t>
      </w:r>
      <w:r w:rsidRPr="006E3626">
        <w:rPr>
          <w:color w:val="00B050"/>
        </w:rPr>
        <w:t xml:space="preserve">considered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7777777" w:rsidR="005F0D13" w:rsidRDefault="005F0D13" w:rsidP="005F0D13">
      <w:r>
        <w:t xml:space="preserve">Poljak et al (2017) compare three popular relational database management systems, MySQL, </w:t>
      </w:r>
      <w:proofErr w:type="gramStart"/>
      <w:r>
        <w:t>PostgreSQL</w:t>
      </w:r>
      <w:proofErr w:type="gramEnd"/>
      <w:r>
        <w:t xml:space="preserve">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may help form a conclusion around which database technology to use for the web app and understand what the trade-offs are since there is no budget for the project. The paper was from a MIPRO conference and has been cited in other published works.</w:t>
      </w:r>
    </w:p>
    <w:p w14:paraId="4E1B1E4E" w14:textId="77777777" w:rsidR="005F0D13" w:rsidRDefault="005F0D13" w:rsidP="005F0D13">
      <w:r>
        <w:t>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figure 18 below, which shows the number of records inserted and the time each database takes to load them, with MongoDB being the faster of the two.</w:t>
      </w:r>
    </w:p>
    <w:p w14:paraId="01667BDE" w14:textId="77777777" w:rsidR="005F0D13" w:rsidRDefault="005F0D13" w:rsidP="005F0D13">
      <w:pPr>
        <w:keepNext/>
      </w:pPr>
      <w:r>
        <w:rPr>
          <w:noProof/>
        </w:rPr>
        <w:lastRenderedPageBreak/>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r>
        <w:fldChar w:fldCharType="begin"/>
      </w:r>
      <w:r>
        <w:instrText xml:space="preserve"> SEQ Figure \* ARABIC </w:instrText>
      </w:r>
      <w:r>
        <w:fldChar w:fldCharType="separate"/>
      </w:r>
      <w:r>
        <w:rPr>
          <w:noProof/>
        </w:rPr>
        <w:t>18</w:t>
      </w:r>
      <w:r>
        <w:rPr>
          <w:noProof/>
        </w:rPr>
        <w:fldChar w:fldCharType="end"/>
      </w:r>
      <w:r>
        <w:t xml:space="preserve"> Time taken to load records by two </w:t>
      </w:r>
      <w:proofErr w:type="gramStart"/>
      <w:r>
        <w:t>databases</w:t>
      </w:r>
      <w:proofErr w:type="gramEnd"/>
    </w:p>
    <w:p w14:paraId="558F6026" w14:textId="77777777" w:rsidR="005F0D13" w:rsidRDefault="005F0D13" w:rsidP="005F0D13"/>
    <w:p w14:paraId="78687F92" w14:textId="77777777" w:rsidR="005F0D13" w:rsidRDefault="005F0D13" w:rsidP="005F0D13">
      <w:r>
        <w:t>Al-Refai et al (2021) lays out some of the challenges facing Database-as-a-Service (DBaaS) service model; unavailability, interoperability and confidentiality and proposes solutions to tackle them. If a DBaaS solution is used for the project, understanding the implications of that is important. The paper also includes its own literature review, which is a useful jumping off point to further reading on the subject. The paper was from an ACIT conference and has been cited by another published work.</w:t>
      </w:r>
    </w:p>
    <w:p w14:paraId="5BF30836" w14:textId="77777777" w:rsidR="005F0D13" w:rsidRDefault="005F0D13" w:rsidP="005F0D13">
      <w:r>
        <w:t xml:space="preserve">The official documentation (e.g., from Amazon (2023g) and </w:t>
      </w:r>
      <w:proofErr w:type="spellStart"/>
      <w:r>
        <w:t>Openstack</w:t>
      </w:r>
      <w:proofErr w:type="spellEnd"/>
      <w:r>
        <w:t xml:space="preserve"> (2020)) for the DBaaS’s will be important for comparing them and deciding which one to use. Additionally, they will be a crucial resource for setting up and using it. Although the Trove/</w:t>
      </w:r>
      <w:proofErr w:type="spellStart"/>
      <w:r>
        <w:t>Openstack</w:t>
      </w:r>
      <w:proofErr w:type="spellEnd"/>
      <w:r>
        <w:t xml:space="preserve"> DBaaS was used in TM352, this had been setup ahead of time so some learning may still be required if that is chosen.</w:t>
      </w:r>
    </w:p>
    <w:p w14:paraId="158EE958" w14:textId="77777777" w:rsidR="005F0D13" w:rsidRDefault="005F0D13" w:rsidP="005F0D13">
      <w:pPr>
        <w:rPr>
          <w:rStyle w:val="Hyperlink"/>
        </w:rPr>
      </w:pPr>
      <w:r>
        <w:t>Security is another important consideration when using databases and is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Beidler (2015) for Choice Reviews and the book and the relevant chapter has been widely cited in published works.</w:t>
      </w:r>
      <w:r>
        <w:rPr>
          <w:rStyle w:val="Hyperlink"/>
        </w:rPr>
        <w:t xml:space="preserve"> </w:t>
      </w:r>
    </w:p>
    <w:p w14:paraId="269A93C3" w14:textId="77777777" w:rsidR="005F0D13" w:rsidRDefault="005F0D13" w:rsidP="005F0D13">
      <w:r>
        <w:t xml:space="preserve">Some important factors when choosing database technology are whether to use a relational database or a NoSQL database; whether the database is free; familiarity with the database and the </w:t>
      </w:r>
      <w:r>
        <w:lastRenderedPageBreak/>
        <w:t>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As currently conceived the database would not require interlinked tables since each service would only have properties associated with itself, so a better performing (Patil et al, 2017) NoSQL database such as MongoDB could be used. The OpenStack Trove DBaaS is free and open source, whereas an AWS solution may have costs associated depending on length of use and options chosen (Amazon, 2023g). Additionally, having already some familiarity with OpenStack Trove makes it a good choice for the project.</w:t>
      </w:r>
    </w:p>
    <w:p w14:paraId="7BF40C02" w14:textId="77777777" w:rsidR="003675BC" w:rsidRDefault="003675BC" w:rsidP="003675BC"/>
    <w:p w14:paraId="41743738" w14:textId="05BBE371" w:rsidR="005F0D13" w:rsidRDefault="005F0D13" w:rsidP="005F0D13">
      <w:pPr>
        <w:pStyle w:val="Heading3"/>
      </w:pPr>
      <w:bookmarkStart w:id="6" w:name="_Toc139391421"/>
      <w:bookmarkStart w:id="7" w:name="_Toc141959922"/>
      <w:r>
        <w:t xml:space="preserve">2.2 </w:t>
      </w:r>
      <w:r>
        <w:t>Requirements</w:t>
      </w:r>
      <w:bookmarkEnd w:id="6"/>
      <w:bookmarkEnd w:id="7"/>
    </w:p>
    <w:p w14:paraId="22773F54" w14:textId="77777777" w:rsidR="005F0D13" w:rsidRDefault="005F0D13" w:rsidP="005F0D13">
      <w:r>
        <w:t xml:space="preserve">The first part of </w:t>
      </w:r>
      <w:r w:rsidRPr="006E3626">
        <w:rPr>
          <w:color w:val="00B050"/>
        </w:rPr>
        <w:t xml:space="preserve">the second </w:t>
      </w:r>
      <w:r>
        <w:t xml:space="preserve">literature review was relating to requirements including how to identify them, the differences between functional and non-functional requirements, their elicitation and analysis. This </w:t>
      </w:r>
      <w:r w:rsidRPr="006E3626">
        <w:rPr>
          <w:color w:val="00B050"/>
        </w:rPr>
        <w:t>is</w:t>
      </w:r>
      <w:r>
        <w:t xml:space="preserve"> crucial </w:t>
      </w:r>
      <w:r w:rsidRPr="006E3626">
        <w:rPr>
          <w:color w:val="00B050"/>
        </w:rPr>
        <w:t>for</w:t>
      </w:r>
      <w:r>
        <w:t xml:space="preserve"> the project, so </w:t>
      </w:r>
      <w:r w:rsidRPr="006E3626">
        <w:rPr>
          <w:color w:val="00B050"/>
        </w:rPr>
        <w:t>that</w:t>
      </w:r>
      <w:r>
        <w:t xml:space="preserve"> the goals and boundaries are clear, </w:t>
      </w:r>
      <w:r w:rsidRPr="006E3626">
        <w:rPr>
          <w:color w:val="00B050"/>
        </w:rPr>
        <w:t xml:space="preserve">as are </w:t>
      </w:r>
      <w:r>
        <w:t>the expected outcomes and the characteristics it should have. The goal was to find sources that cover all these aspects of requirements, and unlike other literature reviews for this project the date when written is less crucial here, as this subject has not changed over time in the same way that a technology might.</w:t>
      </w:r>
    </w:p>
    <w:p w14:paraId="53C54724" w14:textId="77777777" w:rsidR="005F0D13" w:rsidRDefault="005F0D13" w:rsidP="005F0D13">
      <w:r>
        <w:t xml:space="preserve">Nilsson &amp; </w:t>
      </w:r>
      <w:r w:rsidRPr="00D22D7A">
        <w:t>Fagerström</w:t>
      </w:r>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figure 19.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r>
        <w:fldChar w:fldCharType="begin"/>
      </w:r>
      <w:r>
        <w:instrText xml:space="preserve"> SEQ Figure \* ARABIC </w:instrText>
      </w:r>
      <w:r>
        <w:fldChar w:fldCharType="separate"/>
      </w:r>
      <w:r>
        <w:rPr>
          <w:noProof/>
        </w:rPr>
        <w:t>19</w:t>
      </w:r>
      <w:r>
        <w:rPr>
          <w:noProof/>
        </w:rPr>
        <w:fldChar w:fldCharType="end"/>
      </w:r>
      <w:r>
        <w:t xml:space="preserve"> Example Stakeholder and Requirements matrix</w:t>
      </w:r>
    </w:p>
    <w:p w14:paraId="0090E355" w14:textId="77777777" w:rsidR="005F0D13" w:rsidRDefault="005F0D13" w:rsidP="005F0D13"/>
    <w:p w14:paraId="516DD7D8" w14:textId="77777777" w:rsidR="005F0D13" w:rsidRDefault="005F0D13" w:rsidP="005F0D13">
      <w:r>
        <w:lastRenderedPageBreak/>
        <w:t xml:space="preserve">Robertson &amp; Robertson (2006) provide a detailed overview of requirements, covering topics such as what requirements are, why they are important and the process of writing them. It also covers the </w:t>
      </w:r>
      <w:proofErr w:type="spellStart"/>
      <w:r>
        <w:t>Volere</w:t>
      </w:r>
      <w:proofErr w:type="spellEnd"/>
      <w:r>
        <w:t xml:space="preserv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77777777" w:rsidR="005F0D13" w:rsidRDefault="005F0D13" w:rsidP="005F0D13">
      <w:r>
        <w:t xml:space="preserve">These sources will provide both different, complimentary ways to consider and analyse requirements. Both the stakeholder and requirements matrix and </w:t>
      </w:r>
      <w:proofErr w:type="spellStart"/>
      <w:r>
        <w:t>Volere</w:t>
      </w:r>
      <w:proofErr w:type="spellEnd"/>
      <w:r>
        <w:t xml:space="preserve"> template are useful tools that can be utilised, but care must also be taken that they are used in a proportionate way for this project. Using them to their full potential would take a very significant amount of time and as previously stated, so care must be taken to use shortened versions which will still be elucidating and provide context for discussion on future. The textbook for TM354: Software Engineering Block 1 Units 1-4 From domain to requirements (The Open University, 2014) does this with the </w:t>
      </w:r>
      <w:proofErr w:type="spellStart"/>
      <w:r>
        <w:t>Volere</w:t>
      </w:r>
      <w:proofErr w:type="spellEnd"/>
      <w:r>
        <w:t xml:space="preserve"> Template and so will be a useful resource as an example of narrowing this down.</w:t>
      </w:r>
    </w:p>
    <w:p w14:paraId="21E2CE6C" w14:textId="77777777" w:rsidR="005F0D13" w:rsidRDefault="005F0D13" w:rsidP="005F0D13"/>
    <w:p w14:paraId="1515CAB2" w14:textId="3B677020" w:rsidR="005F0D13" w:rsidRDefault="005F0D13" w:rsidP="005F0D13">
      <w:pPr>
        <w:pStyle w:val="Heading3"/>
      </w:pPr>
      <w:bookmarkStart w:id="8" w:name="_Toc133958606"/>
      <w:bookmarkStart w:id="9" w:name="_Toc139391422"/>
      <w:bookmarkStart w:id="10" w:name="_Toc141959923"/>
      <w:r>
        <w:t xml:space="preserve">2.3 </w:t>
      </w:r>
      <w:r>
        <w:t>CSS</w:t>
      </w:r>
      <w:bookmarkEnd w:id="8"/>
      <w:bookmarkEnd w:id="9"/>
      <w:bookmarkEnd w:id="10"/>
    </w:p>
    <w:p w14:paraId="000DD0C1" w14:textId="77777777" w:rsidR="005F0D13" w:rsidRDefault="005F0D13" w:rsidP="005F0D13">
      <w:r>
        <w:t xml:space="preserve">The second part of </w:t>
      </w:r>
      <w:r w:rsidRPr="006E3626">
        <w:rPr>
          <w:color w:val="00B050"/>
        </w:rPr>
        <w:t>this</w:t>
      </w:r>
      <w:r>
        <w:t xml:space="preserve"> literature review was on sources related to skills development for CSS, to assist in the development of the visual elements of the user interface.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77777777" w:rsidR="005F0D13" w:rsidRDefault="005F0D13" w:rsidP="005F0D13">
      <w:r>
        <w:t xml:space="preserve">Gray with CSS Tutorial – Full Course for Beginners (2022), produced an extensive video tutorial for </w:t>
      </w:r>
      <w:proofErr w:type="spellStart"/>
      <w:r>
        <w:t>freeCodeCamp</w:t>
      </w:r>
      <w:proofErr w:type="spellEnd"/>
      <w:r>
        <w:t xml:space="preserve"> on CSS starting at the very basics including fonts and colour changes. It also covers grid layout and flexbox, as well as media queries which may be useful to ensure that the app maintains the intended appearance on different devices. The tutorial also covers accessibility issues, for example mentioning how code will affect the way screen readers will read the page, so it also will be a useful resource to ensure </w:t>
      </w:r>
      <w:proofErr w:type="spellStart"/>
      <w:r>
        <w:t>FreeCodeCamp</w:t>
      </w:r>
      <w:proofErr w:type="spellEnd"/>
      <w:r>
        <w:t xml:space="preserve"> is a charity founded by a teacher to provide free online courses teaching coding and has other learning materials that may be useful going forward for the project, for example on JavaScript and REST APIs, if required. Gray is a lecturer and PhD student at Fort Hays State University and has produced many teaching resources on web development. This source will be a useful starting place to learn the basics of CSS and could be combined with another source such as a textbook to fill out knowledge gaps as needed.</w:t>
      </w:r>
    </w:p>
    <w:p w14:paraId="157537D3" w14:textId="77777777" w:rsidR="005F0D13" w:rsidRDefault="005F0D13" w:rsidP="005F0D13">
      <w:proofErr w:type="spellStart"/>
      <w:r>
        <w:t>Meiert</w:t>
      </w:r>
      <w:proofErr w:type="spellEnd"/>
      <w:r>
        <w:t xml:space="preserve"> (2015) in ‘The Little Book of HTML/CSS Coding Guidelines’ provides guidelines for coding, explaining good practise and the reasons for it. For example, naming classes/IDs so they properly reflect the purpose of an element and are ‘as short as possible but as long as necessary’. This will help ensure that the code is consistent and easy to read, both for other people but also for myself as the project goes on, the amount of code expands and there is a need to return to code written months earlier. Similarly, the W3C markup validation service (</w:t>
      </w:r>
      <w:r w:rsidRPr="006D6F6B">
        <w:t>2023</w:t>
      </w:r>
      <w:r>
        <w:t>) will help ensure the code is valid and using proper syntax.</w:t>
      </w:r>
    </w:p>
    <w:p w14:paraId="4CEB4B7B" w14:textId="77777777" w:rsidR="005F0D13" w:rsidRDefault="005F0D13" w:rsidP="005F0D13">
      <w:r>
        <w:t>There are numerous books on HTML and CSS which would be suitable for skills development for this project, so there must be a degree of arbitrary choice when considering which one to use. Web Design Playground: HTML and CSS the Interactive Way (</w:t>
      </w:r>
      <w:proofErr w:type="spellStart"/>
      <w:r>
        <w:t>McFedries</w:t>
      </w:r>
      <w:proofErr w:type="spellEnd"/>
      <w:r>
        <w:t xml:space="preserve">, 2019) is a more recent one, ensuring that newer updates to the language can be covered if necessary. Additionally, the author </w:t>
      </w:r>
      <w:r>
        <w:lastRenderedPageBreak/>
        <w:t xml:space="preserve">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79BB7F81" w14:textId="77777777" w:rsidR="005F0D13" w:rsidRDefault="005F0D13" w:rsidP="005F0D13">
      <w:r>
        <w:t>These sources will give a solid grounding in CSS, combining audio-visual and written learning to aid in the skills development required for the project. They will also help consider accessibility issues as development continues, to ensure that the app is still pleasant to use for people who use screen readers, have colour blindness or any other potential barriers to using the app.</w:t>
      </w:r>
    </w:p>
    <w:p w14:paraId="5AC6BCEE" w14:textId="77777777" w:rsidR="005F0D13" w:rsidRDefault="005F0D13" w:rsidP="003675BC"/>
    <w:p w14:paraId="4272D453" w14:textId="77777777" w:rsidR="005F0D13" w:rsidRDefault="005F0D13" w:rsidP="005F0D13">
      <w:r>
        <w:t xml:space="preserve">The first literature review in section 1.2.1 concluded that a NoSQL database would be a suitable for the project, and that OpenStack Trove would be a good choice due to previous familiarity gained from TM352, as well as it being a free open-source option. Another possible choice considered was AWS (Amazon Web Services) which has a NoSQL database DynamoDB, but concerns were around cost as AWS charges for some of its services and there is no budget for this project. The familiarity with OpenStack Trove was with the use of the database and API calls, not its installation and setup, so some skills development was required first. This literature review will therefore consider sources for skills development for the setup and installation of a database and either consider whether the decision to use OpenStack Trove was sound or whether using the alternative option of AWS DynamoDB would be more suitable. </w:t>
      </w:r>
    </w:p>
    <w:p w14:paraId="4A485376" w14:textId="77777777" w:rsidR="005F0D13" w:rsidRDefault="005F0D13" w:rsidP="005F0D13">
      <w:r>
        <w:t xml:space="preserve">The official documentation for </w:t>
      </w:r>
      <w:proofErr w:type="spellStart"/>
      <w:r>
        <w:t>Openstack</w:t>
      </w:r>
      <w:proofErr w:type="spellEnd"/>
      <w:r>
        <w:t xml:space="preserve"> was part of the first literature review in 1.2.1, which provides information on how to install OpenStack Trove and how to setup a database. In addition to this, </w:t>
      </w:r>
      <w:proofErr w:type="spellStart"/>
      <w:r>
        <w:t>FreeCodeCamp</w:t>
      </w:r>
      <w:proofErr w:type="spellEnd"/>
      <w:r>
        <w:t xml:space="preserve"> previous cited in the second literature review in 1.2.2 also have a video guide for setting up and working with OpenStack Trove (</w:t>
      </w:r>
      <w:r w:rsidRPr="005F5763">
        <w:t>OpenStack Tutorial – Operate Your Own Private Cloud (Full Course)</w:t>
      </w:r>
      <w:r>
        <w:t>, 2022). If OpenStack Trove is used as a database, then this will be a good starting point for skills development in using the database.</w:t>
      </w:r>
    </w:p>
    <w:p w14:paraId="53B6B181" w14:textId="77777777" w:rsidR="005F0D13" w:rsidRDefault="005F0D13" w:rsidP="005F0D13">
      <w:r>
        <w:t xml:space="preserve">The </w:t>
      </w:r>
      <w:proofErr w:type="spellStart"/>
      <w:r>
        <w:t>OpenInfra</w:t>
      </w:r>
      <w:proofErr w:type="spellEnd"/>
      <w:r>
        <w:t xml:space="preserve"> Foundation was formed to govern the OpenStack project and its mission is to help people “build and operate open infrastructure” (</w:t>
      </w:r>
      <w:proofErr w:type="spellStart"/>
      <w:r>
        <w:t>OpenInfra</w:t>
      </w:r>
      <w:proofErr w:type="spellEnd"/>
      <w:r>
        <w:t xml:space="preserve">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w:t>
      </w:r>
      <w:proofErr w:type="spellStart"/>
      <w:r>
        <w:t>Sadasiva</w:t>
      </w:r>
      <w:proofErr w:type="spellEnd"/>
      <w:r>
        <w:t xml:space="preserve"> </w:t>
      </w:r>
      <w:proofErr w:type="spellStart"/>
      <w:r>
        <w:t>Pillalamari</w:t>
      </w:r>
      <w:proofErr w:type="spellEnd"/>
      <w:r>
        <w:t xml:space="preserve"> &amp; Rama Krishna Bhupathi, software engineers for Hewlitt Packard Enterprise, each with decades of experience in the industry. The presentation includes a demonstration of a non-relational database, MongoDB, which it was decided in the literature review in section 1.2.1 would be most appropriate for this project. This presentation and others from </w:t>
      </w:r>
      <w:proofErr w:type="spellStart"/>
      <w:r>
        <w:t>OpenIntra</w:t>
      </w:r>
      <w:proofErr w:type="spellEnd"/>
      <w:r>
        <w:t xml:space="preserve"> Foundation would complement the previous sources for skills development for using OpenStack Trove.</w:t>
      </w:r>
    </w:p>
    <w:p w14:paraId="22C48153" w14:textId="77777777" w:rsidR="005F0D13" w:rsidRDefault="005F0D13" w:rsidP="005F0D13">
      <w:r>
        <w:t>Having done the above research, one thing that became immediately apparent is that OpenStack is not available for Windows and must be installed on Linux, so would require either an installation of a dual boot or virtual machine (VM) for Ubuntu 16.04 and the installation would require the following steps:</w:t>
      </w:r>
    </w:p>
    <w:p w14:paraId="67A2105C" w14:textId="77777777" w:rsidR="005F0D13" w:rsidRDefault="005F0D13" w:rsidP="005F0D13">
      <w:pPr>
        <w:pStyle w:val="ListParagraph"/>
        <w:numPr>
          <w:ilvl w:val="0"/>
          <w:numId w:val="21"/>
        </w:numPr>
      </w:pPr>
      <w:r>
        <w:t>Create a VM (or dual boot install) for Ubuntu 16.04</w:t>
      </w:r>
    </w:p>
    <w:p w14:paraId="4F5A9700" w14:textId="77777777" w:rsidR="005F0D13" w:rsidRDefault="005F0D13" w:rsidP="005F0D13">
      <w:pPr>
        <w:pStyle w:val="ListParagraph"/>
        <w:numPr>
          <w:ilvl w:val="0"/>
          <w:numId w:val="21"/>
        </w:numPr>
      </w:pPr>
      <w:r>
        <w:t>Install OpenStack using the Linux CLI (command line interface)</w:t>
      </w:r>
    </w:p>
    <w:p w14:paraId="615FC552" w14:textId="77777777" w:rsidR="005F0D13" w:rsidRDefault="005F0D13" w:rsidP="005F0D13">
      <w:pPr>
        <w:pStyle w:val="ListParagraph"/>
        <w:numPr>
          <w:ilvl w:val="0"/>
          <w:numId w:val="21"/>
        </w:numPr>
      </w:pPr>
      <w:r>
        <w:t>Install relevant packages including Horizon, the OpenStack GUI</w:t>
      </w:r>
    </w:p>
    <w:p w14:paraId="3221D154" w14:textId="77777777" w:rsidR="005F0D13" w:rsidRDefault="005F0D13" w:rsidP="005F0D13">
      <w:pPr>
        <w:pStyle w:val="ListParagraph"/>
        <w:numPr>
          <w:ilvl w:val="0"/>
          <w:numId w:val="21"/>
        </w:numPr>
      </w:pPr>
      <w:r>
        <w:t>Install Trove</w:t>
      </w:r>
    </w:p>
    <w:p w14:paraId="566844A1" w14:textId="77777777" w:rsidR="005F0D13" w:rsidRDefault="005F0D13" w:rsidP="005F0D13">
      <w:r>
        <w:lastRenderedPageBreak/>
        <w:t>While this is certainly achievable, it would require further skills development and refreshing knowledge for installing an Ubuntu VM and using the Linux CLI. Additionally, the process may take a significant amount of time and could stall the project if there was an unforeseen issue with VM installation. Given the time constraints of the project, it was considered prudent to investigate the alternative of AWS DynamoDB. To begin using AWS DynamoDB is very straightforward in comparison with OpenStack Trove, as it is a matter of creating an AWS account and confirming credentials, then DynamoDB can be interacted with through the AWS GUI on a browser. The concern was noted previously about cost; however,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p>
    <w:p w14:paraId="791DA868" w14:textId="77777777" w:rsidR="005F0D13" w:rsidRDefault="005F0D13" w:rsidP="005F0D13">
      <w:r>
        <w:t xml:space="preserve">Skills development for the use of AWS DynamoDB therefore also needed to be undertaken, with the AWS documentation developer guide being a crucial resource. As it is provided by Amazon, it can be considered a definitive source and it features guides for setting up and using DynamoDB tables (the terminology used to refer to a database) and how the unique identifiers, the partition key and sort key work. 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set this up and how to use the SDK. The AWS SDK constructs the requests and converts the responses on your behalf, and the structure of the SDK between the application and DynamoDB is shown </w:t>
      </w:r>
      <w:r w:rsidRPr="00FC4F27">
        <w:rPr>
          <w:color w:val="000000" w:themeColor="text1"/>
        </w:rPr>
        <w:t xml:space="preserve">in figure 2 </w:t>
      </w:r>
      <w:r>
        <w:rPr>
          <w:color w:val="000000" w:themeColor="text1"/>
        </w:rPr>
        <w:t>(Amazon, 2023b)</w:t>
      </w:r>
      <w:r>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High-level overview of Amazon DynamoDB application programming using the AWS SDKs</w:t>
      </w:r>
    </w:p>
    <w:p w14:paraId="7EA56317" w14:textId="77777777" w:rsidR="005F0D13" w:rsidRDefault="005F0D13" w:rsidP="005F0D13"/>
    <w:p w14:paraId="29D77803" w14:textId="77777777" w:rsidR="005F0D13" w:rsidRDefault="005F0D13" w:rsidP="005F0D13">
      <w:r>
        <w:t xml:space="preserve">Two textbooks have also been identified to supplement the AWS documentation for skills development. </w:t>
      </w:r>
      <w:proofErr w:type="spellStart"/>
      <w:r>
        <w:t>Tankariya</w:t>
      </w:r>
      <w:proofErr w:type="spellEnd"/>
      <w:r>
        <w:t xml:space="preserve"> &amp; Parmar (2019) provide a guide to passing the AWS Developer’s Certification, which has a chapter on DynamoDB featuring an explanation of the Query and Scan operations that may be useful for applying the service tags and allowing users to search for the services they need. Deshpande (2015) in the DynamoDB Cookbook explains from the basics of how to get started with AWS to designing applications and provides many ‘coding recipes’ which may provide useful jumping off points when implementing the code for the project. All these authors are experienced, active industry professionals and given the subject matter is relatively basic, it is reasonable to consider them reliable experts.</w:t>
      </w:r>
    </w:p>
    <w:p w14:paraId="4A23CFCC" w14:textId="77777777" w:rsidR="005F0D13" w:rsidRPr="005B46B7" w:rsidRDefault="005F0D13" w:rsidP="005F0D13">
      <w:r>
        <w:t>While conducting the literature review, the decision was made to switch from using OpenStack Trove to AWS DynamoDB as a DBaaS solution for the project. This was due to the time investment required to implement the OpenStack Trove Database, and the uncertainty around issues that may have arisen during the installation process including an Ubuntu VM. The sources outlined will assist in the skills development required to implement and use the DynamoDB database to move forward with the project.</w:t>
      </w:r>
    </w:p>
    <w:p w14:paraId="18A30E93" w14:textId="77777777" w:rsidR="005F0D13" w:rsidRDefault="005F0D13" w:rsidP="003675BC"/>
    <w:p w14:paraId="71EF4E19" w14:textId="095EECF5" w:rsidR="005F0D13" w:rsidRPr="003036D3" w:rsidRDefault="00570C54" w:rsidP="003675BC">
      <w:pPr>
        <w:rPr>
          <w:color w:val="FF0000"/>
        </w:rPr>
      </w:pPr>
      <w:r w:rsidRPr="003036D3">
        <w:rPr>
          <w:color w:val="FF0000"/>
        </w:rPr>
        <w:t xml:space="preserve">Review credibility of sources in trove and </w:t>
      </w:r>
      <w:proofErr w:type="spellStart"/>
      <w:r w:rsidRPr="003036D3">
        <w:rPr>
          <w:color w:val="FF0000"/>
        </w:rPr>
        <w:t>dynamodb</w:t>
      </w:r>
      <w:proofErr w:type="spellEnd"/>
    </w:p>
    <w:p w14:paraId="5697A296" w14:textId="33052130" w:rsidR="00570C54" w:rsidRPr="003036D3" w:rsidRDefault="00570C54" w:rsidP="003675BC">
      <w:pPr>
        <w:rPr>
          <w:color w:val="FF0000"/>
        </w:rPr>
      </w:pPr>
      <w:r w:rsidRPr="003036D3">
        <w:rPr>
          <w:color w:val="FF0000"/>
        </w:rPr>
        <w:t>Add source about CRUD?</w:t>
      </w:r>
    </w:p>
    <w:p w14:paraId="43697991" w14:textId="0D2EAFB1" w:rsidR="00570C54" w:rsidRPr="003036D3" w:rsidRDefault="00570C54" w:rsidP="003675BC">
      <w:pPr>
        <w:rPr>
          <w:color w:val="FF0000"/>
        </w:rPr>
      </w:pPr>
      <w:r w:rsidRPr="003036D3">
        <w:rPr>
          <w:color w:val="FF0000"/>
        </w:rPr>
        <w:t xml:space="preserve">Cut down trove/dynamo section, make it less narrative perhaps move some of that to project </w:t>
      </w:r>
      <w:proofErr w:type="gramStart"/>
      <w:r w:rsidRPr="003036D3">
        <w:rPr>
          <w:color w:val="FF0000"/>
        </w:rPr>
        <w:t>work</w:t>
      </w:r>
      <w:proofErr w:type="gramEnd"/>
    </w:p>
    <w:p w14:paraId="2BB52BBC" w14:textId="5E1EA146" w:rsidR="00570C54" w:rsidRPr="003036D3" w:rsidRDefault="00570C54" w:rsidP="003675BC">
      <w:pPr>
        <w:rPr>
          <w:color w:val="FF0000"/>
        </w:rPr>
      </w:pPr>
      <w:r w:rsidRPr="003036D3">
        <w:rPr>
          <w:color w:val="FF0000"/>
        </w:rPr>
        <w:t>Review how decisions were made, go back to</w:t>
      </w:r>
      <w:r w:rsidR="003036D3" w:rsidRPr="003036D3">
        <w:rPr>
          <w:color w:val="FF0000"/>
        </w:rPr>
        <w:t xml:space="preserve"> original DB decision to make it link up in </w:t>
      </w:r>
      <w:proofErr w:type="gramStart"/>
      <w:r w:rsidR="003036D3" w:rsidRPr="003036D3">
        <w:rPr>
          <w:color w:val="FF0000"/>
        </w:rPr>
        <w:t>retrospect</w:t>
      </w:r>
      <w:proofErr w:type="gramEnd"/>
    </w:p>
    <w:p w14:paraId="05ED3DAB" w14:textId="77777777" w:rsidR="00570C54" w:rsidRPr="003675BC" w:rsidRDefault="00570C54" w:rsidP="003675BC"/>
    <w:p w14:paraId="33645B7D" w14:textId="461C2EDE" w:rsidR="00EE74EB" w:rsidRDefault="00CD2417" w:rsidP="003675BC">
      <w:pPr>
        <w:pStyle w:val="Heading1"/>
      </w:pPr>
      <w:bookmarkStart w:id="11" w:name="_Toc141959924"/>
      <w:r>
        <w:t>3</w:t>
      </w:r>
      <w:r w:rsidR="003675BC">
        <w:t>.</w:t>
      </w:r>
      <w:r>
        <w:t xml:space="preserve"> Account of </w:t>
      </w:r>
      <w:r w:rsidR="00EE74EB">
        <w:t>Project Work</w:t>
      </w:r>
      <w:r w:rsidR="00FB7075">
        <w:t xml:space="preserve"> and its outcome</w:t>
      </w:r>
      <w:bookmarkEnd w:id="11"/>
    </w:p>
    <w:p w14:paraId="5F0C9423" w14:textId="4D9B22F7" w:rsidR="003036D3" w:rsidRPr="003036D3" w:rsidRDefault="003036D3" w:rsidP="003036D3">
      <w:pPr>
        <w:pStyle w:val="Heading2"/>
      </w:pPr>
      <w:bookmarkStart w:id="12" w:name="_Toc141959925"/>
      <w:r>
        <w:t>3.1 User Interface</w:t>
      </w:r>
      <w:bookmarkEnd w:id="12"/>
    </w:p>
    <w:p w14:paraId="71334597" w14:textId="77777777" w:rsidR="003036D3" w:rsidRDefault="003036D3" w:rsidP="003036D3">
      <w:r>
        <w:t xml:space="preserve">Three initial ideas for UI layout </w:t>
      </w:r>
      <w:r w:rsidRPr="00B3650D">
        <w:rPr>
          <w:color w:val="00B050"/>
        </w:rPr>
        <w:t>were</w:t>
      </w:r>
      <w:r>
        <w:t xml:space="preserve"> roughly hand sketched in Figures 20, 21 and 22 with Figure 20 using Google Maps for inspiration, Figure 21 having menus that swipe in from the sides and Figure 22 being a much simpler and more basic. The advantage of the layout in Figure 20 is that it will be familiar to users, since Google Maps is such a ubiquitous app any app using a similar layout should feel natural and easy to use. The layout in Figure 21 would have a clean and pleasant interface, keeping it uncluttered, particularly for smaller devices. This style is quite common, including in apps such as Twitter and Discord. However, it runs the risk of users not realising the menu is there without some visual cue, so care must be taken to carefully gather feedback.</w:t>
      </w:r>
    </w:p>
    <w:p w14:paraId="57019F2D" w14:textId="77777777" w:rsidR="003036D3" w:rsidRDefault="003036D3" w:rsidP="003036D3">
      <w:r>
        <w:t xml:space="preserve">As previously stated, current experience with CSS and visual styling is limited and both the designs in Figures 4 and 5 may require some time learning how to implement them. Time </w:t>
      </w:r>
      <w:r w:rsidRPr="00B3650D">
        <w:rPr>
          <w:color w:val="00B050"/>
        </w:rPr>
        <w:t>was</w:t>
      </w:r>
      <w:r>
        <w:t xml:space="preserve"> allocated in the schedule for skills development on CSS and the literature review in section 1.2.2.2 identified appropriate sources for this </w:t>
      </w:r>
      <w:r w:rsidRPr="00B3650D">
        <w:rPr>
          <w:color w:val="00B050"/>
        </w:rPr>
        <w:t>(sentence removed, as the skills development occurred, and some CSS was attempted</w:t>
      </w:r>
      <w:r>
        <w:t xml:space="preserve">). Figure 22 shows a more simplified layout that </w:t>
      </w:r>
      <w:r w:rsidRPr="00B3650D">
        <w:rPr>
          <w:color w:val="00B050"/>
        </w:rPr>
        <w:t xml:space="preserve">could have been used as an alternative if the skills development were unsuccessful or time constrains meant that attempts styling </w:t>
      </w:r>
      <w:proofErr w:type="gramStart"/>
      <w:r w:rsidRPr="00B3650D">
        <w:rPr>
          <w:color w:val="00B050"/>
        </w:rPr>
        <w:t>were</w:t>
      </w:r>
      <w:proofErr w:type="gramEnd"/>
      <w:r w:rsidRPr="00B3650D">
        <w:rPr>
          <w:color w:val="00B050"/>
        </w:rPr>
        <w:t xml:space="preserve"> limited.</w:t>
      </w:r>
    </w:p>
    <w:p w14:paraId="74445BC9" w14:textId="77777777" w:rsidR="003036D3" w:rsidRDefault="003036D3" w:rsidP="003036D3">
      <w:pPr>
        <w:keepNext/>
      </w:pPr>
      <w:r>
        <w:rPr>
          <w:noProof/>
          <w:color w:val="FF0000"/>
        </w:rPr>
        <w:lastRenderedPageBreak/>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r>
        <w:fldChar w:fldCharType="begin"/>
      </w:r>
      <w:r>
        <w:instrText xml:space="preserve"> SEQ Figure \* ARABIC </w:instrText>
      </w:r>
      <w:r>
        <w:fldChar w:fldCharType="separate"/>
      </w:r>
      <w:r>
        <w:rPr>
          <w:noProof/>
        </w:rPr>
        <w:t>20</w:t>
      </w:r>
      <w:r>
        <w:rPr>
          <w:noProof/>
        </w:rPr>
        <w:fldChar w:fldCharType="end"/>
      </w:r>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lastRenderedPageBreak/>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r>
        <w:fldChar w:fldCharType="begin"/>
      </w:r>
      <w:r>
        <w:instrText xml:space="preserve"> SEQ Figure \* ARABIC </w:instrText>
      </w:r>
      <w:r>
        <w:fldChar w:fldCharType="separate"/>
      </w:r>
      <w:r>
        <w:rPr>
          <w:noProof/>
        </w:rPr>
        <w:t>21</w:t>
      </w:r>
      <w:r>
        <w:rPr>
          <w:noProof/>
        </w:rPr>
        <w:fldChar w:fldCharType="end"/>
      </w:r>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r>
        <w:fldChar w:fldCharType="begin"/>
      </w:r>
      <w:r>
        <w:instrText xml:space="preserve"> SEQ Figure \* ARABIC </w:instrText>
      </w:r>
      <w:r>
        <w:fldChar w:fldCharType="separate"/>
      </w:r>
      <w:r>
        <w:rPr>
          <w:noProof/>
        </w:rPr>
        <w:t>22</w:t>
      </w:r>
      <w:r>
        <w:rPr>
          <w:noProof/>
        </w:rPr>
        <w:fldChar w:fldCharType="end"/>
      </w:r>
      <w:r>
        <w:t xml:space="preserve"> Rough sketch of UI in a simplified style</w:t>
      </w:r>
    </w:p>
    <w:p w14:paraId="2387A125" w14:textId="77777777" w:rsidR="003036D3" w:rsidRDefault="003036D3" w:rsidP="003036D3"/>
    <w:p w14:paraId="0D733513" w14:textId="0D4BF2CD" w:rsidR="003036D3" w:rsidRDefault="0074409C" w:rsidP="0074409C">
      <w:pPr>
        <w:pStyle w:val="Heading2"/>
      </w:pPr>
      <w:bookmarkStart w:id="13" w:name="_Toc141959926"/>
      <w:r>
        <w:t>3.2 Requirements elicitation</w:t>
      </w:r>
      <w:bookmarkEnd w:id="13"/>
    </w:p>
    <w:p w14:paraId="085F6AFD" w14:textId="77777777" w:rsidR="0074409C" w:rsidRDefault="0074409C" w:rsidP="0074409C">
      <w:r>
        <w:t>Initially the</w:t>
      </w:r>
      <w:r w:rsidRPr="0058712E">
        <w:rPr>
          <w:color w:val="00B050"/>
        </w:rPr>
        <w:t xml:space="preserve"> preliminary </w:t>
      </w:r>
      <w:r>
        <w:t xml:space="preserve">project description was reviewed to identify some potential requirements, these would represent the outline of what the system as initially proposed would deliver. The next step would be to consult with stakeholders so that their feedback could potentially confirm they were correct, remove them entirely, or adjust them. These proposed requirements are outlined </w:t>
      </w:r>
      <w:r>
        <w:lastRenderedPageBreak/>
        <w:t xml:space="preserve">below, </w:t>
      </w:r>
      <w:r w:rsidRPr="0058712E">
        <w:rPr>
          <w:color w:val="00B050"/>
        </w:rPr>
        <w:t>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77777777" w:rsidR="0074409C" w:rsidRDefault="0074409C" w:rsidP="0074409C">
      <w:pPr>
        <w:pStyle w:val="ListParagraph"/>
        <w:numPr>
          <w:ilvl w:val="0"/>
          <w:numId w:val="10"/>
        </w:numPr>
      </w:pPr>
      <w:r>
        <w:t>NFR1: give the user control over privacy.</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77777777" w:rsidR="0074409C" w:rsidRDefault="0074409C" w:rsidP="0074409C">
      <w:r>
        <w:t>Using the classes of non-functional requirement identified by Robertson &amp; Robertson, NF1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such as the name of the app and when notifications may occur.</w:t>
      </w:r>
    </w:p>
    <w:p w14:paraId="0228940A" w14:textId="77777777" w:rsidR="0074409C" w:rsidRDefault="0074409C" w:rsidP="0074409C">
      <w:r>
        <w:t xml:space="preserve">Nilsson &amp; Fagerstrom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figure 23. A full copy of the questionnaire is included in </w:t>
      </w:r>
      <w:r w:rsidRPr="00113BDA">
        <w:t xml:space="preserve">Appendix </w:t>
      </w:r>
      <w:r>
        <w:t>I.</w:t>
      </w:r>
    </w:p>
    <w:p w14:paraId="69C3E4AD" w14:textId="77777777" w:rsidR="0074409C" w:rsidRPr="00293853" w:rsidRDefault="0074409C" w:rsidP="0074409C">
      <w:pPr>
        <w:rPr>
          <w:color w:val="00B050"/>
        </w:rPr>
      </w:pPr>
      <w:bookmarkStart w:id="14" w:name="_Hlk139365183"/>
      <w:r w:rsidRPr="00275848">
        <w:rPr>
          <w:color w:val="00B050"/>
        </w:rPr>
        <w:t>The Open University guidelines on conducting research with human participants were followed, with the research not being considered high risk as all participants being over the age of 18 with full cognitive capacity, the full knowledge and consent of all participants was gained, and the questions did not broach sensitive topics. The</w:t>
      </w:r>
      <w:r>
        <w:rPr>
          <w:color w:val="00B050"/>
        </w:rPr>
        <w:t xml:space="preserve"> </w:t>
      </w:r>
      <w:r w:rsidRPr="00275848">
        <w:rPr>
          <w:color w:val="00B050"/>
        </w:rPr>
        <w:t>Consent Form and Participant Information Sheet, which explain what data is stored, what it will be used for and to gain consent are in appendi</w:t>
      </w:r>
      <w:r>
        <w:rPr>
          <w:color w:val="00B050"/>
        </w:rPr>
        <w:t>ces</w:t>
      </w:r>
      <w:r w:rsidRPr="00275848">
        <w:rPr>
          <w:color w:val="00B050"/>
        </w:rPr>
        <w:t xml:space="preserve"> </w:t>
      </w:r>
      <w:r>
        <w:rPr>
          <w:color w:val="00B050"/>
        </w:rPr>
        <w:t>J and K</w:t>
      </w:r>
      <w:r w:rsidRPr="00275848">
        <w:rPr>
          <w:color w:val="00B050"/>
        </w:rPr>
        <w:t xml:space="preserve"> (Open University, 2023</w:t>
      </w:r>
      <w:r>
        <w:rPr>
          <w:color w:val="00B050"/>
        </w:rPr>
        <w:t>a</w:t>
      </w:r>
      <w:r w:rsidRPr="00275848">
        <w:rPr>
          <w:color w:val="00B050"/>
        </w:rPr>
        <w:t>).</w:t>
      </w:r>
      <w:bookmarkEnd w:id="14"/>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r>
        <w:fldChar w:fldCharType="begin"/>
      </w:r>
      <w:r>
        <w:instrText xml:space="preserve"> SEQ Figure \* ARABIC </w:instrText>
      </w:r>
      <w:r>
        <w:fldChar w:fldCharType="separate"/>
      </w:r>
      <w:r>
        <w:rPr>
          <w:noProof/>
        </w:rPr>
        <w:t>23</w:t>
      </w:r>
      <w:r>
        <w:rPr>
          <w:noProof/>
        </w:rPr>
        <w:fldChar w:fldCharType="end"/>
      </w:r>
      <w:r>
        <w:t xml:space="preserve"> Example question for stakeholder elicitation</w:t>
      </w:r>
    </w:p>
    <w:p w14:paraId="54405590" w14:textId="77777777" w:rsidR="0074409C"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There were three respondents to the questionnaire </w:t>
      </w:r>
      <w:r w:rsidRPr="00254CD8">
        <w:rPr>
          <w:color w:val="00B050"/>
        </w:rPr>
        <w:t>(Note: removed reference to section not in this TMA)</w:t>
      </w:r>
      <w:r>
        <w:t xml:space="preserve"> who were potential users of the application, rather than service providers, so the analysis will focus on this single stakeholder group.</w:t>
      </w:r>
    </w:p>
    <w:p w14:paraId="431F5838" w14:textId="77777777" w:rsidR="0074409C" w:rsidRDefault="0074409C" w:rsidP="0074409C">
      <w:r>
        <w:t>Responses indicated that FR1, FR2 and FR5 all were valid for this stakeholder group and will remain unchanged, some key quotes are:</w:t>
      </w:r>
    </w:p>
    <w:p w14:paraId="24883B94" w14:textId="77777777" w:rsidR="0074409C" w:rsidRDefault="0074409C" w:rsidP="0074409C">
      <w:pPr>
        <w:pStyle w:val="ListParagraph"/>
        <w:numPr>
          <w:ilvl w:val="0"/>
          <w:numId w:val="18"/>
        </w:numPr>
        <w:rPr>
          <w:i/>
          <w:iCs/>
        </w:rPr>
      </w:pPr>
      <w:r w:rsidRPr="003E1747">
        <w:rPr>
          <w:i/>
          <w:iCs/>
        </w:rPr>
        <w:t>“</w:t>
      </w:r>
      <w:proofErr w:type="gramStart"/>
      <w:r w:rsidRPr="003E1747">
        <w:rPr>
          <w:i/>
          <w:iCs/>
        </w:rPr>
        <w:t>it</w:t>
      </w:r>
      <w:proofErr w:type="gramEnd"/>
      <w:r w:rsidRPr="003E1747">
        <w:rPr>
          <w:i/>
          <w:iCs/>
        </w:rPr>
        <w:t xml:space="preserve"> would allow me to find what services are nearest rather than just what services are beat advertised”</w:t>
      </w:r>
      <w:r>
        <w:rPr>
          <w:i/>
          <w:iCs/>
        </w:rPr>
        <w:t xml:space="preserve"> </w:t>
      </w:r>
      <w:r w:rsidRPr="006056FE">
        <w:t>(</w:t>
      </w:r>
      <w:r>
        <w:t>FR1).</w:t>
      </w:r>
    </w:p>
    <w:p w14:paraId="19627170" w14:textId="77777777" w:rsidR="0074409C" w:rsidRDefault="0074409C" w:rsidP="0074409C">
      <w:pPr>
        <w:pStyle w:val="ListParagraph"/>
        <w:numPr>
          <w:ilvl w:val="0"/>
          <w:numId w:val="18"/>
        </w:numPr>
      </w:pPr>
      <w:r>
        <w:t>“</w:t>
      </w:r>
      <w:proofErr w:type="gramStart"/>
      <w:r w:rsidRPr="00A72F9A">
        <w:t>Yes</w:t>
      </w:r>
      <w:proofErr w:type="gramEnd"/>
      <w:r w:rsidRPr="00A72F9A">
        <w:t xml:space="preserve"> it would help to find what is accessible nearby especially if someone can’t access support during the day due to commitments or work</w:t>
      </w:r>
      <w:r>
        <w:t>” (FR2)</w:t>
      </w:r>
    </w:p>
    <w:p w14:paraId="70A692E7" w14:textId="77777777" w:rsidR="0074409C" w:rsidRDefault="0074409C" w:rsidP="0074409C">
      <w:pPr>
        <w:pStyle w:val="ListParagraph"/>
        <w:numPr>
          <w:ilvl w:val="0"/>
          <w:numId w:val="18"/>
        </w:numPr>
      </w:pPr>
      <w:r>
        <w:t>“</w:t>
      </w:r>
      <w:r w:rsidRPr="00A72F9A">
        <w:t>Yes, searching by the name/description of the service would be good</w:t>
      </w:r>
      <w:r>
        <w:t>” (FR5)</w:t>
      </w:r>
    </w:p>
    <w:p w14:paraId="415E911E" w14:textId="77777777" w:rsidR="0074409C" w:rsidRDefault="0074409C" w:rsidP="0074409C">
      <w:r>
        <w:t>A stakeholder need can also be identified from this feedback:</w:t>
      </w:r>
    </w:p>
    <w:p w14:paraId="63F206A2" w14:textId="77777777" w:rsidR="0074409C" w:rsidRPr="009465CE" w:rsidRDefault="0074409C" w:rsidP="0074409C">
      <w:pPr>
        <w:pStyle w:val="ListParagraph"/>
        <w:numPr>
          <w:ilvl w:val="0"/>
          <w:numId w:val="20"/>
        </w:numPr>
        <w:rPr>
          <w:i/>
          <w:iCs/>
        </w:rPr>
      </w:pPr>
      <w:r w:rsidRPr="009465CE">
        <w:rPr>
          <w:i/>
          <w:iCs/>
        </w:rPr>
        <w:t xml:space="preserve">N1.1: Finding a service that I need to </w:t>
      </w:r>
      <w:proofErr w:type="gramStart"/>
      <w:r w:rsidRPr="009465CE">
        <w:rPr>
          <w:i/>
          <w:iCs/>
        </w:rPr>
        <w:t>access</w:t>
      </w:r>
      <w:proofErr w:type="gramEnd"/>
    </w:p>
    <w:p w14:paraId="56F573C7" w14:textId="77777777" w:rsidR="0074409C" w:rsidRDefault="0074409C" w:rsidP="0074409C">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21678DF5" w14:textId="77777777" w:rsidR="0074409C" w:rsidRDefault="0074409C" w:rsidP="0074409C">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1CBDC2BA" w14:textId="77777777" w:rsidR="0074409C" w:rsidRPr="005019C7" w:rsidRDefault="0074409C" w:rsidP="0074409C">
      <w:pPr>
        <w:pStyle w:val="ListParagraph"/>
        <w:numPr>
          <w:ilvl w:val="0"/>
          <w:numId w:val="19"/>
        </w:numPr>
        <w:rPr>
          <w:i/>
          <w:iCs/>
        </w:rPr>
      </w:pPr>
      <w:r w:rsidRPr="00436FD3">
        <w:rPr>
          <w:i/>
          <w:iCs/>
        </w:rPr>
        <w:t xml:space="preserve">“I wondered about a tag could be selected to specify services intended for specific people </w:t>
      </w:r>
      <w:proofErr w:type="spellStart"/>
      <w:proofErr w:type="gramStart"/>
      <w:r w:rsidRPr="00436FD3">
        <w:rPr>
          <w:i/>
          <w:iCs/>
        </w:rPr>
        <w:t>ie</w:t>
      </w:r>
      <w:proofErr w:type="spellEnd"/>
      <w:proofErr w:type="gramEnd"/>
      <w:r w:rsidRPr="00436FD3">
        <w:rPr>
          <w:i/>
          <w:iCs/>
        </w:rPr>
        <w:t xml:space="preserve"> just trans women/men like make up support”</w:t>
      </w:r>
      <w:r>
        <w:rPr>
          <w:i/>
          <w:iCs/>
        </w:rPr>
        <w:t xml:space="preserve"> </w:t>
      </w:r>
      <w:r>
        <w:t>(FR3)</w:t>
      </w:r>
    </w:p>
    <w:p w14:paraId="36E4216D" w14:textId="77777777" w:rsidR="0074409C" w:rsidRDefault="0074409C" w:rsidP="0074409C">
      <w:r>
        <w:t>Therefore, FR3 has been amended to:</w:t>
      </w:r>
    </w:p>
    <w:p w14:paraId="68E333DA" w14:textId="77777777" w:rsidR="0074409C" w:rsidRPr="009465CE" w:rsidRDefault="0074409C" w:rsidP="0074409C">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6F49298E" w14:textId="77777777" w:rsidR="0074409C" w:rsidRDefault="0074409C" w:rsidP="0074409C">
      <w:r>
        <w:t>Additionally, a stakeholder need can be identified from this feedback:</w:t>
      </w:r>
    </w:p>
    <w:p w14:paraId="64CC13FC" w14:textId="77777777" w:rsidR="0074409C" w:rsidRPr="009465CE" w:rsidRDefault="0074409C" w:rsidP="0074409C">
      <w:pPr>
        <w:pStyle w:val="ListParagraph"/>
        <w:numPr>
          <w:ilvl w:val="0"/>
          <w:numId w:val="19"/>
        </w:numPr>
        <w:rPr>
          <w:i/>
          <w:iCs/>
        </w:rPr>
      </w:pPr>
      <w:r w:rsidRPr="009465CE">
        <w:rPr>
          <w:i/>
          <w:iCs/>
        </w:rPr>
        <w:lastRenderedPageBreak/>
        <w:t xml:space="preserve">N1.2: Personalise the experience of finding services to my </w:t>
      </w:r>
      <w:proofErr w:type="gramStart"/>
      <w:r w:rsidRPr="009465CE">
        <w:rPr>
          <w:i/>
          <w:iCs/>
        </w:rPr>
        <w:t>identity</w:t>
      </w:r>
      <w:proofErr w:type="gramEnd"/>
    </w:p>
    <w:p w14:paraId="04279DDE" w14:textId="77777777" w:rsidR="0074409C" w:rsidRDefault="0074409C" w:rsidP="0074409C">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7EDFEFAA" w14:textId="77777777" w:rsidR="0074409C" w:rsidRPr="00DC5E96" w:rsidRDefault="0074409C" w:rsidP="0074409C">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FFA386D" w14:textId="77777777" w:rsidR="0074409C" w:rsidRDefault="0074409C" w:rsidP="0074409C">
      <w:r>
        <w:t>Therefore, FR6 has been amended to:</w:t>
      </w:r>
    </w:p>
    <w:p w14:paraId="6D53AE8C" w14:textId="77777777" w:rsidR="0074409C" w:rsidRPr="009465CE" w:rsidRDefault="0074409C" w:rsidP="0074409C">
      <w:pPr>
        <w:pStyle w:val="ListParagraph"/>
        <w:numPr>
          <w:ilvl w:val="0"/>
          <w:numId w:val="19"/>
        </w:numPr>
        <w:rPr>
          <w:i/>
          <w:iCs/>
        </w:rPr>
      </w:pPr>
      <w:r w:rsidRPr="009465CE">
        <w:rPr>
          <w:i/>
          <w:iCs/>
        </w:rPr>
        <w:t>FR6: collate existing events for the community from other sources, in a calendar.</w:t>
      </w:r>
    </w:p>
    <w:p w14:paraId="3E5C21ED" w14:textId="77777777" w:rsidR="0074409C" w:rsidRDefault="0074409C" w:rsidP="0074409C">
      <w:r>
        <w:t>A need can also be identified:</w:t>
      </w:r>
    </w:p>
    <w:p w14:paraId="6F8E5EAE" w14:textId="77777777" w:rsidR="0074409C" w:rsidRPr="00D47F3E" w:rsidRDefault="0074409C" w:rsidP="0074409C">
      <w:pPr>
        <w:pStyle w:val="ListParagraph"/>
        <w:numPr>
          <w:ilvl w:val="0"/>
          <w:numId w:val="19"/>
        </w:numPr>
        <w:rPr>
          <w:i/>
          <w:iCs/>
        </w:rPr>
      </w:pPr>
      <w:r w:rsidRPr="009465CE">
        <w:rPr>
          <w:i/>
          <w:iCs/>
        </w:rPr>
        <w:t xml:space="preserve">N1.3: Find out about community </w:t>
      </w:r>
      <w:proofErr w:type="gramStart"/>
      <w:r w:rsidRPr="009465CE">
        <w:rPr>
          <w:i/>
          <w:iCs/>
        </w:rPr>
        <w:t>events</w:t>
      </w:r>
      <w:proofErr w:type="gramEnd"/>
    </w:p>
    <w:p w14:paraId="43D33465" w14:textId="77777777" w:rsidR="0074409C" w:rsidRDefault="0074409C" w:rsidP="0074409C">
      <w:r>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188DD1D9" w14:textId="77777777" w:rsidR="0074409C" w:rsidRDefault="0074409C" w:rsidP="0074409C">
      <w:pPr>
        <w:pStyle w:val="ListParagraph"/>
        <w:numPr>
          <w:ilvl w:val="0"/>
          <w:numId w:val="19"/>
        </w:numPr>
      </w:pPr>
      <w:r>
        <w:t>"</w:t>
      </w:r>
      <w:proofErr w:type="gramStart"/>
      <w:r w:rsidRPr="001E11E0">
        <w:t>not</w:t>
      </w:r>
      <w:proofErr w:type="gramEnd"/>
      <w:r w:rsidRPr="001E11E0">
        <w:t xml:space="preserve"> sure if this might allow </w:t>
      </w:r>
      <w:proofErr w:type="spellStart"/>
      <w:r w:rsidRPr="001E11E0">
        <w:t>terfs</w:t>
      </w:r>
      <w:proofErr w:type="spellEnd"/>
      <w:r w:rsidRPr="001E11E0">
        <w:t xml:space="preserve"> to find and cause problems for those services/users who attend that place?</w:t>
      </w:r>
      <w:r>
        <w:t xml:space="preserve">” </w:t>
      </w:r>
    </w:p>
    <w:p w14:paraId="13B82C6E" w14:textId="77777777" w:rsidR="0074409C" w:rsidRDefault="0074409C" w:rsidP="0074409C">
      <w:r>
        <w:t xml:space="preserve">This is an important consideration for the app fundamentally, that while increasing the visibility of services is a positive thing for the trans community, that visibility may also increase for those who would do the community harm. However, this does not require change to </w:t>
      </w:r>
      <w:proofErr w:type="gramStart"/>
      <w:r>
        <w:t>NFR1</w:t>
      </w:r>
      <w:proofErr w:type="gramEnd"/>
      <w:r>
        <w:t xml:space="preserve"> and other feedback indicated that this requirement was valid. A key quote is:</w:t>
      </w:r>
    </w:p>
    <w:p w14:paraId="1B8D2D16" w14:textId="77777777" w:rsidR="0074409C" w:rsidRDefault="0074409C" w:rsidP="0074409C">
      <w:pPr>
        <w:pStyle w:val="ListParagraph"/>
        <w:numPr>
          <w:ilvl w:val="0"/>
          <w:numId w:val="19"/>
        </w:numPr>
      </w:pPr>
      <w:r>
        <w:t>“</w:t>
      </w:r>
      <w:proofErr w:type="gramStart"/>
      <w:r>
        <w:t>it</w:t>
      </w:r>
      <w:proofErr w:type="gramEnd"/>
      <w:r>
        <w:t xml:space="preserve"> would help with feeling safer particularly before coming out” (NFR1)</w:t>
      </w:r>
    </w:p>
    <w:p w14:paraId="12077684" w14:textId="77777777" w:rsidR="0074409C" w:rsidRDefault="0074409C" w:rsidP="0074409C">
      <w:r>
        <w:t>A need can also be identified:</w:t>
      </w:r>
    </w:p>
    <w:p w14:paraId="435A7168" w14:textId="77777777" w:rsidR="0074409C" w:rsidRPr="00DF3FF1" w:rsidRDefault="0074409C" w:rsidP="0074409C">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w:t>
      </w:r>
      <w:proofErr w:type="gramStart"/>
      <w:r>
        <w:rPr>
          <w:i/>
          <w:iCs/>
        </w:rPr>
        <w:t>it</w:t>
      </w:r>
      <w:proofErr w:type="gramEnd"/>
    </w:p>
    <w:p w14:paraId="7FBD793F" w14:textId="77777777" w:rsidR="0074409C" w:rsidRDefault="0074409C" w:rsidP="0074409C">
      <w:r>
        <w:t xml:space="preserve">Feedback also indicated that FR4 was not important to users, as they have other </w:t>
      </w:r>
      <w:proofErr w:type="gramStart"/>
      <w:r>
        <w:t>apps</w:t>
      </w:r>
      <w:proofErr w:type="gramEnd"/>
      <w:r>
        <w:t xml:space="preserve"> they use to give them directions. Additionally, many services require some interaction or planning before using them, so a user would not likely go to the service directly and instead make an appointment. A key quote is: </w:t>
      </w:r>
    </w:p>
    <w:p w14:paraId="22E15741" w14:textId="77777777" w:rsidR="0074409C" w:rsidRPr="00113BDA" w:rsidRDefault="0074409C" w:rsidP="0074409C">
      <w:pPr>
        <w:pStyle w:val="ListParagraph"/>
        <w:numPr>
          <w:ilvl w:val="0"/>
          <w:numId w:val="19"/>
        </w:numPr>
      </w:pPr>
      <w:r w:rsidRPr="00113BDA">
        <w:t>“Not particularly useful to me as I use google maps for navigation. A simple link to a maps provider would do for me”</w:t>
      </w:r>
      <w:r>
        <w:t xml:space="preserve"> (FR4)</w:t>
      </w:r>
    </w:p>
    <w:p w14:paraId="39DD2BB6" w14:textId="77777777" w:rsidR="0074409C" w:rsidRDefault="0074409C" w:rsidP="0074409C">
      <w:r>
        <w:t xml:space="preserve">Therefore, FR4 has been removed entirely. </w:t>
      </w:r>
    </w:p>
    <w:p w14:paraId="74E2A973" w14:textId="77777777" w:rsidR="0074409C" w:rsidRDefault="0074409C" w:rsidP="0074409C"/>
    <w:p w14:paraId="368B93CB" w14:textId="77777777" w:rsidR="0074409C" w:rsidRDefault="0074409C" w:rsidP="0074409C">
      <w:r>
        <w:t>Table 6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r>
        <w:fldChar w:fldCharType="begin"/>
      </w:r>
      <w:r>
        <w:instrText xml:space="preserve"> SEQ Table \* ARABIC </w:instrText>
      </w:r>
      <w:r>
        <w:fldChar w:fldCharType="separate"/>
      </w:r>
      <w:r>
        <w:rPr>
          <w:noProof/>
        </w:rPr>
        <w:t>6</w:t>
      </w:r>
      <w:r>
        <w:rPr>
          <w:noProof/>
        </w:rPr>
        <w:fldChar w:fldCharType="end"/>
      </w:r>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3DEEF0F7" w14:textId="77777777" w:rsidR="0074409C" w:rsidRDefault="0074409C" w:rsidP="0074409C"/>
    <w:p w14:paraId="129F1225" w14:textId="77777777" w:rsidR="0074409C" w:rsidRDefault="0074409C" w:rsidP="0074409C">
      <w:r>
        <w:t xml:space="preserve">Further analysis will be conducted to produce user stories from the feedback that has been gathered, and then all of this will be collated in a condensed version of a </w:t>
      </w:r>
      <w:proofErr w:type="spellStart"/>
      <w:r>
        <w:t>Volaire</w:t>
      </w:r>
      <w:proofErr w:type="spellEnd"/>
      <w:r>
        <w:t xml:space="preserve"> template. So far only one non-functional requirement has been considered, so more could be identified and as development continues further requirements may emerge.</w:t>
      </w:r>
    </w:p>
    <w:p w14:paraId="7D718DF2" w14:textId="77777777" w:rsidR="0074409C" w:rsidRDefault="0074409C" w:rsidP="003036D3"/>
    <w:p w14:paraId="6AC53FB8" w14:textId="29CD9C4F" w:rsidR="0074409C" w:rsidRDefault="0074409C" w:rsidP="0074409C">
      <w:pPr>
        <w:pStyle w:val="Heading2"/>
      </w:pPr>
      <w:bookmarkStart w:id="15" w:name="_Toc141959927"/>
      <w:r>
        <w:t xml:space="preserve">3.3 </w:t>
      </w:r>
      <w:proofErr w:type="spellStart"/>
      <w:r>
        <w:t>misc</w:t>
      </w:r>
      <w:proofErr w:type="spellEnd"/>
      <w:r>
        <w:t xml:space="preserve"> work</w:t>
      </w:r>
      <w:bookmarkEnd w:id="15"/>
    </w:p>
    <w:p w14:paraId="141B205D" w14:textId="5884641C" w:rsidR="0074409C" w:rsidRPr="00694E68" w:rsidRDefault="0074409C" w:rsidP="0074409C">
      <w:pPr>
        <w:pStyle w:val="Heading4"/>
      </w:pPr>
      <w:bookmarkStart w:id="16" w:name="_Toc139391405"/>
      <w:bookmarkStart w:id="17" w:name="_Toc141959928"/>
      <w:r>
        <w:t>Setting up the database and API’s</w:t>
      </w:r>
      <w:bookmarkEnd w:id="16"/>
      <w:bookmarkEnd w:id="17"/>
    </w:p>
    <w:p w14:paraId="6FB547FB" w14:textId="77777777" w:rsidR="0074409C" w:rsidRDefault="0074409C" w:rsidP="0074409C">
      <w:r>
        <w:t>To begin setting up the database, the first task was to create a DynamoDB table (the terminology used for the database) and the APIs using the AWS SDKs, as explained in section 1.2.3. Amazon provides step by step instructions on how to build a CRUD API (</w:t>
      </w:r>
      <w:proofErr w:type="gramStart"/>
      <w:r>
        <w:t>i.e.</w:t>
      </w:r>
      <w:proofErr w:type="gramEnd"/>
      <w:r>
        <w:t xml:space="preserve"> with operations to Create, Read, Update and Delete), which also utilizes other Amazon services; Lambda and API Gateway (Amazon, 2023c). Firstly, a table is created in DynamoDB, then create a function in AWS Lambda which serves as the </w:t>
      </w:r>
      <w:proofErr w:type="gramStart"/>
      <w:r>
        <w:t>back-end</w:t>
      </w:r>
      <w:proofErr w:type="gramEnd"/>
      <w:r>
        <w:t xml:space="preserve"> of the API. Lambda runs code without provisioning or managing servers, and the code for the function is provided in the tutorial but then edited to reflect the table name and the ‘put’ operation to include the columns of the DynamoDB table. Figure 3 shows the edited put operation using placeholder attributes.</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xml:space="preserve"> PUT operat</w:t>
      </w:r>
      <w:r>
        <w:rPr>
          <w:noProof/>
        </w:rPr>
        <w:t>ion for the CRUD API edited with placeholder attributes</w:t>
      </w:r>
    </w:p>
    <w:p w14:paraId="0547808F" w14:textId="77777777" w:rsidR="0074409C" w:rsidRDefault="0074409C" w:rsidP="0074409C">
      <w:r>
        <w:t xml:space="preserve">Then the HTTP </w:t>
      </w:r>
      <w:proofErr w:type="gramStart"/>
      <w:r>
        <w:t>API’s</w:t>
      </w:r>
      <w:proofErr w:type="gramEnd"/>
      <w:r>
        <w:t xml:space="preserve"> are created in AWS API Gateway, providing an end point for the function that has been created in Lambda. Routes are also created in API Gateway with integrations that connect with the Lambda function. This can then be tested using the CURL command line tool, and </w:t>
      </w:r>
      <w:r w:rsidRPr="004864E8">
        <w:rPr>
          <w:color w:val="000000" w:themeColor="text1"/>
        </w:rPr>
        <w:t xml:space="preserve">figure 4 </w:t>
      </w:r>
      <w:r>
        <w:t xml:space="preserve">shows the use of the PUT function adding 3 items to the DynamoDB table with the result shown in the AWS Dashboard GUI </w:t>
      </w:r>
      <w:r w:rsidRPr="004864E8">
        <w:rPr>
          <w:color w:val="000000" w:themeColor="text1"/>
        </w:rPr>
        <w:t xml:space="preserve">in figure 5 and </w:t>
      </w:r>
      <w:r>
        <w:t>with two GET requests in the command line, one for all the table and one for a specific ID. The item with ID = 124 is deleted using the DELETE command and the result is shown again using a GET request and in the GUI in figure 6.</w:t>
      </w:r>
    </w:p>
    <w:p w14:paraId="231B9789" w14:textId="77777777" w:rsidR="0074409C" w:rsidRDefault="0074409C" w:rsidP="0074409C">
      <w:pPr>
        <w:keepNext/>
      </w:pPr>
      <w:r>
        <w:lastRenderedPageBreak/>
        <w:t xml:space="preserve"> </w:t>
      </w:r>
      <w:r>
        <w:rPr>
          <w:noProof/>
        </w:rPr>
        <w:drawing>
          <wp:inline distT="0" distB="0" distL="0" distR="0" wp14:anchorId="033AC758" wp14:editId="00FE38A4">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74913556" w14:textId="77777777" w:rsidR="0074409C" w:rsidRDefault="0074409C" w:rsidP="0074409C">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xml:space="preserve"> Testing of the API's using the CURL command line </w:t>
      </w:r>
      <w:proofErr w:type="gramStart"/>
      <w:r>
        <w:t>tool</w:t>
      </w:r>
      <w:proofErr w:type="gramEnd"/>
    </w:p>
    <w:p w14:paraId="01B82AE4" w14:textId="77777777" w:rsidR="0074409C" w:rsidRDefault="0074409C" w:rsidP="0074409C">
      <w:pPr>
        <w:keepNext/>
      </w:pPr>
      <w:r>
        <w:rPr>
          <w:noProof/>
        </w:rPr>
        <w:drawing>
          <wp:inline distT="0" distB="0" distL="0" distR="0" wp14:anchorId="33CF8B80" wp14:editId="3C278682">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152300B" w14:textId="77777777" w:rsidR="0074409C" w:rsidRDefault="0074409C" w:rsidP="0074409C">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r>
        <w:t xml:space="preserve"> Table in the AWS GUI after 3 PUT </w:t>
      </w:r>
      <w:proofErr w:type="gramStart"/>
      <w:r>
        <w:t>requests</w:t>
      </w:r>
      <w:proofErr w:type="gramEnd"/>
    </w:p>
    <w:p w14:paraId="1909C6DB" w14:textId="77777777" w:rsidR="0074409C" w:rsidRDefault="0074409C" w:rsidP="0074409C">
      <w:pPr>
        <w:keepNext/>
      </w:pPr>
      <w:r>
        <w:rPr>
          <w:noProof/>
        </w:rPr>
        <w:drawing>
          <wp:inline distT="0" distB="0" distL="0" distR="0" wp14:anchorId="53600E31" wp14:editId="270D519B">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271E7429" w14:textId="77777777" w:rsidR="0074409C" w:rsidRDefault="0074409C" w:rsidP="0074409C">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xml:space="preserve"> Table in the AWS GUI after a DELETE request for item with ID=124</w:t>
      </w:r>
    </w:p>
    <w:p w14:paraId="565B1000" w14:textId="77777777" w:rsidR="0074409C" w:rsidRDefault="0074409C" w:rsidP="0074409C"/>
    <w:p w14:paraId="7E81B84C" w14:textId="6A017464" w:rsidR="0074409C" w:rsidRDefault="0074409C" w:rsidP="0074409C">
      <w:pPr>
        <w:pStyle w:val="Heading4"/>
      </w:pPr>
      <w:bookmarkStart w:id="18" w:name="_Toc139391406"/>
      <w:bookmarkStart w:id="19" w:name="_Toc141959929"/>
      <w:r>
        <w:t>Implementing the map and pins</w:t>
      </w:r>
      <w:bookmarkEnd w:id="18"/>
      <w:bookmarkEnd w:id="19"/>
    </w:p>
    <w:p w14:paraId="518835D1" w14:textId="77777777" w:rsidR="0074409C" w:rsidRDefault="0074409C" w:rsidP="0074409C">
      <w:r>
        <w:t xml:space="preserve">With the Table created and API’s functioning, the map and map pins can be </w:t>
      </w:r>
      <w:proofErr w:type="gramStart"/>
      <w:r>
        <w:t>implemented</w:t>
      </w:r>
      <w:proofErr w:type="gramEnd"/>
      <w:r>
        <w:t xml:space="preserve"> and the APIs utilised to retrieve information from the database to place the pins in the correct location. Google Maps and HERE Maps are two reasonable choices for the project, however HERE Maps was chosen due to previous experience using it in TMA352. 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Accessing the API for the map requires creating an account with HERE, registering an app with them and then generating an API key which can be inserted in the code as shown in figure 7.</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r>
        <w:fldChar w:fldCharType="begin"/>
      </w:r>
      <w:r>
        <w:instrText xml:space="preserve"> SEQ Figure \* ARABIC </w:instrText>
      </w:r>
      <w:r>
        <w:fldChar w:fldCharType="separate"/>
      </w:r>
      <w:r>
        <w:rPr>
          <w:noProof/>
        </w:rPr>
        <w:t>7</w:t>
      </w:r>
      <w:r>
        <w:rPr>
          <w:noProof/>
        </w:rPr>
        <w:fldChar w:fldCharType="end"/>
      </w:r>
      <w:r>
        <w:t xml:space="preserve"> API Key for the HERE Map</w:t>
      </w:r>
    </w:p>
    <w:p w14:paraId="4F6E407B" w14:textId="77777777" w:rsidR="0074409C" w:rsidRDefault="0074409C" w:rsidP="0074409C">
      <w:r>
        <w:t xml:space="preserve">The next step was to use a GET request to access the DynamoDB table to find location data for services and then put a pin at that location. However, in order to access AWS services valid </w:t>
      </w:r>
      <w:proofErr w:type="gramStart"/>
      <w:r>
        <w:lastRenderedPageBreak/>
        <w:t>credentials</w:t>
      </w:r>
      <w:proofErr w:type="gramEnd"/>
      <w:r>
        <w:t xml:space="preserve"> need to be supplied. There are multiple ways to do this, including hardcoding them into the code itself, which is not recommended, as it presents a security risk even if they were later removed due to version control systems retaining older versions of code (Amazon, 2023d). Instead, the recommended approach by AWS is to use two other AWS services, Cognito and IAM (Identity and Access Management) (Amazon, 2023e; Amazon, 2023f). Cognito identity pools can be used to generate temporary credentials for the users of the app, which are applied for the role created in IAM. In this case the intention that users will not require accounts, so the users will be unauthenticated, but if that were to change these services could be used to authenticate users. Once this has been setup then the AWS SDK for JavaScript was included in the HTML file as shown in </w:t>
      </w:r>
      <w:r w:rsidRPr="00DF071E">
        <w:rPr>
          <w:color w:val="000000" w:themeColor="text1"/>
        </w:rPr>
        <w:t>figure 9</w:t>
      </w:r>
      <w:r>
        <w:t xml:space="preserve">, and the Identity Pool ID and region supplied to the AWS config as shown in </w:t>
      </w:r>
      <w:r w:rsidRPr="00DF071E">
        <w:rPr>
          <w:color w:val="000000" w:themeColor="text1"/>
        </w:rPr>
        <w:t>figure 9</w:t>
      </w:r>
      <w:r>
        <w:t>. This allows the app access to AWS services, such as DynamoDB.</w:t>
      </w:r>
    </w:p>
    <w:p w14:paraId="53AC95EF" w14:textId="77777777" w:rsidR="0074409C" w:rsidRDefault="0074409C" w:rsidP="0074409C">
      <w:pPr>
        <w:keepNext/>
      </w:pPr>
      <w:r>
        <w:rPr>
          <w:noProof/>
        </w:rPr>
        <w:drawing>
          <wp:inline distT="0" distB="0" distL="0" distR="0" wp14:anchorId="6C396CC5" wp14:editId="720EABAA">
            <wp:extent cx="5731510" cy="255905"/>
            <wp:effectExtent l="0" t="0" r="2540" b="0"/>
            <wp:docPr id="141440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5170" name="Picture 1414405170"/>
                    <pic:cNvPicPr/>
                  </pic:nvPicPr>
                  <pic:blipFill>
                    <a:blip r:embed="rId20">
                      <a:extLst>
                        <a:ext uri="{28A0092B-C50C-407E-A947-70E740481C1C}">
                          <a14:useLocalDpi xmlns:a14="http://schemas.microsoft.com/office/drawing/2010/main" val="0"/>
                        </a:ext>
                      </a:extLst>
                    </a:blip>
                    <a:stretch>
                      <a:fillRect/>
                    </a:stretch>
                  </pic:blipFill>
                  <pic:spPr>
                    <a:xfrm>
                      <a:off x="0" y="0"/>
                      <a:ext cx="5731510" cy="255905"/>
                    </a:xfrm>
                    <a:prstGeom prst="rect">
                      <a:avLst/>
                    </a:prstGeom>
                  </pic:spPr>
                </pic:pic>
              </a:graphicData>
            </a:graphic>
          </wp:inline>
        </w:drawing>
      </w:r>
    </w:p>
    <w:p w14:paraId="1F00D734" w14:textId="77777777" w:rsidR="0074409C" w:rsidRDefault="0074409C" w:rsidP="0074409C">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t xml:space="preserve"> AWS SDK in the markup</w:t>
      </w:r>
    </w:p>
    <w:p w14:paraId="7E4CB683" w14:textId="77777777" w:rsidR="0074409C" w:rsidRDefault="0074409C" w:rsidP="0074409C">
      <w:pPr>
        <w:keepNext/>
      </w:pPr>
      <w:r>
        <w:rPr>
          <w:noProof/>
        </w:rPr>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77777777" w:rsidR="0074409C" w:rsidRDefault="0074409C" w:rsidP="0074409C">
      <w:pPr>
        <w:pStyle w:val="Caption"/>
      </w:pPr>
      <w:r>
        <w:t xml:space="preserve">Figure </w:t>
      </w:r>
      <w:r>
        <w:fldChar w:fldCharType="begin"/>
      </w:r>
      <w:r>
        <w:instrText xml:space="preserve"> SEQ Figure \* ARABIC </w:instrText>
      </w:r>
      <w:r>
        <w:fldChar w:fldCharType="separate"/>
      </w:r>
      <w:r>
        <w:rPr>
          <w:noProof/>
        </w:rPr>
        <w:t>9</w:t>
      </w:r>
      <w:r>
        <w:rPr>
          <w:noProof/>
        </w:rPr>
        <w:fldChar w:fldCharType="end"/>
      </w:r>
      <w:r>
        <w:t xml:space="preserve"> AWS Config submitted credentials to allow access to </w:t>
      </w:r>
      <w:proofErr w:type="gramStart"/>
      <w:r>
        <w:t>services</w:t>
      </w:r>
      <w:proofErr w:type="gramEnd"/>
    </w:p>
    <w:p w14:paraId="61544538" w14:textId="77777777" w:rsidR="0074409C" w:rsidRDefault="0074409C" w:rsidP="0074409C">
      <w:r>
        <w:t xml:space="preserve">A function was then written called </w:t>
      </w:r>
      <w:proofErr w:type="spellStart"/>
      <w:r>
        <w:t>getServicesFromDatabase</w:t>
      </w:r>
      <w:proofErr w:type="spellEnd"/>
      <w:r>
        <w:t xml:space="preserve"> (</w:t>
      </w:r>
      <w:r w:rsidRPr="00DF071E">
        <w:rPr>
          <w:color w:val="000000" w:themeColor="text1"/>
        </w:rPr>
        <w:t>figure 10</w:t>
      </w:r>
      <w:r>
        <w:t xml:space="preserve">) that utilised the API with a scan request to retrieve all the data from the DynamoDB Table, with the data fed into the </w:t>
      </w:r>
      <w:proofErr w:type="spellStart"/>
      <w:r>
        <w:t>addMarkersToMap</w:t>
      </w:r>
      <w:proofErr w:type="spellEnd"/>
      <w:r>
        <w:t xml:space="preserve"> (</w:t>
      </w:r>
      <w:r w:rsidRPr="00DF071E">
        <w:rPr>
          <w:color w:val="000000" w:themeColor="text1"/>
        </w:rPr>
        <w:t>figure 11</w:t>
      </w:r>
      <w:r>
        <w:t>) function which has been modified from the example provided by HERE to accept latitude and longitude in the argument. This adds the markers to the map at the given locations and figure 12 shows the result shown on the app with two markers placed after being retrieved from the database.</w:t>
      </w:r>
    </w:p>
    <w:p w14:paraId="78F0692E" w14:textId="77777777" w:rsidR="0074409C" w:rsidRDefault="0074409C" w:rsidP="0074409C">
      <w:pPr>
        <w:keepNext/>
      </w:pPr>
      <w:r>
        <w:rPr>
          <w:noProof/>
        </w:rPr>
        <w:lastRenderedPageBreak/>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r>
        <w:fldChar w:fldCharType="begin"/>
      </w:r>
      <w:r>
        <w:instrText xml:space="preserve"> SEQ Figure \* ARABIC </w:instrText>
      </w:r>
      <w:r>
        <w:fldChar w:fldCharType="separate"/>
      </w:r>
      <w:r>
        <w:rPr>
          <w:noProof/>
        </w:rPr>
        <w:t>10</w:t>
      </w:r>
      <w:r>
        <w:rPr>
          <w:noProof/>
        </w:rPr>
        <w:fldChar w:fldCharType="end"/>
      </w:r>
      <w:r>
        <w:t xml:space="preserve"> </w:t>
      </w:r>
      <w:proofErr w:type="spellStart"/>
      <w:r>
        <w:t>getServicesFromDatabase</w:t>
      </w:r>
      <w:proofErr w:type="spellEnd"/>
      <w:r>
        <w:t xml:space="preserve"> function scanning a DynamoDB table to retrieve all </w:t>
      </w:r>
      <w:proofErr w:type="gramStart"/>
      <w:r>
        <w:t>data</w:t>
      </w:r>
      <w:proofErr w:type="gramEnd"/>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r>
        <w:fldChar w:fldCharType="begin"/>
      </w:r>
      <w:r>
        <w:instrText xml:space="preserve"> SEQ Figure \* ARABIC </w:instrText>
      </w:r>
      <w:r>
        <w:fldChar w:fldCharType="separate"/>
      </w:r>
      <w:r>
        <w:rPr>
          <w:noProof/>
        </w:rPr>
        <w:t>11</w:t>
      </w:r>
      <w:r>
        <w:rPr>
          <w:noProof/>
        </w:rPr>
        <w:fldChar w:fldCharType="end"/>
      </w:r>
      <w:r>
        <w:t xml:space="preserve"> </w:t>
      </w:r>
      <w:proofErr w:type="spellStart"/>
      <w:r>
        <w:t>addMarkersToMap</w:t>
      </w:r>
      <w:proofErr w:type="spellEnd"/>
      <w:r>
        <w:t xml:space="preserve"> function accepting latitude &amp; longitude in the </w:t>
      </w:r>
      <w:proofErr w:type="gramStart"/>
      <w:r>
        <w:t>argument</w:t>
      </w:r>
      <w:proofErr w:type="gramEnd"/>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r>
        <w:fldChar w:fldCharType="begin"/>
      </w:r>
      <w:r>
        <w:instrText xml:space="preserve"> SEQ Figure \* ARABIC </w:instrText>
      </w:r>
      <w:r>
        <w:fldChar w:fldCharType="separate"/>
      </w:r>
      <w:r>
        <w:rPr>
          <w:noProof/>
        </w:rPr>
        <w:t>12</w:t>
      </w:r>
      <w:r>
        <w:rPr>
          <w:noProof/>
        </w:rPr>
        <w:fldChar w:fldCharType="end"/>
      </w:r>
      <w:r>
        <w:t xml:space="preserve"> Two markers added to the map after their data has been retrieved from the </w:t>
      </w:r>
      <w:proofErr w:type="gramStart"/>
      <w:r>
        <w:t>database</w:t>
      </w:r>
      <w:proofErr w:type="gramEnd"/>
    </w:p>
    <w:p w14:paraId="133BD47D" w14:textId="77777777" w:rsidR="0074409C" w:rsidRDefault="0074409C" w:rsidP="0074409C"/>
    <w:p w14:paraId="795374FB" w14:textId="77777777" w:rsidR="0074409C" w:rsidRDefault="0074409C" w:rsidP="0074409C">
      <w:pPr>
        <w:pStyle w:val="Heading4"/>
      </w:pPr>
      <w:bookmarkStart w:id="20" w:name="_Toc139391407"/>
      <w:bookmarkStart w:id="21" w:name="_Toc141959930"/>
      <w:r>
        <w:t xml:space="preserve">1.3.2.3 Implementing tags and info </w:t>
      </w:r>
      <w:proofErr w:type="gramStart"/>
      <w:r>
        <w:t>sidebar</w:t>
      </w:r>
      <w:bookmarkEnd w:id="20"/>
      <w:bookmarkEnd w:id="21"/>
      <w:proofErr w:type="gramEnd"/>
    </w:p>
    <w:p w14:paraId="11BBBC85" w14:textId="77777777" w:rsidR="0074409C" w:rsidRDefault="0074409C" w:rsidP="0074409C">
      <w:r>
        <w:t xml:space="preserve">In order to provide information to the user, when the map </w:t>
      </w:r>
      <w:proofErr w:type="spellStart"/>
      <w:r>
        <w:t>markers</w:t>
      </w:r>
      <w:proofErr w:type="spellEnd"/>
      <w:r>
        <w:t xml:space="preserve"> are </w:t>
      </w:r>
      <w:proofErr w:type="gramStart"/>
      <w:r>
        <w:t>tapped</w:t>
      </w:r>
      <w:proofErr w:type="gramEnd"/>
      <w:r>
        <w:t xml:space="preserve"> they should display information about the service. Arbitrary data can be associated with the marker, so the </w:t>
      </w:r>
      <w:proofErr w:type="spellStart"/>
      <w:r>
        <w:t>getServicesFromDatabase</w:t>
      </w:r>
      <w:proofErr w:type="spellEnd"/>
      <w:r>
        <w:t xml:space="preserve"> function is modified to pass the partition key (the unique identifier) for that service to the </w:t>
      </w:r>
      <w:proofErr w:type="spellStart"/>
      <w:r>
        <w:t>addMarkerstoMap</w:t>
      </w:r>
      <w:proofErr w:type="spellEnd"/>
      <w:r>
        <w:t xml:space="preserve"> function, which is further modified to instead add the markers to a container (and renamed to </w:t>
      </w:r>
      <w:proofErr w:type="spellStart"/>
      <w:r>
        <w:t>addMarkersToContainer</w:t>
      </w:r>
      <w:proofErr w:type="spellEnd"/>
      <w:r>
        <w:t xml:space="preserve">, shown in </w:t>
      </w:r>
      <w:r w:rsidRPr="003C22B7">
        <w:rPr>
          <w:color w:val="000000" w:themeColor="text1"/>
        </w:rPr>
        <w:t>figure 13</w:t>
      </w:r>
      <w:r>
        <w:t xml:space="preserve">). This is so that an Event Listener can be created for all the objects in the container rather than for each individual marker. When a marker is tapped the Event Listener retrieves the partition key and uses it to do a </w:t>
      </w:r>
      <w:proofErr w:type="spellStart"/>
      <w:r>
        <w:t>getItem</w:t>
      </w:r>
      <w:proofErr w:type="spellEnd"/>
      <w:r>
        <w:t xml:space="preserve"> request to retrieve the data and inserts that data into the info bar. This is wrapped in an ‘if’ condition to check if the selected service is already displayed so that unnecessary requests to the database are not made. The Event Listener is shown in </w:t>
      </w:r>
      <w:r w:rsidRPr="003C22B7">
        <w:rPr>
          <w:color w:val="000000" w:themeColor="text1"/>
        </w:rPr>
        <w:t>figure 14</w:t>
      </w:r>
      <w:r>
        <w:t xml:space="preserve"> and the result in figure 15 shows the name of the service </w:t>
      </w:r>
      <w:proofErr w:type="spellStart"/>
      <w:r>
        <w:t>InTrust</w:t>
      </w:r>
      <w:proofErr w:type="spellEnd"/>
      <w:r>
        <w:t xml:space="preserve"> correctly retrieved from the database and inserted into the info sidebar replacing the placeholder ‘Support Group’. Currently only the name has been added to the services for the database, but future work will involve fleshing this out.</w:t>
      </w:r>
    </w:p>
    <w:p w14:paraId="6A3BED31" w14:textId="77777777" w:rsidR="0074409C" w:rsidRDefault="0074409C" w:rsidP="0074409C">
      <w:pPr>
        <w:keepNext/>
      </w:pPr>
      <w:r>
        <w:rPr>
          <w:noProof/>
        </w:rPr>
        <w:lastRenderedPageBreak/>
        <w:drawing>
          <wp:inline distT="0" distB="0" distL="0" distR="0" wp14:anchorId="1F5DF69F" wp14:editId="72CAF87E">
            <wp:extent cx="5086350" cy="1952625"/>
            <wp:effectExtent l="0" t="0" r="0" b="9525"/>
            <wp:docPr id="13"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86350" cy="1952625"/>
                    </a:xfrm>
                    <a:prstGeom prst="rect">
                      <a:avLst/>
                    </a:prstGeom>
                  </pic:spPr>
                </pic:pic>
              </a:graphicData>
            </a:graphic>
          </wp:inline>
        </w:drawing>
      </w:r>
    </w:p>
    <w:p w14:paraId="18075775" w14:textId="77777777" w:rsidR="0074409C" w:rsidRDefault="0074409C" w:rsidP="0074409C">
      <w:pPr>
        <w:pStyle w:val="Caption"/>
      </w:pPr>
      <w:r>
        <w:t xml:space="preserve">Figure </w:t>
      </w:r>
      <w:r>
        <w:fldChar w:fldCharType="begin"/>
      </w:r>
      <w:r>
        <w:instrText xml:space="preserve"> SEQ Figure \* ARABIC </w:instrText>
      </w:r>
      <w:r>
        <w:fldChar w:fldCharType="separate"/>
      </w:r>
      <w:r>
        <w:rPr>
          <w:noProof/>
        </w:rPr>
        <w:t>13</w:t>
      </w:r>
      <w:r>
        <w:rPr>
          <w:noProof/>
        </w:rPr>
        <w:fldChar w:fldCharType="end"/>
      </w:r>
      <w:r>
        <w:t xml:space="preserve"> </w:t>
      </w:r>
      <w:proofErr w:type="spellStart"/>
      <w:r>
        <w:t>addMarkersToContainer</w:t>
      </w:r>
      <w:proofErr w:type="spellEnd"/>
      <w:r>
        <w:t xml:space="preserve"> function adds marker objects to a container with arbitrary </w:t>
      </w:r>
      <w:proofErr w:type="gramStart"/>
      <w:r>
        <w:t>data</w:t>
      </w:r>
      <w:proofErr w:type="gramEnd"/>
    </w:p>
    <w:p w14:paraId="6CB2D122" w14:textId="77777777" w:rsidR="0074409C" w:rsidRDefault="0074409C" w:rsidP="0074409C">
      <w:pPr>
        <w:keepNext/>
      </w:pPr>
      <w:r>
        <w:rPr>
          <w:noProof/>
        </w:rPr>
        <w:drawing>
          <wp:inline distT="0" distB="0" distL="0" distR="0" wp14:anchorId="6FABE598" wp14:editId="3093E0BF">
            <wp:extent cx="5731510" cy="2971800"/>
            <wp:effectExtent l="0" t="0" r="2540" b="0"/>
            <wp:docPr id="14" name="Picture 1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cod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230DF6F2" w14:textId="77777777" w:rsidR="0074409C" w:rsidRDefault="0074409C" w:rsidP="0074409C">
      <w:pPr>
        <w:pStyle w:val="Caption"/>
      </w:pPr>
      <w:r>
        <w:t xml:space="preserve">Figure </w:t>
      </w:r>
      <w:r>
        <w:fldChar w:fldCharType="begin"/>
      </w:r>
      <w:r>
        <w:instrText xml:space="preserve"> SEQ Figure \* ARABIC </w:instrText>
      </w:r>
      <w:r>
        <w:fldChar w:fldCharType="separate"/>
      </w:r>
      <w:r>
        <w:rPr>
          <w:noProof/>
        </w:rPr>
        <w:t>14</w:t>
      </w:r>
      <w:r>
        <w:rPr>
          <w:noProof/>
        </w:rPr>
        <w:fldChar w:fldCharType="end"/>
      </w:r>
      <w:r>
        <w:t xml:space="preserve"> Event listener retrieving the single item from the database associated with the tapped </w:t>
      </w:r>
      <w:proofErr w:type="gramStart"/>
      <w:r>
        <w:t>marker</w:t>
      </w:r>
      <w:proofErr w:type="gramEnd"/>
    </w:p>
    <w:p w14:paraId="69C76379" w14:textId="77777777" w:rsidR="0074409C" w:rsidRDefault="0074409C" w:rsidP="0074409C">
      <w:pPr>
        <w:keepNext/>
      </w:pPr>
      <w:r>
        <w:rPr>
          <w:noProof/>
        </w:rPr>
        <w:drawing>
          <wp:inline distT="0" distB="0" distL="0" distR="0" wp14:anchorId="3421C1D9" wp14:editId="0E168018">
            <wp:extent cx="4419600" cy="1428750"/>
            <wp:effectExtent l="0" t="0" r="0" b="0"/>
            <wp:docPr id="15" name="Picture 1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font, rectang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19600" cy="1428750"/>
                    </a:xfrm>
                    <a:prstGeom prst="rect">
                      <a:avLst/>
                    </a:prstGeom>
                  </pic:spPr>
                </pic:pic>
              </a:graphicData>
            </a:graphic>
          </wp:inline>
        </w:drawing>
      </w:r>
    </w:p>
    <w:p w14:paraId="214016B0" w14:textId="77777777" w:rsidR="0074409C" w:rsidRDefault="0074409C" w:rsidP="0074409C">
      <w:pPr>
        <w:pStyle w:val="Caption"/>
      </w:pPr>
      <w:r>
        <w:t xml:space="preserve">Figure </w:t>
      </w:r>
      <w:r>
        <w:fldChar w:fldCharType="begin"/>
      </w:r>
      <w:r>
        <w:instrText xml:space="preserve"> SEQ Figure \* ARABIC </w:instrText>
      </w:r>
      <w:r>
        <w:fldChar w:fldCharType="separate"/>
      </w:r>
      <w:r>
        <w:rPr>
          <w:noProof/>
        </w:rPr>
        <w:t>15</w:t>
      </w:r>
      <w:r>
        <w:rPr>
          <w:noProof/>
        </w:rPr>
        <w:fldChar w:fldCharType="end"/>
      </w:r>
      <w:r>
        <w:t xml:space="preserve"> Name in the info sidebar changed from the placeholder to the one retrieved from the </w:t>
      </w:r>
      <w:proofErr w:type="gramStart"/>
      <w:r>
        <w:t>database</w:t>
      </w:r>
      <w:proofErr w:type="gramEnd"/>
    </w:p>
    <w:p w14:paraId="32B32FD6" w14:textId="77777777" w:rsidR="0074409C" w:rsidRDefault="0074409C" w:rsidP="0074409C"/>
    <w:p w14:paraId="1F3EECAD" w14:textId="77777777" w:rsidR="0074409C" w:rsidRDefault="0074409C" w:rsidP="0074409C"/>
    <w:p w14:paraId="4C0A6AB6" w14:textId="77777777" w:rsidR="0074409C" w:rsidRDefault="0074409C" w:rsidP="0074409C"/>
    <w:p w14:paraId="46AC94FE" w14:textId="77777777" w:rsidR="0074409C" w:rsidRDefault="0074409C" w:rsidP="0074409C"/>
    <w:p w14:paraId="65DCBC0C" w14:textId="77777777" w:rsidR="0074409C" w:rsidRDefault="0074409C" w:rsidP="0074409C">
      <w:r>
        <w:lastRenderedPageBreak/>
        <w:t>To implement the tags that would filter the services by type, firstly the html markup was changed so that the placeholder buttons were replaced with checkboxes so that the user can mix and match which services they would like to be displayed at once. Additionally, the scan operation which was previously used to return all items in the DynamoDB table can also have filter conditions applied so that only specific results are returned (</w:t>
      </w:r>
      <w:proofErr w:type="spellStart"/>
      <w:r w:rsidRPr="0035290A">
        <w:rPr>
          <w:color w:val="000000" w:themeColor="text1"/>
        </w:rPr>
        <w:t>Tankariya</w:t>
      </w:r>
      <w:proofErr w:type="spellEnd"/>
      <w:r w:rsidRPr="0035290A">
        <w:rPr>
          <w:color w:val="000000" w:themeColor="text1"/>
        </w:rPr>
        <w:t xml:space="preserve"> &amp; Parmar, 2015</w:t>
      </w:r>
      <w:r>
        <w:t xml:space="preserve">). Each time a checkbox is checked or unchecked, it triggers a function </w:t>
      </w:r>
      <w:proofErr w:type="spellStart"/>
      <w:r>
        <w:t>checkService</w:t>
      </w:r>
      <w:proofErr w:type="spellEnd"/>
      <w:r>
        <w:t xml:space="preserve"> (shown </w:t>
      </w:r>
      <w:r w:rsidRPr="003C22B7">
        <w:rPr>
          <w:color w:val="000000" w:themeColor="text1"/>
        </w:rPr>
        <w:t>in figure 16</w:t>
      </w:r>
      <w:r>
        <w:t xml:space="preserve">) which checks which tags are selected. It then constructs a JSON object with the types of service which the user wishes to be displayed and creates a Filter Expression which uses an IN operator to check for the checked services in the ‘type’ attribute in the DynamoDB table. All the current markers are removed, and the Filter Expression and JSON object are sent with scan request, with the results being added to the map in the same way as described previously. The result is shown </w:t>
      </w:r>
      <w:r w:rsidRPr="003C22B7">
        <w:rPr>
          <w:color w:val="000000" w:themeColor="text1"/>
        </w:rPr>
        <w:t xml:space="preserve">in figure 17 </w:t>
      </w:r>
      <w:r>
        <w:t xml:space="preserve">with the tags for peer support and hair removal selected and those services being displayed on the map. </w:t>
      </w:r>
    </w:p>
    <w:p w14:paraId="60270827" w14:textId="77777777" w:rsidR="0074409C" w:rsidRDefault="0074409C" w:rsidP="0074409C"/>
    <w:p w14:paraId="54709A4E" w14:textId="77777777" w:rsidR="0074409C" w:rsidRDefault="0074409C" w:rsidP="0074409C">
      <w:pPr>
        <w:keepNext/>
      </w:pPr>
      <w:r>
        <w:rPr>
          <w:noProof/>
        </w:rPr>
        <w:lastRenderedPageBreak/>
        <w:drawing>
          <wp:inline distT="0" distB="0" distL="0" distR="0" wp14:anchorId="103CDF87" wp14:editId="0A580A79">
            <wp:extent cx="5731510" cy="7736205"/>
            <wp:effectExtent l="0" t="0" r="2540" b="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7736205"/>
                    </a:xfrm>
                    <a:prstGeom prst="rect">
                      <a:avLst/>
                    </a:prstGeom>
                  </pic:spPr>
                </pic:pic>
              </a:graphicData>
            </a:graphic>
          </wp:inline>
        </w:drawing>
      </w:r>
    </w:p>
    <w:p w14:paraId="7EDC8FE1" w14:textId="77777777" w:rsidR="0074409C" w:rsidRDefault="0074409C" w:rsidP="0074409C">
      <w:pPr>
        <w:pStyle w:val="Caption"/>
      </w:pPr>
      <w:r>
        <w:t xml:space="preserve">Figure </w:t>
      </w:r>
      <w:r>
        <w:fldChar w:fldCharType="begin"/>
      </w:r>
      <w:r>
        <w:instrText xml:space="preserve"> SEQ Figure \* ARABIC </w:instrText>
      </w:r>
      <w:r>
        <w:fldChar w:fldCharType="separate"/>
      </w:r>
      <w:r>
        <w:rPr>
          <w:noProof/>
        </w:rPr>
        <w:t>16</w:t>
      </w:r>
      <w:r>
        <w:rPr>
          <w:noProof/>
        </w:rPr>
        <w:fldChar w:fldCharType="end"/>
      </w:r>
      <w:r>
        <w:t xml:space="preserve"> </w:t>
      </w:r>
      <w:proofErr w:type="spellStart"/>
      <w:r>
        <w:t>checkService</w:t>
      </w:r>
      <w:proofErr w:type="spellEnd"/>
      <w:r>
        <w:t xml:space="preserve"> function constructing a filter expression to submit to DynamoDB based on user selected </w:t>
      </w:r>
      <w:proofErr w:type="gramStart"/>
      <w:r>
        <w:t>tags</w:t>
      </w:r>
      <w:proofErr w:type="gramEnd"/>
    </w:p>
    <w:p w14:paraId="6E889A01" w14:textId="77777777" w:rsidR="0074409C" w:rsidRDefault="0074409C" w:rsidP="0074409C"/>
    <w:p w14:paraId="09890E87" w14:textId="77777777" w:rsidR="0074409C" w:rsidRPr="005329C0" w:rsidRDefault="0074409C" w:rsidP="0074409C">
      <w:pPr>
        <w:keepNext/>
        <w:rPr>
          <w:color w:val="FF0000"/>
        </w:rPr>
      </w:pPr>
      <w:r w:rsidRPr="005329C0">
        <w:rPr>
          <w:noProof/>
          <w:color w:val="FF0000"/>
        </w:rPr>
        <w:lastRenderedPageBreak/>
        <w:drawing>
          <wp:inline distT="0" distB="0" distL="0" distR="0" wp14:anchorId="6E9681EC" wp14:editId="1F031CE5">
            <wp:extent cx="5731510" cy="5656580"/>
            <wp:effectExtent l="0" t="0" r="2540" b="1270"/>
            <wp:docPr id="17" name="Picture 1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69FF15C0" w14:textId="77777777" w:rsidR="0074409C" w:rsidRPr="005329C0" w:rsidRDefault="0074409C" w:rsidP="0074409C">
      <w:pPr>
        <w:pStyle w:val="Caption"/>
        <w:rPr>
          <w:color w:val="FF0000"/>
        </w:rPr>
      </w:pPr>
      <w:r w:rsidRPr="005329C0">
        <w:rPr>
          <w:color w:val="FF0000"/>
        </w:rPr>
        <w:t xml:space="preserve">Figure </w:t>
      </w:r>
      <w:r w:rsidRPr="005329C0">
        <w:rPr>
          <w:color w:val="FF0000"/>
        </w:rPr>
        <w:fldChar w:fldCharType="begin"/>
      </w:r>
      <w:r w:rsidRPr="005329C0">
        <w:rPr>
          <w:color w:val="FF0000"/>
        </w:rPr>
        <w:instrText xml:space="preserve"> SEQ Figure \* ARABIC </w:instrText>
      </w:r>
      <w:r w:rsidRPr="005329C0">
        <w:rPr>
          <w:color w:val="FF0000"/>
        </w:rPr>
        <w:fldChar w:fldCharType="separate"/>
      </w:r>
      <w:r w:rsidRPr="005329C0">
        <w:rPr>
          <w:noProof/>
          <w:color w:val="FF0000"/>
        </w:rPr>
        <w:t>17</w:t>
      </w:r>
      <w:r w:rsidRPr="005329C0">
        <w:rPr>
          <w:noProof/>
          <w:color w:val="FF0000"/>
        </w:rPr>
        <w:fldChar w:fldCharType="end"/>
      </w:r>
      <w:r w:rsidRPr="005329C0">
        <w:rPr>
          <w:color w:val="FF0000"/>
        </w:rPr>
        <w:t xml:space="preserve"> The result of tags being selected by the user with peer support and hair removal markers correctly showing on the </w:t>
      </w:r>
      <w:proofErr w:type="gramStart"/>
      <w:r w:rsidRPr="005329C0">
        <w:rPr>
          <w:color w:val="FF0000"/>
        </w:rPr>
        <w:t>map</w:t>
      </w:r>
      <w:proofErr w:type="gramEnd"/>
    </w:p>
    <w:p w14:paraId="79F2563D" w14:textId="77777777" w:rsidR="0074409C" w:rsidRPr="005329C0" w:rsidRDefault="0074409C" w:rsidP="0074409C">
      <w:pPr>
        <w:rPr>
          <w:color w:val="FF0000"/>
        </w:rPr>
      </w:pPr>
    </w:p>
    <w:p w14:paraId="60E36D27" w14:textId="77777777" w:rsidR="0074409C" w:rsidRPr="005329C0" w:rsidRDefault="0074409C" w:rsidP="0074409C">
      <w:pPr>
        <w:rPr>
          <w:color w:val="FF0000"/>
        </w:rPr>
      </w:pPr>
    </w:p>
    <w:p w14:paraId="0FDF48EA" w14:textId="1113D8ED" w:rsidR="0074409C" w:rsidRPr="005329C0" w:rsidRDefault="0094616A" w:rsidP="0074409C">
      <w:pPr>
        <w:rPr>
          <w:color w:val="FF0000"/>
        </w:rPr>
      </w:pPr>
      <w:r w:rsidRPr="005329C0">
        <w:rPr>
          <w:color w:val="FF0000"/>
        </w:rPr>
        <w:t xml:space="preserve">Write up work done after </w:t>
      </w:r>
      <w:proofErr w:type="gramStart"/>
      <w:r w:rsidRPr="005329C0">
        <w:rPr>
          <w:color w:val="FF0000"/>
        </w:rPr>
        <w:t>tma03</w:t>
      </w:r>
      <w:proofErr w:type="gramEnd"/>
    </w:p>
    <w:p w14:paraId="5CC61616" w14:textId="35875D2B" w:rsidR="0094616A" w:rsidRPr="005329C0" w:rsidRDefault="0094616A" w:rsidP="0074409C">
      <w:pPr>
        <w:rPr>
          <w:color w:val="FF0000"/>
        </w:rPr>
      </w:pPr>
      <w:r w:rsidRPr="005329C0">
        <w:rPr>
          <w:color w:val="FF0000"/>
        </w:rPr>
        <w:t xml:space="preserve">Link up all UI </w:t>
      </w:r>
      <w:proofErr w:type="gramStart"/>
      <w:r w:rsidRPr="005329C0">
        <w:rPr>
          <w:color w:val="FF0000"/>
        </w:rPr>
        <w:t>work</w:t>
      </w:r>
      <w:proofErr w:type="gramEnd"/>
    </w:p>
    <w:p w14:paraId="27D208F0" w14:textId="28C83153" w:rsidR="0094616A" w:rsidRPr="005329C0" w:rsidRDefault="0094616A" w:rsidP="0074409C">
      <w:pPr>
        <w:rPr>
          <w:color w:val="FF0000"/>
        </w:rPr>
      </w:pPr>
      <w:r w:rsidRPr="005329C0">
        <w:rPr>
          <w:color w:val="FF0000"/>
        </w:rPr>
        <w:t xml:space="preserve">Make sure the ‘why’ of what is happening is included, rather than just ‘what’ and ‘how’ – why is the database being done this way, use of </w:t>
      </w:r>
      <w:proofErr w:type="spellStart"/>
      <w:r w:rsidRPr="005329C0">
        <w:rPr>
          <w:color w:val="FF0000"/>
        </w:rPr>
        <w:t>css</w:t>
      </w:r>
      <w:proofErr w:type="spellEnd"/>
      <w:r w:rsidRPr="005329C0">
        <w:rPr>
          <w:color w:val="FF0000"/>
        </w:rPr>
        <w:t xml:space="preserve"> grid. Fundamental concepts</w:t>
      </w:r>
    </w:p>
    <w:p w14:paraId="5432422B" w14:textId="56E82762" w:rsidR="0094616A" w:rsidRPr="005329C0" w:rsidRDefault="0094616A" w:rsidP="0074409C">
      <w:pPr>
        <w:rPr>
          <w:color w:val="FF0000"/>
        </w:rPr>
      </w:pPr>
      <w:r w:rsidRPr="005329C0">
        <w:rPr>
          <w:color w:val="FF0000"/>
        </w:rPr>
        <w:t>Citation for CRUD</w:t>
      </w:r>
    </w:p>
    <w:p w14:paraId="03FCE106" w14:textId="7E451685" w:rsidR="0074409C" w:rsidRPr="005329C0" w:rsidRDefault="0094616A" w:rsidP="0074409C">
      <w:pPr>
        <w:rPr>
          <w:color w:val="FF0000"/>
        </w:rPr>
      </w:pPr>
      <w:r w:rsidRPr="005329C0">
        <w:rPr>
          <w:color w:val="FF0000"/>
        </w:rPr>
        <w:t xml:space="preserve">Citation for using HERE map in </w:t>
      </w:r>
      <w:proofErr w:type="gramStart"/>
      <w:r w:rsidRPr="005329C0">
        <w:rPr>
          <w:color w:val="FF0000"/>
        </w:rPr>
        <w:t>TM352</w:t>
      </w:r>
      <w:proofErr w:type="gramEnd"/>
    </w:p>
    <w:p w14:paraId="17515682" w14:textId="1728138F" w:rsidR="0074409C" w:rsidRPr="005329C0" w:rsidRDefault="0094616A" w:rsidP="0074409C">
      <w:pPr>
        <w:rPr>
          <w:color w:val="FF0000"/>
        </w:rPr>
      </w:pPr>
      <w:proofErr w:type="spellStart"/>
      <w:r w:rsidRPr="005329C0">
        <w:rPr>
          <w:color w:val="FF0000"/>
        </w:rPr>
        <w:t>Volere</w:t>
      </w:r>
      <w:proofErr w:type="spellEnd"/>
      <w:r w:rsidRPr="005329C0">
        <w:rPr>
          <w:color w:val="FF0000"/>
        </w:rPr>
        <w:t xml:space="preserve"> template for requirements</w:t>
      </w:r>
    </w:p>
    <w:p w14:paraId="77ADBD5D" w14:textId="438F948E" w:rsidR="0094616A" w:rsidRPr="005329C0" w:rsidRDefault="0094616A" w:rsidP="0074409C">
      <w:pPr>
        <w:rPr>
          <w:color w:val="FF0000"/>
        </w:rPr>
      </w:pPr>
      <w:r w:rsidRPr="005329C0">
        <w:rPr>
          <w:color w:val="FF0000"/>
        </w:rPr>
        <w:t xml:space="preserve">Move some things to </w:t>
      </w:r>
      <w:proofErr w:type="gramStart"/>
      <w:r w:rsidRPr="005329C0">
        <w:rPr>
          <w:color w:val="FF0000"/>
        </w:rPr>
        <w:t>appendices</w:t>
      </w:r>
      <w:proofErr w:type="gramEnd"/>
    </w:p>
    <w:p w14:paraId="26707CF7" w14:textId="77777777" w:rsidR="0074409C" w:rsidRDefault="0074409C" w:rsidP="0074409C"/>
    <w:p w14:paraId="4476CB00" w14:textId="77777777" w:rsidR="0074409C" w:rsidRDefault="0074409C" w:rsidP="0074409C"/>
    <w:p w14:paraId="1C568C7A" w14:textId="77777777" w:rsidR="0074409C" w:rsidRDefault="0074409C" w:rsidP="0074409C"/>
    <w:p w14:paraId="3F57F71E" w14:textId="77777777" w:rsidR="0074409C" w:rsidRPr="006D1B3F" w:rsidRDefault="0074409C" w:rsidP="0074409C"/>
    <w:p w14:paraId="704DC6BA" w14:textId="77777777" w:rsidR="0074409C" w:rsidRDefault="0074409C" w:rsidP="003036D3"/>
    <w:p w14:paraId="679D2ED9" w14:textId="77777777" w:rsidR="0074409C" w:rsidRPr="003036D3" w:rsidRDefault="0074409C" w:rsidP="003036D3"/>
    <w:p w14:paraId="58FBC0DD" w14:textId="5210C838" w:rsidR="00D07F07" w:rsidRDefault="003675BC" w:rsidP="00F43DD9">
      <w:pPr>
        <w:pStyle w:val="Heading1"/>
      </w:pPr>
      <w:bookmarkStart w:id="22" w:name="_Toc141959931"/>
      <w:r>
        <w:t>4</w:t>
      </w:r>
      <w:r w:rsidR="00147A48">
        <w:t>. Review</w:t>
      </w:r>
      <w:bookmarkEnd w:id="22"/>
    </w:p>
    <w:p w14:paraId="550FB045" w14:textId="71241532" w:rsidR="00E31F80" w:rsidRDefault="003675BC" w:rsidP="00735ADF">
      <w:pPr>
        <w:pStyle w:val="Heading2"/>
      </w:pPr>
      <w:bookmarkStart w:id="23" w:name="_Toc141959932"/>
      <w:r>
        <w:t>4</w:t>
      </w:r>
      <w:r w:rsidR="000A7F1B">
        <w:t xml:space="preserve">.1 </w:t>
      </w:r>
      <w:r>
        <w:t>Current stage of project work</w:t>
      </w:r>
      <w:bookmarkEnd w:id="23"/>
    </w:p>
    <w:p w14:paraId="104E13C1" w14:textId="7AE6EBFC" w:rsidR="00B120CC" w:rsidRDefault="00B120CC" w:rsidP="00B120CC">
      <w:pPr>
        <w:pStyle w:val="Heading3"/>
      </w:pPr>
      <w:bookmarkStart w:id="24" w:name="_Toc141959933"/>
      <w:r>
        <w:t xml:space="preserve">4.1.1 Legal, social, </w:t>
      </w:r>
      <w:proofErr w:type="gramStart"/>
      <w:r>
        <w:t>ethical</w:t>
      </w:r>
      <w:proofErr w:type="gramEnd"/>
      <w:r>
        <w:t xml:space="preserve"> and professional issues (LSEPIs)</w:t>
      </w:r>
      <w:bookmarkEnd w:id="24"/>
    </w:p>
    <w:p w14:paraId="4CC1A48C" w14:textId="77777777" w:rsidR="009C3AD7" w:rsidRDefault="009C3AD7" w:rsidP="009C3AD7">
      <w:r>
        <w:t xml:space="preserve">A requirement of the project involves following the BCS Code of Conduct (2023), which includes promoting equal access to IT (discussed below, when considering the impact to equality and accessibility) and not to disclose confidential information. Additionally, there are responsibilities to data protection under GDPR, so ICO (2023) guidance must be followed in relation to personal data. Therefore, in addition to gaining the proper informed consent of participants consideration had to be taken to protect the data and anonymity of participants. This included storage of completed questionnaires, with Microsoft OneDrive to be used as per Open University Research Data Management Policy (2021). The names of participants were to be redacted, as was any other statements or information that could be used to identify them so they could be quoted anonymously. The exception to this was any service providers who participated, since by noting them as a provider of a particular service they may be unavoidably identifiable, but they were informed of </w:t>
      </w:r>
      <w:proofErr w:type="gramStart"/>
      <w:r>
        <w:t>this</w:t>
      </w:r>
      <w:proofErr w:type="gramEnd"/>
      <w:r>
        <w:t xml:space="preserve"> and consent gained so that they could choose to opt-in or opt-out.</w:t>
      </w:r>
    </w:p>
    <w:p w14:paraId="0F374315" w14:textId="77777777" w:rsidR="00F347F2" w:rsidRPr="005329C0" w:rsidRDefault="00F347F2" w:rsidP="00F347F2">
      <w:pPr>
        <w:rPr>
          <w:color w:val="00B050"/>
        </w:rPr>
      </w:pPr>
      <w:r w:rsidRPr="00F347F2">
        <w:rPr>
          <w:color w:val="00B050"/>
        </w:rPr>
        <w:t>The Open University guidelines on conducting research with human participants 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appendices J and K (Open University, 2023a).</w:t>
      </w:r>
    </w:p>
    <w:p w14:paraId="5821F582" w14:textId="77777777" w:rsidR="00F347F2" w:rsidRDefault="00F347F2" w:rsidP="00F347F2">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29D45EFC" w14:textId="77777777" w:rsidR="00F347F2" w:rsidRDefault="00F347F2" w:rsidP="00F347F2">
      <w:r>
        <w:t>However, increasing the visibility of these services could also have unintended negative consequences too. In the last few years some trans related events and organisations have been targeted by far right and ‘Gender Critical’ groups, including protests accusing trans and gender non-conforming people of paedophilia (</w:t>
      </w:r>
      <w:proofErr w:type="spellStart"/>
      <w:r>
        <w:t>Hansford</w:t>
      </w:r>
      <w:proofErr w:type="spellEnd"/>
      <w:r>
        <w:t>, 2023); violence directed at trans people and allies; and faeces smeared on the entrance of a supportive church (</w:t>
      </w:r>
      <w:proofErr w:type="spellStart"/>
      <w:r>
        <w:t>O’Thomson</w:t>
      </w:r>
      <w:proofErr w:type="spellEnd"/>
      <w:r>
        <w:t xml:space="preserve">, 2023). During requirements elicitation one of the respondents raised this as a potential risk for the app: “not sure if this might allow </w:t>
      </w:r>
      <w:proofErr w:type="spellStart"/>
      <w:r>
        <w:t>terfs</w:t>
      </w:r>
      <w:proofErr w:type="spellEnd"/>
      <w:r>
        <w:t xml:space="preserve"> to find and cause problems for those services/users who attend that place?” (</w:t>
      </w:r>
      <w:proofErr w:type="spellStart"/>
      <w:r>
        <w:t>n.b.</w:t>
      </w:r>
      <w:proofErr w:type="spellEnd"/>
      <w:r>
        <w:t xml:space="preserve"> ‘</w:t>
      </w:r>
      <w:proofErr w:type="spellStart"/>
      <w:r>
        <w:t>terf</w:t>
      </w:r>
      <w:proofErr w:type="spellEnd"/>
      <w:r>
        <w:t xml:space="preserve">’ stands for Trans Exclusionary Radical Feminist and is a disparaging term for people from a feminist </w:t>
      </w:r>
      <w:r>
        <w:lastRenderedPageBreak/>
        <w:t>tradition who are anti-trans, but it is often used as a synonym for the broader ‘Gender Critical’ movement or all people who are anti-trans). There is a risk therefore that this app would provide a way for those with ill intent to target these services.</w:t>
      </w:r>
    </w:p>
    <w:p w14:paraId="534CAC75" w14:textId="77777777" w:rsidR="00F347F2" w:rsidRDefault="00F347F2" w:rsidP="00F347F2">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41BBAE7E" w14:textId="77777777" w:rsidR="00F347F2" w:rsidRDefault="00F347F2" w:rsidP="00F347F2"/>
    <w:p w14:paraId="77DA188D" w14:textId="77777777" w:rsidR="00F347F2" w:rsidRPr="00F347F2" w:rsidRDefault="00F347F2" w:rsidP="00F347F2"/>
    <w:p w14:paraId="07F81989" w14:textId="70354AC1" w:rsidR="00B120CC" w:rsidRPr="00F63F4E" w:rsidRDefault="00F347F2" w:rsidP="00B120CC">
      <w:pPr>
        <w:rPr>
          <w:color w:val="FF0000"/>
        </w:rPr>
      </w:pPr>
      <w:r w:rsidRPr="00F63F4E">
        <w:rPr>
          <w:color w:val="FF0000"/>
        </w:rPr>
        <w:t>Review this section, particularly the BCS.</w:t>
      </w:r>
    </w:p>
    <w:p w14:paraId="59679016" w14:textId="17DE050A" w:rsidR="00F347F2" w:rsidRDefault="00F347F2" w:rsidP="00B120CC">
      <w:hyperlink r:id="rId30" w:history="1">
        <w:r w:rsidRPr="005237D5">
          <w:rPr>
            <w:rStyle w:val="Hyperlink"/>
          </w:rPr>
          <w:t>https://learn2.open.ac.uk/mod/oucontent/view.php?id=2093267</w:t>
        </w:r>
      </w:hyperlink>
    </w:p>
    <w:p w14:paraId="778F3ADC" w14:textId="5356B811" w:rsidR="00F347F2" w:rsidRDefault="00F347F2" w:rsidP="00B120CC">
      <w:hyperlink r:id="rId31" w:history="1">
        <w:r w:rsidRPr="005237D5">
          <w:rPr>
            <w:rStyle w:val="Hyperlink"/>
          </w:rPr>
          <w:t>https://learn2.open.ac.uk/mod/oucontent/view.php?id=2093267&amp;section=1.4</w:t>
        </w:r>
      </w:hyperlink>
    </w:p>
    <w:p w14:paraId="215C5089" w14:textId="718AEECB" w:rsidR="00F347F2" w:rsidRPr="005329C0" w:rsidRDefault="005329C0" w:rsidP="00B120CC">
      <w:pPr>
        <w:rPr>
          <w:color w:val="FF0000"/>
        </w:rPr>
      </w:pPr>
      <w:r w:rsidRPr="005329C0">
        <w:rPr>
          <w:color w:val="FF0000"/>
        </w:rPr>
        <w:t>Rewrite the paragraph in green (which is copied from Requirements section) to go into more detail, that the original paragraph can refer to.</w:t>
      </w:r>
    </w:p>
    <w:p w14:paraId="2B660D11" w14:textId="3305902C" w:rsidR="00B120CC" w:rsidRDefault="00B120CC" w:rsidP="00B120CC">
      <w:pPr>
        <w:pStyle w:val="Heading3"/>
      </w:pPr>
      <w:bookmarkStart w:id="25" w:name="_Toc141959934"/>
      <w:r>
        <w:t xml:space="preserve">4.1.2 Equality, </w:t>
      </w:r>
      <w:proofErr w:type="gramStart"/>
      <w:r>
        <w:t>Diversity</w:t>
      </w:r>
      <w:proofErr w:type="gramEnd"/>
      <w:r>
        <w:t xml:space="preserve"> and Inclusion concerns (EDI)</w:t>
      </w:r>
      <w:bookmarkEnd w:id="25"/>
    </w:p>
    <w:p w14:paraId="6CD362CA" w14:textId="77777777" w:rsidR="00D1772F" w:rsidRDefault="00D1772F" w:rsidP="00D1772F">
      <w:r>
        <w:t xml:space="preserve">Although the application is being developed for a minority community, this does not necessarily mean it automatically meets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Serano, 2007), the simultaneous experience of sexism and transphobia </w:t>
      </w:r>
      <w:proofErr w:type="gramStart"/>
      <w:r>
        <w:t>i.e.</w:t>
      </w:r>
      <w:proofErr w:type="gramEnd"/>
      <w:r>
        <w:t xml:space="preserve"> being dismissed as lesser or weak for being feminine, but also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0481D8B2" w14:textId="77777777" w:rsidR="00D1772F" w:rsidRDefault="00D1772F" w:rsidP="00D1772F">
      <w:r>
        <w:t xml:space="preserve">The questionnaire for requirements elicitation resulted in respondents discussing some of these issues, making suggestions for transmasculine, non-binary people and those who are neurodivergent, such as having service tags to filter content specifically for identities </w:t>
      </w:r>
      <w:proofErr w:type="gramStart"/>
      <w:r>
        <w:t>e.g.</w:t>
      </w:r>
      <w:proofErr w:type="gramEnd"/>
      <w:r>
        <w:t xml:space="preserve">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p>
    <w:p w14:paraId="205EEC2F" w14:textId="77777777" w:rsidR="005F4928" w:rsidRDefault="005F4928" w:rsidP="005F4928">
      <w:r>
        <w:t xml:space="preserve">However, beyond content the coding of the app must also consider accessibility issues,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w:t>
      </w:r>
      <w:r>
        <w:lastRenderedPageBreak/>
        <w:t xml:space="preserve">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749781D1" w14:textId="77777777" w:rsidR="005F4928" w:rsidRDefault="005F4928" w:rsidP="005F4928">
      <w:r>
        <w:t>It was also important to consider how it would be read by a screen reader and with particular care taken when using a property such as ‘</w:t>
      </w:r>
      <w:proofErr w:type="spellStart"/>
      <w:proofErr w:type="gramStart"/>
      <w:r>
        <w:t>display:none</w:t>
      </w:r>
      <w:proofErr w:type="spellEnd"/>
      <w:proofErr w:type="gramEnd"/>
      <w:r>
        <w:t>’, which not only hides an element from view but also from being read by a screen reader. The pop-in side menu is triggered by toggling a checkbox (by pressing the hamburger menu symbol) and initially this was hidden from view by using ‘</w:t>
      </w:r>
      <w:proofErr w:type="spellStart"/>
      <w:proofErr w:type="gramStart"/>
      <w:r>
        <w:t>display:none</w:t>
      </w:r>
      <w:proofErr w:type="spellEnd"/>
      <w:proofErr w:type="gramEnd"/>
      <w:r>
        <w:t xml:space="preserve">’, which made it un-selectable by tabbing through elements. To change this, a style was added to the checkbox so that when it is in focus, the hamburger icon changes background colour as it does when </w:t>
      </w:r>
      <w:proofErr w:type="gramStart"/>
      <w:r>
        <w:t>hovered</w:t>
      </w:r>
      <w:proofErr w:type="gramEnd"/>
      <w:r>
        <w:t xml:space="preserve"> over and the checkbox was then hidden by setting the opacity to 0. The code snippet in </w:t>
      </w:r>
      <w:r w:rsidRPr="005F4928">
        <w:rPr>
          <w:color w:val="FF0000"/>
        </w:rPr>
        <w:t xml:space="preserve">figure 13 </w:t>
      </w:r>
      <w:r>
        <w:t>shows this change.</w:t>
      </w:r>
    </w:p>
    <w:p w14:paraId="735C1859" w14:textId="77777777" w:rsidR="005F4928" w:rsidRDefault="005F4928" w:rsidP="005F4928">
      <w:pPr>
        <w:keepNext/>
      </w:pPr>
      <w:r>
        <w:rPr>
          <w:noProof/>
        </w:rPr>
        <w:drawing>
          <wp:inline distT="0" distB="0" distL="0" distR="0" wp14:anchorId="53050BF8" wp14:editId="03A8FB5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2F1EFE0D" w14:textId="77777777" w:rsidR="005F4928" w:rsidRDefault="005F4928" w:rsidP="005F4928">
      <w:pPr>
        <w:pStyle w:val="Caption"/>
      </w:pPr>
      <w:r>
        <w:t xml:space="preserve">Figure </w:t>
      </w:r>
      <w:r>
        <w:fldChar w:fldCharType="begin"/>
      </w:r>
      <w:r>
        <w:instrText xml:space="preserve"> SEQ Figure \* ARABIC </w:instrText>
      </w:r>
      <w:r>
        <w:fldChar w:fldCharType="separate"/>
      </w:r>
      <w:r>
        <w:rPr>
          <w:noProof/>
        </w:rPr>
        <w:t>13</w:t>
      </w:r>
      <w:r>
        <w:rPr>
          <w:noProof/>
        </w:rPr>
        <w:fldChar w:fldCharType="end"/>
      </w:r>
      <w:r>
        <w:t xml:space="preserve"> Removal of </w:t>
      </w:r>
      <w:proofErr w:type="spellStart"/>
      <w:proofErr w:type="gramStart"/>
      <w:r>
        <w:t>display:none</w:t>
      </w:r>
      <w:proofErr w:type="spellEnd"/>
      <w:proofErr w:type="gramEnd"/>
      <w:r>
        <w:t xml:space="preserve"> for screen readers</w:t>
      </w:r>
    </w:p>
    <w:p w14:paraId="21D01ED4" w14:textId="77777777" w:rsidR="003675BC" w:rsidRDefault="003675BC" w:rsidP="003675BC"/>
    <w:p w14:paraId="1259A29E" w14:textId="0919C88F" w:rsidR="005F0D13" w:rsidRPr="005F0D13" w:rsidRDefault="005F0D13" w:rsidP="003675BC">
      <w:pPr>
        <w:rPr>
          <w:color w:val="FF0000"/>
        </w:rPr>
      </w:pPr>
      <w:r w:rsidRPr="005F0D13">
        <w:rPr>
          <w:color w:val="FF0000"/>
        </w:rPr>
        <w:t>Consider more about accessibility, such as colour contrast &amp; colour blindness.</w:t>
      </w:r>
    </w:p>
    <w:p w14:paraId="7569C2C5" w14:textId="77777777" w:rsidR="003675BC" w:rsidRDefault="003675BC" w:rsidP="00D96A48">
      <w:pPr>
        <w:pStyle w:val="Heading2"/>
      </w:pPr>
      <w:bookmarkStart w:id="26" w:name="_Toc141959935"/>
      <w:r>
        <w:t>4</w:t>
      </w:r>
      <w:r w:rsidR="000A7F1B">
        <w:t xml:space="preserve">.2 </w:t>
      </w:r>
      <w:r w:rsidR="00F13E5F">
        <w:t xml:space="preserve">Review of </w:t>
      </w:r>
      <w:r w:rsidR="000A7F1B">
        <w:t>project management</w:t>
      </w:r>
      <w:bookmarkEnd w:id="26"/>
    </w:p>
    <w:p w14:paraId="7A51E209" w14:textId="388CCFB3" w:rsidR="007F4575" w:rsidRPr="007F4575" w:rsidRDefault="007F4575" w:rsidP="007F4575">
      <w:pPr>
        <w:pStyle w:val="Heading3"/>
      </w:pPr>
      <w:r>
        <w:t>4.2.1 project lifecycle</w:t>
      </w:r>
    </w:p>
    <w:p w14:paraId="73CEAFBB" w14:textId="77777777" w:rsidR="007F4575" w:rsidRDefault="007F4575" w:rsidP="007F4575">
      <w:r>
        <w:t>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1.3.1.2.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 xml:space="preserve">For a full release of the app, feedback gathering and prototyping would be an essential part of the development. As a result, the project lifecycle has changed considerably over the course of the </w:t>
      </w:r>
      <w:r>
        <w:lastRenderedPageBreak/>
        <w:t>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64BDD3EB" w14:textId="7E33FC18" w:rsidR="007F4575" w:rsidRDefault="007F4575" w:rsidP="007F4575">
      <w:pPr>
        <w:pStyle w:val="Heading3"/>
      </w:pPr>
      <w:r>
        <w:t>4.2.2 Resources, skills, and activities</w:t>
      </w:r>
    </w:p>
    <w:p w14:paraId="3A2EEDCB" w14:textId="77777777" w:rsidR="007F4575" w:rsidRDefault="007F4575" w:rsidP="007F4575">
      <w:r>
        <w:t>The resources focused on previously involved gathering feedback from services and members of the community, and while this is very important for a full release, for the purposes of this project it has been scaled back. While feedback is important, too much time focused on it would not leave enough time for other aspects of development. This aspect of the resources list has been condensed and other essential resources added. The full list of resources is in Appendix G.</w:t>
      </w:r>
    </w:p>
    <w:p w14:paraId="48E4AA4A" w14:textId="77777777" w:rsidR="007F4575" w:rsidRDefault="007F4575" w:rsidP="007F4575"/>
    <w:p w14:paraId="0765A803" w14:textId="77777777" w:rsidR="007F4575" w:rsidRDefault="007F4575" w:rsidP="007F4575">
      <w:pPr>
        <w:pStyle w:val="ListParagraph"/>
        <w:numPr>
          <w:ilvl w:val="0"/>
          <w:numId w:val="7"/>
        </w:numPr>
        <w:spacing w:line="256" w:lineRule="auto"/>
      </w:pPr>
      <w:r>
        <w:t xml:space="preserve">Representatives of services </w:t>
      </w:r>
      <w:proofErr w:type="gramStart"/>
      <w:r>
        <w:t>e.g.</w:t>
      </w:r>
      <w:proofErr w:type="gramEnd"/>
      <w:r>
        <w:t xml:space="preserve">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 xml:space="preserve">May offer vital perspectives of how the app effects the </w:t>
      </w:r>
      <w:proofErr w:type="gramStart"/>
      <w:r>
        <w:t>community</w:t>
      </w:r>
      <w:proofErr w:type="gramEnd"/>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Default="007F4575" w:rsidP="007F4575">
      <w:pPr>
        <w:pStyle w:val="ListParagraph"/>
        <w:numPr>
          <w:ilvl w:val="1"/>
          <w:numId w:val="7"/>
        </w:numPr>
        <w:spacing w:line="256" w:lineRule="auto"/>
      </w:pPr>
      <w: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lastRenderedPageBreak/>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Default="007F4575" w:rsidP="007F4575">
      <w:pPr>
        <w:pStyle w:val="ListParagraph"/>
        <w:numPr>
          <w:ilvl w:val="1"/>
          <w:numId w:val="7"/>
        </w:numPr>
        <w:spacing w:line="256" w:lineRule="auto"/>
      </w:pPr>
      <w:r>
        <w:t>Discord – a bot can be used to gather information for the events calendar.</w:t>
      </w:r>
    </w:p>
    <w:p w14:paraId="15B59C94" w14:textId="77777777" w:rsidR="007F4575" w:rsidRDefault="007F4575" w:rsidP="007F4575"/>
    <w:p w14:paraId="20B5A809" w14:textId="074C31A0" w:rsidR="007F4575" w:rsidRDefault="0096032C" w:rsidP="007F4575">
      <w:pPr>
        <w:rPr>
          <w:color w:val="FF0000"/>
        </w:rPr>
      </w:pPr>
      <w:r w:rsidRPr="0096032C">
        <w:rPr>
          <w:color w:val="FF0000"/>
        </w:rPr>
        <w:t xml:space="preserve">Review list in light of final project work </w:t>
      </w:r>
      <w:proofErr w:type="gramStart"/>
      <w:r w:rsidRPr="0096032C">
        <w:rPr>
          <w:color w:val="FF0000"/>
        </w:rPr>
        <w:t>done</w:t>
      </w:r>
      <w:proofErr w:type="gramEnd"/>
    </w:p>
    <w:p w14:paraId="709A94D8" w14:textId="72971CD6" w:rsidR="0096032C" w:rsidRPr="0096032C" w:rsidRDefault="0096032C" w:rsidP="007F4575">
      <w:pPr>
        <w:rPr>
          <w:color w:val="FF0000"/>
        </w:rPr>
      </w:pPr>
      <w:r>
        <w:rPr>
          <w:color w:val="FF0000"/>
        </w:rPr>
        <w:t xml:space="preserve">Reword so it makes sense in this </w:t>
      </w:r>
      <w:proofErr w:type="gramStart"/>
      <w:r>
        <w:rPr>
          <w:color w:val="FF0000"/>
        </w:rPr>
        <w:t>context</w:t>
      </w:r>
      <w:proofErr w:type="gramEnd"/>
    </w:p>
    <w:p w14:paraId="6156D27B" w14:textId="1A6B7E4D" w:rsidR="007F4575" w:rsidRDefault="007F4575" w:rsidP="007F4575">
      <w:pPr>
        <w:pStyle w:val="Heading3"/>
      </w:pPr>
      <w:r>
        <w:t>4.2.3 Risk management</w:t>
      </w:r>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232C37">
        <w:rPr>
          <w:color w:val="000000" w:themeColor="text1"/>
        </w:rPr>
        <w:t>Table 4</w:t>
      </w:r>
      <w:r>
        <w:t xml:space="preserve"> (Open University, 2023b)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r>
        <w:fldChar w:fldCharType="begin"/>
      </w:r>
      <w:r>
        <w:instrText xml:space="preserve"> SEQ Table \* ARABIC </w:instrText>
      </w:r>
      <w:r>
        <w:fldChar w:fldCharType="separate"/>
      </w:r>
      <w:r>
        <w:rPr>
          <w:noProof/>
        </w:rPr>
        <w:t>4</w:t>
      </w:r>
      <w:r>
        <w:rPr>
          <w:noProof/>
        </w:rPr>
        <w:fldChar w:fldCharType="end"/>
      </w:r>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Likelihood (low, medium, high)</w:t>
            </w:r>
          </w:p>
        </w:tc>
        <w:tc>
          <w:tcPr>
            <w:tcW w:w="1366" w:type="dxa"/>
          </w:tcPr>
          <w:p w14:paraId="1FDF7DC8" w14:textId="77777777" w:rsidR="007F4575" w:rsidRPr="00C64FA2" w:rsidRDefault="007F4575" w:rsidP="00AF7B6A">
            <w:pPr>
              <w:spacing w:line="256" w:lineRule="auto"/>
              <w:rPr>
                <w:b/>
                <w:bCs/>
              </w:rPr>
            </w:pPr>
            <w:r w:rsidRPr="00C64FA2">
              <w:rPr>
                <w:b/>
                <w:bCs/>
              </w:rPr>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Feedback from service users for requirements elicitation and prototyping.</w:t>
            </w:r>
          </w:p>
        </w:tc>
        <w:tc>
          <w:tcPr>
            <w:tcW w:w="3260" w:type="dxa"/>
          </w:tcPr>
          <w:p w14:paraId="557BD5E5" w14:textId="77777777" w:rsidR="007F4575" w:rsidRDefault="007F4575" w:rsidP="00AF7B6A">
            <w:pPr>
              <w:spacing w:line="256" w:lineRule="auto"/>
            </w:pPr>
            <w:r>
              <w:t>The feedback given by users may be not useful or relevant if 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lastRenderedPageBreak/>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77777777" w:rsidR="007F4575" w:rsidRDefault="007F4575" w:rsidP="00AF7B6A">
            <w:pPr>
              <w:spacing w:line="256" w:lineRule="auto"/>
            </w:pPr>
            <w:r>
              <w:t>The task may take longer than anticipated, since previous work with databases was after it had been set up.</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Default="007F4575" w:rsidP="00AF7B6A">
            <w:pPr>
              <w:spacing w:line="256" w:lineRule="auto"/>
            </w:pPr>
            <w:r>
              <w:t>R10</w:t>
            </w:r>
          </w:p>
        </w:tc>
        <w:tc>
          <w:tcPr>
            <w:tcW w:w="2268" w:type="dxa"/>
          </w:tcPr>
          <w:p w14:paraId="7292894D" w14:textId="77777777" w:rsidR="007F4575" w:rsidRDefault="007F4575" w:rsidP="00AF7B6A">
            <w:pPr>
              <w:spacing w:line="256" w:lineRule="auto"/>
            </w:pPr>
            <w:r>
              <w:t xml:space="preserve">Undertaking project tasks in the run up to the EMA </w:t>
            </w:r>
          </w:p>
        </w:tc>
        <w:tc>
          <w:tcPr>
            <w:tcW w:w="3260" w:type="dxa"/>
          </w:tcPr>
          <w:p w14:paraId="7AAA505F" w14:textId="77777777" w:rsidR="007F4575" w:rsidRDefault="007F4575" w:rsidP="00AF7B6A">
            <w:pPr>
              <w:spacing w:line="256" w:lineRule="auto"/>
            </w:pPr>
            <w:r>
              <w:t>Tasks such as the Events Calendar prove more time consuming than anticipated and could impact the amount of time spent on the final EMA write up.</w:t>
            </w:r>
          </w:p>
        </w:tc>
        <w:tc>
          <w:tcPr>
            <w:tcW w:w="1418" w:type="dxa"/>
          </w:tcPr>
          <w:p w14:paraId="72DA4106" w14:textId="77777777" w:rsidR="007F4575" w:rsidRDefault="007F4575" w:rsidP="00AF7B6A">
            <w:pPr>
              <w:spacing w:line="256" w:lineRule="auto"/>
            </w:pPr>
            <w:r>
              <w:t>Medium</w:t>
            </w:r>
          </w:p>
        </w:tc>
        <w:tc>
          <w:tcPr>
            <w:tcW w:w="1366" w:type="dxa"/>
          </w:tcPr>
          <w:p w14:paraId="39FD6E67" w14:textId="77777777" w:rsidR="007F4575" w:rsidRDefault="007F4575" w:rsidP="00AF7B6A">
            <w:pPr>
              <w:spacing w:line="256" w:lineRule="auto"/>
            </w:pPr>
            <w: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r>
        <w:fldChar w:fldCharType="begin"/>
      </w:r>
      <w:r>
        <w:instrText xml:space="preserve"> SEQ Table \* ARABIC </w:instrText>
      </w:r>
      <w:r>
        <w:fldChar w:fldCharType="separate"/>
      </w:r>
      <w:r>
        <w:rPr>
          <w:noProof/>
        </w:rPr>
        <w:t>5</w:t>
      </w:r>
      <w:r>
        <w:rPr>
          <w:noProof/>
        </w:rPr>
        <w:fldChar w:fldCharType="end"/>
      </w:r>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7777777" w:rsidR="007F4575" w:rsidRDefault="007F4575" w:rsidP="007F4575">
      <w:pPr>
        <w:spacing w:line="256" w:lineRule="auto"/>
      </w:pPr>
      <w:r w:rsidRPr="00232C37">
        <w:rPr>
          <w:color w:val="000000" w:themeColor="text1"/>
        </w:rPr>
        <w:t xml:space="preserve">Appendix H </w:t>
      </w:r>
      <w:r w:rsidRPr="00820948">
        <w:rPr>
          <w:color w:val="000000" w:themeColor="text1"/>
        </w:rPr>
        <w:t>contains</w:t>
      </w:r>
      <w:r>
        <w:rPr>
          <w:color w:val="000000" w:themeColor="text1"/>
        </w:rPr>
        <w:t xml:space="preserve"> the table</w:t>
      </w:r>
      <w:r>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w:t>
      </w:r>
      <w:r>
        <w:lastRenderedPageBreak/>
        <w:t>resulted in adjusting the project and analysis to compensate and is discussed in sections 1.3.1.2 and 2.2.</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r>
        <w:fldChar w:fldCharType="begin"/>
      </w:r>
      <w:r>
        <w:instrText xml:space="preserve"> SEQ Table \* ARABIC </w:instrText>
      </w:r>
      <w:r>
        <w:fldChar w:fldCharType="separate"/>
      </w:r>
      <w:r>
        <w:rPr>
          <w:noProof/>
        </w:rPr>
        <w:t>8</w:t>
      </w:r>
      <w:r>
        <w:rPr>
          <w:noProof/>
        </w:rPr>
        <w:fldChar w:fldCharType="end"/>
      </w:r>
      <w:r>
        <w:t xml:space="preserve"> Mitigating action and the results of identified </w:t>
      </w:r>
      <w:proofErr w:type="gramStart"/>
      <w:r>
        <w:t>risks</w:t>
      </w:r>
      <w:proofErr w:type="gramEnd"/>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Identify people most likely to provide feedback and be respectful of their time to get as much out of any engagements as possible</w:t>
            </w:r>
          </w:p>
        </w:tc>
        <w:tc>
          <w:tcPr>
            <w:tcW w:w="4768" w:type="dxa"/>
          </w:tcPr>
          <w:p w14:paraId="0B1CB780" w14:textId="77777777" w:rsidR="0096032C" w:rsidRDefault="0096032C" w:rsidP="00AF7B6A">
            <w:pPr>
              <w:spacing w:line="256" w:lineRule="auto"/>
            </w:pPr>
            <w:r>
              <w:t>The most likely service provider to provide feedback was identified and engaged with, but personal reasons meant they had to drop out of the requirements elicitation study. Since 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t>R5</w:t>
            </w:r>
          </w:p>
        </w:tc>
        <w:tc>
          <w:tcPr>
            <w:tcW w:w="3260" w:type="dxa"/>
          </w:tcPr>
          <w:p w14:paraId="157329E0" w14:textId="77777777" w:rsidR="0096032C" w:rsidRDefault="0096032C" w:rsidP="00AF7B6A">
            <w:pPr>
              <w:spacing w:line="256" w:lineRule="auto"/>
            </w:pPr>
            <w:r>
              <w:t>No mitigation to be undertaken. The primary purpose of the software is very similar to other code editors, and any shortcuts learned will only speed up tasks.</w:t>
            </w:r>
          </w:p>
          <w:p w14:paraId="7E1A42E0" w14:textId="77777777" w:rsidR="0096032C" w:rsidRDefault="0096032C" w:rsidP="00AF7B6A">
            <w:pPr>
              <w:spacing w:line="256" w:lineRule="auto"/>
            </w:pPr>
          </w:p>
        </w:tc>
        <w:tc>
          <w:tcPr>
            <w:tcW w:w="4768" w:type="dxa"/>
          </w:tcPr>
          <w:p w14:paraId="508476AC" w14:textId="77777777" w:rsidR="0096032C" w:rsidRDefault="0096032C" w:rsidP="00AF7B6A">
            <w:pPr>
              <w:spacing w:line="256" w:lineRule="auto"/>
            </w:pPr>
            <w:r>
              <w:t>Over time familiarity of VS Code has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7777777" w:rsidR="0096032C" w:rsidRDefault="0096032C" w:rsidP="00AF7B6A">
            <w:pPr>
              <w:spacing w:line="256" w:lineRule="auto"/>
            </w:pPr>
            <w:r>
              <w:t>As of writing, no data loss has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77777777" w:rsidR="0096032C" w:rsidRDefault="0096032C" w:rsidP="00AF7B6A">
            <w:pPr>
              <w:spacing w:line="256" w:lineRule="auto"/>
            </w:pPr>
            <w:r>
              <w:t>This occurred due to the time scale involved of setting up Trove, so there was a switch to AWS. This was mitigated by starting the databases relatively early in the project, so disruption was minimised.</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lastRenderedPageBreak/>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77777777"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77777777" w:rsidR="0096032C" w:rsidRDefault="0096032C" w:rsidP="00AF7B6A">
            <w:pPr>
              <w:spacing w:line="256" w:lineRule="auto"/>
            </w:pPr>
            <w:r>
              <w:t>As of writing, no hardware failure has occurred.</w:t>
            </w:r>
          </w:p>
        </w:tc>
      </w:tr>
      <w:tr w:rsidR="0096032C" w14:paraId="69404A96" w14:textId="77777777" w:rsidTr="00AF7B6A">
        <w:tc>
          <w:tcPr>
            <w:tcW w:w="988" w:type="dxa"/>
          </w:tcPr>
          <w:p w14:paraId="3759D080" w14:textId="77777777" w:rsidR="0096032C" w:rsidRDefault="0096032C" w:rsidP="00AF7B6A">
            <w:pPr>
              <w:spacing w:line="256" w:lineRule="auto"/>
            </w:pPr>
            <w:r>
              <w:t>R10</w:t>
            </w:r>
          </w:p>
        </w:tc>
        <w:tc>
          <w:tcPr>
            <w:tcW w:w="3260" w:type="dxa"/>
          </w:tcPr>
          <w:p w14:paraId="0BA096B2" w14:textId="77777777" w:rsidR="0096032C" w:rsidRDefault="0096032C" w:rsidP="00AF7B6A">
            <w:pPr>
              <w:spacing w:line="256" w:lineRule="auto"/>
            </w:pPr>
            <w:r>
              <w:t>Discuss the remaining tasks with tutor to prioritise and set a hard cut off after which no further work on the app will be done.</w:t>
            </w:r>
          </w:p>
        </w:tc>
        <w:tc>
          <w:tcPr>
            <w:tcW w:w="4768" w:type="dxa"/>
          </w:tcPr>
          <w:p w14:paraId="2AC1D620" w14:textId="77777777" w:rsidR="0096032C" w:rsidRDefault="0096032C" w:rsidP="00AF7B6A">
            <w:pPr>
              <w:spacing w:line="256" w:lineRule="auto"/>
            </w:pPr>
            <w:r>
              <w:t>N/A</w:t>
            </w:r>
          </w:p>
        </w:tc>
      </w:tr>
    </w:tbl>
    <w:p w14:paraId="63BD8B77" w14:textId="77777777" w:rsidR="0096032C" w:rsidRDefault="0096032C" w:rsidP="007F4575">
      <w:pPr>
        <w:spacing w:line="256" w:lineRule="auto"/>
      </w:pPr>
    </w:p>
    <w:p w14:paraId="5EB46F3D" w14:textId="77777777" w:rsidR="007F4575" w:rsidRDefault="007F4575" w:rsidP="007F4575">
      <w:r>
        <w:t>As the final deadline for the EMA approaches, the risks R6 and R9 become increasingly important as data loss or losing the ability to write up the report could be catastrophic. However, the mitigation of using GitHub makes the likely impact of sudden data loss to be only a single day or half a day’s work as the version control is used to submit data after each session to ensure that all devices are up to date. 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w:t>
      </w:r>
      <w:proofErr w:type="gramStart"/>
      <w:r w:rsidR="00220AB4">
        <w:rPr>
          <w:color w:val="FF0000"/>
        </w:rPr>
        <w:t>EMA</w:t>
      </w:r>
      <w:proofErr w:type="gramEnd"/>
    </w:p>
    <w:p w14:paraId="506C569C" w14:textId="77777777" w:rsidR="007F4575" w:rsidRPr="007F4575" w:rsidRDefault="007F4575" w:rsidP="007F4575"/>
    <w:p w14:paraId="37139B63" w14:textId="7561E7F0" w:rsidR="00304FEB" w:rsidRDefault="003675BC" w:rsidP="00D96A48">
      <w:pPr>
        <w:pStyle w:val="Heading2"/>
      </w:pPr>
      <w:bookmarkStart w:id="27" w:name="_Toc141959936"/>
      <w:r>
        <w:t>4</w:t>
      </w:r>
      <w:r w:rsidR="00D506C3">
        <w:t xml:space="preserve">.3 </w:t>
      </w:r>
      <w:r>
        <w:t>Personal development</w:t>
      </w:r>
      <w:bookmarkEnd w:id="27"/>
    </w:p>
    <w:p w14:paraId="4538A6D8" w14:textId="77777777" w:rsidR="00220AB4" w:rsidRDefault="00220AB4" w:rsidP="00220AB4">
      <w:r>
        <w:t>During the project two skills development activities were undertaken, firstly for using CSS to style the app, as detailed in sections in 1.2.2.2 and 1.3.1.3; and for using and setting up AWS DynamoDB as detailed in sections 1.2.3 and 1.3.2.1. These activities were crucial in the progress of the project, particularly using DynamoDB as without a database the application would not function. The skills development is still at an introductory level for both these topics but does provide a springboard for working on them in more depth in future.</w:t>
      </w:r>
    </w:p>
    <w:p w14:paraId="29657C92" w14:textId="77777777" w:rsidR="00220AB4" w:rsidRDefault="00220AB4" w:rsidP="00220AB4">
      <w:r>
        <w:t xml:space="preserve">Ongoing communication with the tutor has been a crucial aspect of maintaining progress with the project and has been maintained well throughout the project with updates provided at on at least a 2-weekly basis throughout most of the project. Personal issues made this more challenging during April, and ultimately resulted in an extension being required for TMA02. After each TMA a 1-to-1 meeting with the tutor has been organised, as well as attending or watching the recording of the tutorials. Additionally regular questions have been asked of the tutor when assistance has been required. A record of these interactions has been recorded in </w:t>
      </w:r>
      <w:r w:rsidRPr="00232C37">
        <w:rPr>
          <w:color w:val="000000" w:themeColor="text1"/>
        </w:rPr>
        <w:t>Appendix F</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r>
        <w:fldChar w:fldCharType="begin"/>
      </w:r>
      <w:r>
        <w:instrText xml:space="preserve"> SEQ Table \* ARABIC </w:instrText>
      </w:r>
      <w:r>
        <w:fldChar w:fldCharType="separate"/>
      </w:r>
      <w:r>
        <w:rPr>
          <w:noProof/>
        </w:rPr>
        <w:t>7</w:t>
      </w:r>
      <w:r>
        <w:rPr>
          <w:noProof/>
        </w:rPr>
        <w:fldChar w:fldCharType="end"/>
      </w:r>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lastRenderedPageBreak/>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Extension request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 xml:space="preserve">Update on progress and asked a question regarding setting up </w:t>
            </w:r>
            <w:proofErr w:type="gramStart"/>
            <w:r>
              <w:t>API’s</w:t>
            </w:r>
            <w:proofErr w:type="gramEnd"/>
            <w:r>
              <w:t xml:space="preserve">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bl>
    <w:p w14:paraId="487707A7" w14:textId="77777777" w:rsidR="00220AB4" w:rsidRDefault="00220AB4" w:rsidP="00220AB4"/>
    <w:p w14:paraId="1A21BE92" w14:textId="388BE423" w:rsidR="003675BC" w:rsidRPr="00220AB4" w:rsidRDefault="00220AB4" w:rsidP="003675BC">
      <w:pPr>
        <w:rPr>
          <w:color w:val="FF0000"/>
        </w:rPr>
      </w:pPr>
      <w:r w:rsidRPr="00220AB4">
        <w:rPr>
          <w:color w:val="FF0000"/>
        </w:rPr>
        <w:t>Does this section need more detail on skills development?</w:t>
      </w:r>
    </w:p>
    <w:p w14:paraId="6AA2676B" w14:textId="7C24ECFE" w:rsidR="00220AB4" w:rsidRPr="00220AB4" w:rsidRDefault="00220AB4" w:rsidP="003675BC">
      <w:pPr>
        <w:rPr>
          <w:color w:val="FF0000"/>
        </w:rPr>
      </w:pPr>
      <w:r w:rsidRPr="00220AB4">
        <w:rPr>
          <w:color w:val="FF0000"/>
        </w:rPr>
        <w:t xml:space="preserve">Is the tutor interaction table needed, if so update </w:t>
      </w:r>
      <w:proofErr w:type="gramStart"/>
      <w:r w:rsidRPr="00220AB4">
        <w:rPr>
          <w:color w:val="FF0000"/>
        </w:rPr>
        <w:t>it</w:t>
      </w:r>
      <w:proofErr w:type="gramEnd"/>
    </w:p>
    <w:p w14:paraId="7AABF543" w14:textId="5040E43C" w:rsidR="003675BC" w:rsidRDefault="003675BC" w:rsidP="003675BC">
      <w:pPr>
        <w:pStyle w:val="Heading1"/>
      </w:pPr>
      <w:bookmarkStart w:id="28" w:name="_Toc141959937"/>
      <w:r>
        <w:t>5. Epilogue</w:t>
      </w:r>
      <w:bookmarkEnd w:id="28"/>
    </w:p>
    <w:p w14:paraId="60C0D094" w14:textId="7F6923C1" w:rsidR="00220AB4" w:rsidRPr="00220AB4" w:rsidRDefault="00220AB4" w:rsidP="00220AB4">
      <w:pPr>
        <w:rPr>
          <w:color w:val="FF0000"/>
        </w:rPr>
      </w:pPr>
      <w:r w:rsidRPr="00220AB4">
        <w:rPr>
          <w:color w:val="FF0000"/>
        </w:rPr>
        <w:t>What goes here?</w:t>
      </w:r>
    </w:p>
    <w:p w14:paraId="28A4D644" w14:textId="58660443" w:rsidR="0034316F" w:rsidRDefault="003675BC" w:rsidP="00EF3932">
      <w:pPr>
        <w:pStyle w:val="Heading1"/>
      </w:pPr>
      <w:bookmarkStart w:id="29" w:name="_Toc141959938"/>
      <w:r>
        <w:t>6</w:t>
      </w:r>
      <w:r w:rsidR="0034316F">
        <w:t>. References</w:t>
      </w:r>
      <w:bookmarkEnd w:id="29"/>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3"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proofErr w:type="spellStart"/>
      <w:r>
        <w:t>TransLiverpool</w:t>
      </w:r>
      <w:proofErr w:type="spellEnd"/>
      <w:r>
        <w:t xml:space="preserve"> Wiki (2023) </w:t>
      </w:r>
      <w:r>
        <w:rPr>
          <w:i/>
          <w:iCs/>
        </w:rPr>
        <w:t>Trans Liverpool Wiki</w:t>
      </w:r>
      <w:r>
        <w:t xml:space="preserve"> [Online], 7</w:t>
      </w:r>
      <w:r>
        <w:rPr>
          <w:vertAlign w:val="superscript"/>
        </w:rPr>
        <w:t>th</w:t>
      </w:r>
      <w:r>
        <w:t xml:space="preserve"> April 2022. Available at </w:t>
      </w:r>
      <w:hyperlink r:id="rId34" w:history="1">
        <w:r>
          <w:rPr>
            <w:rStyle w:val="Hyperlink"/>
          </w:rPr>
          <w:t>www.transliverpool.com</w:t>
        </w:r>
      </w:hyperlink>
      <w:r>
        <w:t xml:space="preserve"> (Accessed 29</w:t>
      </w:r>
      <w:r>
        <w:rPr>
          <w:vertAlign w:val="superscript"/>
        </w:rPr>
        <w:t>th</w:t>
      </w:r>
      <w:r>
        <w:t xml:space="preserve"> April 2023).</w:t>
      </w:r>
    </w:p>
    <w:p w14:paraId="6B32FA22" w14:textId="77777777" w:rsidR="009C3AD7" w:rsidRPr="009C3AD7" w:rsidRDefault="009C3AD7" w:rsidP="009C3AD7"/>
    <w:p w14:paraId="74BFA6AA" w14:textId="0A353B45" w:rsidR="00EE63DE" w:rsidRPr="005B46B7" w:rsidRDefault="003675BC" w:rsidP="00EE63DE">
      <w:pPr>
        <w:pStyle w:val="Heading1"/>
      </w:pPr>
      <w:bookmarkStart w:id="30" w:name="_Toc141959939"/>
      <w:r>
        <w:lastRenderedPageBreak/>
        <w:t>7</w:t>
      </w:r>
      <w:r w:rsidR="00EE63DE">
        <w:t>. Appendices</w:t>
      </w:r>
      <w:bookmarkEnd w:id="30"/>
      <w:r w:rsidR="00EE63DE">
        <w:t xml:space="preserve"> </w:t>
      </w:r>
    </w:p>
    <w:sectPr w:rsidR="00EE63DE" w:rsidRPr="005B46B7" w:rsidSect="00080865">
      <w:headerReference w:type="default" r:id="rId35"/>
      <w:footerReference w:type="default" r:id="rId36"/>
      <w:headerReference w:type="first" r:id="rId37"/>
      <w:footerReference w:type="first" r:id="rId3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D2C36" w14:textId="77777777" w:rsidR="009E5A7E" w:rsidRDefault="009E5A7E" w:rsidP="00411B4D">
      <w:pPr>
        <w:spacing w:after="0" w:line="240" w:lineRule="auto"/>
      </w:pPr>
      <w:r>
        <w:separator/>
      </w:r>
    </w:p>
  </w:endnote>
  <w:endnote w:type="continuationSeparator" w:id="0">
    <w:p w14:paraId="55B031E2" w14:textId="77777777" w:rsidR="009E5A7E" w:rsidRDefault="009E5A7E"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41AD6" w14:textId="77777777" w:rsidR="009E5A7E" w:rsidRDefault="009E5A7E" w:rsidP="00411B4D">
      <w:pPr>
        <w:spacing w:after="0" w:line="240" w:lineRule="auto"/>
      </w:pPr>
      <w:r>
        <w:separator/>
      </w:r>
    </w:p>
  </w:footnote>
  <w:footnote w:type="continuationSeparator" w:id="0">
    <w:p w14:paraId="4C693764" w14:textId="77777777" w:rsidR="009E5A7E" w:rsidRDefault="009E5A7E"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7"/>
  </w:num>
  <w:num w:numId="2" w16cid:durableId="1368599518">
    <w:abstractNumId w:val="5"/>
  </w:num>
  <w:num w:numId="3" w16cid:durableId="53967672">
    <w:abstractNumId w:val="21"/>
  </w:num>
  <w:num w:numId="4" w16cid:durableId="1759252492">
    <w:abstractNumId w:val="1"/>
  </w:num>
  <w:num w:numId="5" w16cid:durableId="1663923573">
    <w:abstractNumId w:val="19"/>
  </w:num>
  <w:num w:numId="6" w16cid:durableId="282419342">
    <w:abstractNumId w:val="23"/>
  </w:num>
  <w:num w:numId="7" w16cid:durableId="993685105">
    <w:abstractNumId w:val="11"/>
  </w:num>
  <w:num w:numId="8" w16cid:durableId="1755316977">
    <w:abstractNumId w:val="0"/>
  </w:num>
  <w:num w:numId="9" w16cid:durableId="512301880">
    <w:abstractNumId w:val="14"/>
  </w:num>
  <w:num w:numId="10" w16cid:durableId="974406684">
    <w:abstractNumId w:val="9"/>
  </w:num>
  <w:num w:numId="11" w16cid:durableId="1452020043">
    <w:abstractNumId w:val="11"/>
  </w:num>
  <w:num w:numId="12" w16cid:durableId="1825588604">
    <w:abstractNumId w:val="22"/>
  </w:num>
  <w:num w:numId="13" w16cid:durableId="189150406">
    <w:abstractNumId w:val="17"/>
  </w:num>
  <w:num w:numId="14" w16cid:durableId="400950147">
    <w:abstractNumId w:val="15"/>
  </w:num>
  <w:num w:numId="15" w16cid:durableId="1671790269">
    <w:abstractNumId w:val="16"/>
  </w:num>
  <w:num w:numId="16" w16cid:durableId="1180580487">
    <w:abstractNumId w:val="3"/>
  </w:num>
  <w:num w:numId="17" w16cid:durableId="1301229728">
    <w:abstractNumId w:val="8"/>
  </w:num>
  <w:num w:numId="18" w16cid:durableId="279192303">
    <w:abstractNumId w:val="20"/>
  </w:num>
  <w:num w:numId="19" w16cid:durableId="348141580">
    <w:abstractNumId w:val="18"/>
  </w:num>
  <w:num w:numId="20" w16cid:durableId="1855997279">
    <w:abstractNumId w:val="2"/>
  </w:num>
  <w:num w:numId="21" w16cid:durableId="622227581">
    <w:abstractNumId w:val="4"/>
  </w:num>
  <w:num w:numId="22" w16cid:durableId="1992785469">
    <w:abstractNumId w:val="6"/>
  </w:num>
  <w:num w:numId="23" w16cid:durableId="1978489230">
    <w:abstractNumId w:val="12"/>
  </w:num>
  <w:num w:numId="24" w16cid:durableId="719087517">
    <w:abstractNumId w:val="10"/>
  </w:num>
  <w:num w:numId="25" w16cid:durableId="6187567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388F"/>
    <w:rsid w:val="000062E9"/>
    <w:rsid w:val="00010206"/>
    <w:rsid w:val="000138DC"/>
    <w:rsid w:val="0002261C"/>
    <w:rsid w:val="0002399A"/>
    <w:rsid w:val="000247F4"/>
    <w:rsid w:val="000274E6"/>
    <w:rsid w:val="000373B4"/>
    <w:rsid w:val="00037751"/>
    <w:rsid w:val="00043309"/>
    <w:rsid w:val="000451BE"/>
    <w:rsid w:val="0004794B"/>
    <w:rsid w:val="0005169B"/>
    <w:rsid w:val="00051BBF"/>
    <w:rsid w:val="0005639B"/>
    <w:rsid w:val="000602EC"/>
    <w:rsid w:val="00061CA7"/>
    <w:rsid w:val="00067E8A"/>
    <w:rsid w:val="00073CD1"/>
    <w:rsid w:val="000741E7"/>
    <w:rsid w:val="00075EFE"/>
    <w:rsid w:val="00075F27"/>
    <w:rsid w:val="00080865"/>
    <w:rsid w:val="00080EF8"/>
    <w:rsid w:val="00083406"/>
    <w:rsid w:val="0008482C"/>
    <w:rsid w:val="00097F20"/>
    <w:rsid w:val="000A219B"/>
    <w:rsid w:val="000A4FAF"/>
    <w:rsid w:val="000A641F"/>
    <w:rsid w:val="000A7F1B"/>
    <w:rsid w:val="000C6A7C"/>
    <w:rsid w:val="000C71ED"/>
    <w:rsid w:val="000D0C2A"/>
    <w:rsid w:val="000D0C7A"/>
    <w:rsid w:val="000D1B3C"/>
    <w:rsid w:val="000D37BC"/>
    <w:rsid w:val="000E7DAA"/>
    <w:rsid w:val="000E7E45"/>
    <w:rsid w:val="000F19F7"/>
    <w:rsid w:val="000F29CA"/>
    <w:rsid w:val="000F3985"/>
    <w:rsid w:val="000F4098"/>
    <w:rsid w:val="000F563F"/>
    <w:rsid w:val="000F5772"/>
    <w:rsid w:val="000F785C"/>
    <w:rsid w:val="0010458F"/>
    <w:rsid w:val="00111C8B"/>
    <w:rsid w:val="00112DF2"/>
    <w:rsid w:val="001153A0"/>
    <w:rsid w:val="00122369"/>
    <w:rsid w:val="001230FD"/>
    <w:rsid w:val="00123806"/>
    <w:rsid w:val="001254AA"/>
    <w:rsid w:val="00127BF7"/>
    <w:rsid w:val="00130D6F"/>
    <w:rsid w:val="00135967"/>
    <w:rsid w:val="00141825"/>
    <w:rsid w:val="001436A1"/>
    <w:rsid w:val="00143A61"/>
    <w:rsid w:val="00145B0E"/>
    <w:rsid w:val="0014666E"/>
    <w:rsid w:val="00147A48"/>
    <w:rsid w:val="00152C96"/>
    <w:rsid w:val="00152E60"/>
    <w:rsid w:val="00156A2D"/>
    <w:rsid w:val="00162683"/>
    <w:rsid w:val="00164C6A"/>
    <w:rsid w:val="001670FF"/>
    <w:rsid w:val="001673D8"/>
    <w:rsid w:val="00170A56"/>
    <w:rsid w:val="00171912"/>
    <w:rsid w:val="00175D52"/>
    <w:rsid w:val="00190A57"/>
    <w:rsid w:val="0019242E"/>
    <w:rsid w:val="00195F66"/>
    <w:rsid w:val="001A2393"/>
    <w:rsid w:val="001A277B"/>
    <w:rsid w:val="001B4931"/>
    <w:rsid w:val="001B4FE4"/>
    <w:rsid w:val="001C2483"/>
    <w:rsid w:val="001C4D09"/>
    <w:rsid w:val="001C6891"/>
    <w:rsid w:val="001C6B15"/>
    <w:rsid w:val="001D562C"/>
    <w:rsid w:val="001D70EF"/>
    <w:rsid w:val="001E11E0"/>
    <w:rsid w:val="00200581"/>
    <w:rsid w:val="00201509"/>
    <w:rsid w:val="0020398D"/>
    <w:rsid w:val="00205D75"/>
    <w:rsid w:val="002079D0"/>
    <w:rsid w:val="00211280"/>
    <w:rsid w:val="00212B4F"/>
    <w:rsid w:val="0021563B"/>
    <w:rsid w:val="00220AB4"/>
    <w:rsid w:val="00220FB4"/>
    <w:rsid w:val="002236F7"/>
    <w:rsid w:val="00226E50"/>
    <w:rsid w:val="00226FE4"/>
    <w:rsid w:val="00232C37"/>
    <w:rsid w:val="00235651"/>
    <w:rsid w:val="00235F15"/>
    <w:rsid w:val="00235F89"/>
    <w:rsid w:val="002406F8"/>
    <w:rsid w:val="00241BAF"/>
    <w:rsid w:val="002423C8"/>
    <w:rsid w:val="00247189"/>
    <w:rsid w:val="00251658"/>
    <w:rsid w:val="00251FD4"/>
    <w:rsid w:val="00254CD8"/>
    <w:rsid w:val="00256C24"/>
    <w:rsid w:val="00260700"/>
    <w:rsid w:val="002626EF"/>
    <w:rsid w:val="00272271"/>
    <w:rsid w:val="002725FE"/>
    <w:rsid w:val="00275199"/>
    <w:rsid w:val="00275848"/>
    <w:rsid w:val="0027766F"/>
    <w:rsid w:val="0027771D"/>
    <w:rsid w:val="00280E05"/>
    <w:rsid w:val="00281EA4"/>
    <w:rsid w:val="00283150"/>
    <w:rsid w:val="00284B23"/>
    <w:rsid w:val="00284ED9"/>
    <w:rsid w:val="00285A55"/>
    <w:rsid w:val="00293649"/>
    <w:rsid w:val="00293808"/>
    <w:rsid w:val="0029381A"/>
    <w:rsid w:val="00293853"/>
    <w:rsid w:val="002940A1"/>
    <w:rsid w:val="002967C5"/>
    <w:rsid w:val="002A29B4"/>
    <w:rsid w:val="002A718C"/>
    <w:rsid w:val="002B08F4"/>
    <w:rsid w:val="002B1B4C"/>
    <w:rsid w:val="002B4688"/>
    <w:rsid w:val="002C0F0B"/>
    <w:rsid w:val="002C491C"/>
    <w:rsid w:val="002C607C"/>
    <w:rsid w:val="002D20AD"/>
    <w:rsid w:val="002D73F1"/>
    <w:rsid w:val="002E469D"/>
    <w:rsid w:val="002E6478"/>
    <w:rsid w:val="002F0A1A"/>
    <w:rsid w:val="002F0A9E"/>
    <w:rsid w:val="002F4239"/>
    <w:rsid w:val="002F65AC"/>
    <w:rsid w:val="002F6B5E"/>
    <w:rsid w:val="002F7440"/>
    <w:rsid w:val="00300C44"/>
    <w:rsid w:val="0030268F"/>
    <w:rsid w:val="003036D3"/>
    <w:rsid w:val="003042D7"/>
    <w:rsid w:val="00304FEB"/>
    <w:rsid w:val="00311E04"/>
    <w:rsid w:val="00314F4B"/>
    <w:rsid w:val="00316917"/>
    <w:rsid w:val="003217BF"/>
    <w:rsid w:val="00324321"/>
    <w:rsid w:val="00327703"/>
    <w:rsid w:val="003321B7"/>
    <w:rsid w:val="003341C1"/>
    <w:rsid w:val="00334984"/>
    <w:rsid w:val="00337E65"/>
    <w:rsid w:val="0034109E"/>
    <w:rsid w:val="0034316F"/>
    <w:rsid w:val="003473B1"/>
    <w:rsid w:val="003513A8"/>
    <w:rsid w:val="00351705"/>
    <w:rsid w:val="00351972"/>
    <w:rsid w:val="0035290A"/>
    <w:rsid w:val="00354A55"/>
    <w:rsid w:val="00356804"/>
    <w:rsid w:val="00362C03"/>
    <w:rsid w:val="003640A2"/>
    <w:rsid w:val="003675BC"/>
    <w:rsid w:val="00371556"/>
    <w:rsid w:val="00375B1E"/>
    <w:rsid w:val="003765BC"/>
    <w:rsid w:val="00381799"/>
    <w:rsid w:val="00382AE0"/>
    <w:rsid w:val="003846AF"/>
    <w:rsid w:val="00385D02"/>
    <w:rsid w:val="0039364C"/>
    <w:rsid w:val="0039554B"/>
    <w:rsid w:val="003955ED"/>
    <w:rsid w:val="003960E4"/>
    <w:rsid w:val="003A5E38"/>
    <w:rsid w:val="003B416F"/>
    <w:rsid w:val="003B53CE"/>
    <w:rsid w:val="003B5B53"/>
    <w:rsid w:val="003C0C62"/>
    <w:rsid w:val="003C0D16"/>
    <w:rsid w:val="003C22B7"/>
    <w:rsid w:val="003C31AE"/>
    <w:rsid w:val="003C3B6B"/>
    <w:rsid w:val="003C4514"/>
    <w:rsid w:val="003D7AE2"/>
    <w:rsid w:val="003D7F0C"/>
    <w:rsid w:val="003D7F26"/>
    <w:rsid w:val="003E1747"/>
    <w:rsid w:val="003E292E"/>
    <w:rsid w:val="003E5449"/>
    <w:rsid w:val="003E59FE"/>
    <w:rsid w:val="003E7475"/>
    <w:rsid w:val="003E7BDC"/>
    <w:rsid w:val="003F394C"/>
    <w:rsid w:val="003F5771"/>
    <w:rsid w:val="003F5A4E"/>
    <w:rsid w:val="003F71F9"/>
    <w:rsid w:val="00403A8C"/>
    <w:rsid w:val="004070D4"/>
    <w:rsid w:val="00407EE5"/>
    <w:rsid w:val="00410A14"/>
    <w:rsid w:val="00411B4D"/>
    <w:rsid w:val="0041355E"/>
    <w:rsid w:val="0041772D"/>
    <w:rsid w:val="00417F18"/>
    <w:rsid w:val="004231F6"/>
    <w:rsid w:val="004301B0"/>
    <w:rsid w:val="00430B33"/>
    <w:rsid w:val="004319C0"/>
    <w:rsid w:val="004344A0"/>
    <w:rsid w:val="004365B5"/>
    <w:rsid w:val="00436FD3"/>
    <w:rsid w:val="00437371"/>
    <w:rsid w:val="0044576C"/>
    <w:rsid w:val="0044640D"/>
    <w:rsid w:val="00452223"/>
    <w:rsid w:val="00454225"/>
    <w:rsid w:val="00456126"/>
    <w:rsid w:val="00456D3E"/>
    <w:rsid w:val="0046338A"/>
    <w:rsid w:val="0046605C"/>
    <w:rsid w:val="00470046"/>
    <w:rsid w:val="004726F4"/>
    <w:rsid w:val="004759CC"/>
    <w:rsid w:val="00476BCB"/>
    <w:rsid w:val="004803CC"/>
    <w:rsid w:val="00484173"/>
    <w:rsid w:val="00484AB5"/>
    <w:rsid w:val="004863F1"/>
    <w:rsid w:val="004864E8"/>
    <w:rsid w:val="004910BE"/>
    <w:rsid w:val="00495079"/>
    <w:rsid w:val="004A2439"/>
    <w:rsid w:val="004A55C3"/>
    <w:rsid w:val="004A79A1"/>
    <w:rsid w:val="004A7AC2"/>
    <w:rsid w:val="004B0E47"/>
    <w:rsid w:val="004B0E6F"/>
    <w:rsid w:val="004B2AE5"/>
    <w:rsid w:val="004B2E36"/>
    <w:rsid w:val="004C005F"/>
    <w:rsid w:val="004C22ED"/>
    <w:rsid w:val="004C6DD9"/>
    <w:rsid w:val="004E0917"/>
    <w:rsid w:val="004E1EC8"/>
    <w:rsid w:val="004E2F5E"/>
    <w:rsid w:val="004F041B"/>
    <w:rsid w:val="004F131B"/>
    <w:rsid w:val="004F1E1D"/>
    <w:rsid w:val="004F3B26"/>
    <w:rsid w:val="004F6464"/>
    <w:rsid w:val="004F6B73"/>
    <w:rsid w:val="004F7108"/>
    <w:rsid w:val="005019C7"/>
    <w:rsid w:val="00501F62"/>
    <w:rsid w:val="00504ED1"/>
    <w:rsid w:val="005069CB"/>
    <w:rsid w:val="00506BD3"/>
    <w:rsid w:val="00507391"/>
    <w:rsid w:val="00512CC4"/>
    <w:rsid w:val="00513353"/>
    <w:rsid w:val="00517A8F"/>
    <w:rsid w:val="0052198F"/>
    <w:rsid w:val="00521E43"/>
    <w:rsid w:val="00523849"/>
    <w:rsid w:val="00527C1A"/>
    <w:rsid w:val="005324B9"/>
    <w:rsid w:val="005329C0"/>
    <w:rsid w:val="0053381E"/>
    <w:rsid w:val="00534C45"/>
    <w:rsid w:val="00535689"/>
    <w:rsid w:val="00537F9A"/>
    <w:rsid w:val="00541673"/>
    <w:rsid w:val="0055386E"/>
    <w:rsid w:val="0055471D"/>
    <w:rsid w:val="005551F2"/>
    <w:rsid w:val="00555999"/>
    <w:rsid w:val="00557C9D"/>
    <w:rsid w:val="00561227"/>
    <w:rsid w:val="005651E1"/>
    <w:rsid w:val="00565A5A"/>
    <w:rsid w:val="00566BFE"/>
    <w:rsid w:val="00570C54"/>
    <w:rsid w:val="0057312E"/>
    <w:rsid w:val="005759DD"/>
    <w:rsid w:val="00577067"/>
    <w:rsid w:val="005777FD"/>
    <w:rsid w:val="0058480C"/>
    <w:rsid w:val="005861D9"/>
    <w:rsid w:val="0058712E"/>
    <w:rsid w:val="00590215"/>
    <w:rsid w:val="00591A70"/>
    <w:rsid w:val="005928C4"/>
    <w:rsid w:val="00592E92"/>
    <w:rsid w:val="00592F8E"/>
    <w:rsid w:val="005A3791"/>
    <w:rsid w:val="005A4D3D"/>
    <w:rsid w:val="005A628C"/>
    <w:rsid w:val="005A7C26"/>
    <w:rsid w:val="005B0E9D"/>
    <w:rsid w:val="005B1FAA"/>
    <w:rsid w:val="005B3E9C"/>
    <w:rsid w:val="005B46B7"/>
    <w:rsid w:val="005B4B0F"/>
    <w:rsid w:val="005B5B37"/>
    <w:rsid w:val="005B73DE"/>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4928"/>
    <w:rsid w:val="005F5763"/>
    <w:rsid w:val="005F5E85"/>
    <w:rsid w:val="0060455D"/>
    <w:rsid w:val="006056FE"/>
    <w:rsid w:val="0060664E"/>
    <w:rsid w:val="00606D1F"/>
    <w:rsid w:val="00607959"/>
    <w:rsid w:val="00612A4A"/>
    <w:rsid w:val="006149B8"/>
    <w:rsid w:val="00617701"/>
    <w:rsid w:val="00622218"/>
    <w:rsid w:val="00623C14"/>
    <w:rsid w:val="00627C0A"/>
    <w:rsid w:val="00631B2D"/>
    <w:rsid w:val="00636861"/>
    <w:rsid w:val="006373A6"/>
    <w:rsid w:val="00637E0F"/>
    <w:rsid w:val="0064291F"/>
    <w:rsid w:val="006468E7"/>
    <w:rsid w:val="00647591"/>
    <w:rsid w:val="00651237"/>
    <w:rsid w:val="00651F87"/>
    <w:rsid w:val="00652878"/>
    <w:rsid w:val="00655404"/>
    <w:rsid w:val="0065560A"/>
    <w:rsid w:val="006559F1"/>
    <w:rsid w:val="00662912"/>
    <w:rsid w:val="00662AE3"/>
    <w:rsid w:val="00665360"/>
    <w:rsid w:val="00670AA7"/>
    <w:rsid w:val="006735DB"/>
    <w:rsid w:val="006818A1"/>
    <w:rsid w:val="00684D7D"/>
    <w:rsid w:val="00687461"/>
    <w:rsid w:val="0069180C"/>
    <w:rsid w:val="00692EE3"/>
    <w:rsid w:val="00693AAD"/>
    <w:rsid w:val="00694049"/>
    <w:rsid w:val="00694346"/>
    <w:rsid w:val="0069467D"/>
    <w:rsid w:val="00694E68"/>
    <w:rsid w:val="006959BB"/>
    <w:rsid w:val="00696026"/>
    <w:rsid w:val="006A13C8"/>
    <w:rsid w:val="006A302F"/>
    <w:rsid w:val="006A31F2"/>
    <w:rsid w:val="006B0ACE"/>
    <w:rsid w:val="006B11B5"/>
    <w:rsid w:val="006B4666"/>
    <w:rsid w:val="006C3E50"/>
    <w:rsid w:val="006C70F3"/>
    <w:rsid w:val="006D02AA"/>
    <w:rsid w:val="006D19B7"/>
    <w:rsid w:val="006D1B3F"/>
    <w:rsid w:val="006D21D1"/>
    <w:rsid w:val="006D6F6B"/>
    <w:rsid w:val="006D7CCD"/>
    <w:rsid w:val="006E3626"/>
    <w:rsid w:val="006E6584"/>
    <w:rsid w:val="006F005E"/>
    <w:rsid w:val="006F09FE"/>
    <w:rsid w:val="006F4055"/>
    <w:rsid w:val="006F574D"/>
    <w:rsid w:val="006F5DCE"/>
    <w:rsid w:val="007000EF"/>
    <w:rsid w:val="00700C04"/>
    <w:rsid w:val="00700F08"/>
    <w:rsid w:val="00701174"/>
    <w:rsid w:val="0070466E"/>
    <w:rsid w:val="0071556E"/>
    <w:rsid w:val="0072068B"/>
    <w:rsid w:val="00720E22"/>
    <w:rsid w:val="007230FF"/>
    <w:rsid w:val="00723ED4"/>
    <w:rsid w:val="00730651"/>
    <w:rsid w:val="00730EFD"/>
    <w:rsid w:val="00735ADF"/>
    <w:rsid w:val="0073621A"/>
    <w:rsid w:val="007402D6"/>
    <w:rsid w:val="0074297A"/>
    <w:rsid w:val="0074409C"/>
    <w:rsid w:val="007440AB"/>
    <w:rsid w:val="00746D84"/>
    <w:rsid w:val="00751EE6"/>
    <w:rsid w:val="00762BBC"/>
    <w:rsid w:val="00766074"/>
    <w:rsid w:val="007664CF"/>
    <w:rsid w:val="00767D78"/>
    <w:rsid w:val="007761D4"/>
    <w:rsid w:val="00776E97"/>
    <w:rsid w:val="007804FC"/>
    <w:rsid w:val="00781C01"/>
    <w:rsid w:val="0078376A"/>
    <w:rsid w:val="00783F29"/>
    <w:rsid w:val="007843F3"/>
    <w:rsid w:val="007908D3"/>
    <w:rsid w:val="00790D71"/>
    <w:rsid w:val="00792184"/>
    <w:rsid w:val="007963C5"/>
    <w:rsid w:val="007A0FD3"/>
    <w:rsid w:val="007A1C37"/>
    <w:rsid w:val="007A2F9F"/>
    <w:rsid w:val="007A30F2"/>
    <w:rsid w:val="007A4674"/>
    <w:rsid w:val="007A46D2"/>
    <w:rsid w:val="007A59D4"/>
    <w:rsid w:val="007A5BDA"/>
    <w:rsid w:val="007A6368"/>
    <w:rsid w:val="007A671C"/>
    <w:rsid w:val="007A7749"/>
    <w:rsid w:val="007B779A"/>
    <w:rsid w:val="007C06E8"/>
    <w:rsid w:val="007C0D67"/>
    <w:rsid w:val="007D1C5A"/>
    <w:rsid w:val="007D2915"/>
    <w:rsid w:val="007D55E0"/>
    <w:rsid w:val="007E0BCA"/>
    <w:rsid w:val="007E4C40"/>
    <w:rsid w:val="007F4575"/>
    <w:rsid w:val="007F549E"/>
    <w:rsid w:val="00805A38"/>
    <w:rsid w:val="00806909"/>
    <w:rsid w:val="00814249"/>
    <w:rsid w:val="00814950"/>
    <w:rsid w:val="00814955"/>
    <w:rsid w:val="00816065"/>
    <w:rsid w:val="00820948"/>
    <w:rsid w:val="00820D5E"/>
    <w:rsid w:val="008247DA"/>
    <w:rsid w:val="00825ACF"/>
    <w:rsid w:val="00826CDC"/>
    <w:rsid w:val="00836C7A"/>
    <w:rsid w:val="008415FA"/>
    <w:rsid w:val="00843177"/>
    <w:rsid w:val="0084623C"/>
    <w:rsid w:val="00854656"/>
    <w:rsid w:val="00865F1D"/>
    <w:rsid w:val="00871711"/>
    <w:rsid w:val="0087292C"/>
    <w:rsid w:val="008800BC"/>
    <w:rsid w:val="0088200C"/>
    <w:rsid w:val="00891A6D"/>
    <w:rsid w:val="00892BF0"/>
    <w:rsid w:val="00893120"/>
    <w:rsid w:val="00894C15"/>
    <w:rsid w:val="008A446A"/>
    <w:rsid w:val="008A6ACA"/>
    <w:rsid w:val="008B1408"/>
    <w:rsid w:val="008B6DC5"/>
    <w:rsid w:val="008C23F9"/>
    <w:rsid w:val="008C735E"/>
    <w:rsid w:val="008D0B4B"/>
    <w:rsid w:val="008D48EF"/>
    <w:rsid w:val="008D54F6"/>
    <w:rsid w:val="008D5F0B"/>
    <w:rsid w:val="008E1A69"/>
    <w:rsid w:val="008E23ED"/>
    <w:rsid w:val="008E4641"/>
    <w:rsid w:val="008E5392"/>
    <w:rsid w:val="00902B5D"/>
    <w:rsid w:val="0090357E"/>
    <w:rsid w:val="00903A0D"/>
    <w:rsid w:val="00910CEE"/>
    <w:rsid w:val="0091178F"/>
    <w:rsid w:val="009126CD"/>
    <w:rsid w:val="009236C7"/>
    <w:rsid w:val="00927B5F"/>
    <w:rsid w:val="00931665"/>
    <w:rsid w:val="00934808"/>
    <w:rsid w:val="00934D54"/>
    <w:rsid w:val="00937854"/>
    <w:rsid w:val="0094128E"/>
    <w:rsid w:val="00941B73"/>
    <w:rsid w:val="00945099"/>
    <w:rsid w:val="0094616A"/>
    <w:rsid w:val="00946226"/>
    <w:rsid w:val="009465CE"/>
    <w:rsid w:val="00954061"/>
    <w:rsid w:val="0096032C"/>
    <w:rsid w:val="00961171"/>
    <w:rsid w:val="00962CBD"/>
    <w:rsid w:val="00964E11"/>
    <w:rsid w:val="00964EA9"/>
    <w:rsid w:val="00970AE1"/>
    <w:rsid w:val="009719C2"/>
    <w:rsid w:val="009728A9"/>
    <w:rsid w:val="00974E8F"/>
    <w:rsid w:val="0098243B"/>
    <w:rsid w:val="00985F66"/>
    <w:rsid w:val="00986A9F"/>
    <w:rsid w:val="009871CF"/>
    <w:rsid w:val="00992EC5"/>
    <w:rsid w:val="00992F6E"/>
    <w:rsid w:val="009942BC"/>
    <w:rsid w:val="009A369C"/>
    <w:rsid w:val="009A60D9"/>
    <w:rsid w:val="009A7B44"/>
    <w:rsid w:val="009B0097"/>
    <w:rsid w:val="009B045D"/>
    <w:rsid w:val="009B130B"/>
    <w:rsid w:val="009B5D67"/>
    <w:rsid w:val="009B7561"/>
    <w:rsid w:val="009B75A9"/>
    <w:rsid w:val="009C37DF"/>
    <w:rsid w:val="009C3AD7"/>
    <w:rsid w:val="009C5D3B"/>
    <w:rsid w:val="009C7D2D"/>
    <w:rsid w:val="009D37AF"/>
    <w:rsid w:val="009D4141"/>
    <w:rsid w:val="009D7029"/>
    <w:rsid w:val="009D7EB1"/>
    <w:rsid w:val="009E5A7E"/>
    <w:rsid w:val="009E6E31"/>
    <w:rsid w:val="009F16D3"/>
    <w:rsid w:val="009F1837"/>
    <w:rsid w:val="009F4BDD"/>
    <w:rsid w:val="009F4FD5"/>
    <w:rsid w:val="009F5EFE"/>
    <w:rsid w:val="009F737F"/>
    <w:rsid w:val="009F7933"/>
    <w:rsid w:val="00A01F4F"/>
    <w:rsid w:val="00A03D8A"/>
    <w:rsid w:val="00A1144C"/>
    <w:rsid w:val="00A1307F"/>
    <w:rsid w:val="00A1386D"/>
    <w:rsid w:val="00A21BC9"/>
    <w:rsid w:val="00A24826"/>
    <w:rsid w:val="00A40BB4"/>
    <w:rsid w:val="00A438B8"/>
    <w:rsid w:val="00A4558C"/>
    <w:rsid w:val="00A51E90"/>
    <w:rsid w:val="00A60105"/>
    <w:rsid w:val="00A62424"/>
    <w:rsid w:val="00A6293D"/>
    <w:rsid w:val="00A63AB9"/>
    <w:rsid w:val="00A65BC4"/>
    <w:rsid w:val="00A66235"/>
    <w:rsid w:val="00A6670C"/>
    <w:rsid w:val="00A67081"/>
    <w:rsid w:val="00A679C0"/>
    <w:rsid w:val="00A70317"/>
    <w:rsid w:val="00A72F9A"/>
    <w:rsid w:val="00A768D0"/>
    <w:rsid w:val="00A80630"/>
    <w:rsid w:val="00A82662"/>
    <w:rsid w:val="00A83F4F"/>
    <w:rsid w:val="00A84946"/>
    <w:rsid w:val="00A87025"/>
    <w:rsid w:val="00A87FC2"/>
    <w:rsid w:val="00A912E0"/>
    <w:rsid w:val="00A97AFF"/>
    <w:rsid w:val="00AA296F"/>
    <w:rsid w:val="00AA3A7C"/>
    <w:rsid w:val="00AA3ACE"/>
    <w:rsid w:val="00AA58E1"/>
    <w:rsid w:val="00AA7E68"/>
    <w:rsid w:val="00AB092A"/>
    <w:rsid w:val="00AB1ACC"/>
    <w:rsid w:val="00AB75B2"/>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10782"/>
    <w:rsid w:val="00B108C3"/>
    <w:rsid w:val="00B120CC"/>
    <w:rsid w:val="00B15659"/>
    <w:rsid w:val="00B1598B"/>
    <w:rsid w:val="00B20156"/>
    <w:rsid w:val="00B22D69"/>
    <w:rsid w:val="00B22E23"/>
    <w:rsid w:val="00B2311F"/>
    <w:rsid w:val="00B242ED"/>
    <w:rsid w:val="00B24358"/>
    <w:rsid w:val="00B248B5"/>
    <w:rsid w:val="00B2572B"/>
    <w:rsid w:val="00B303DE"/>
    <w:rsid w:val="00B31409"/>
    <w:rsid w:val="00B33330"/>
    <w:rsid w:val="00B3650D"/>
    <w:rsid w:val="00B377AC"/>
    <w:rsid w:val="00B4087F"/>
    <w:rsid w:val="00B43748"/>
    <w:rsid w:val="00B43AFD"/>
    <w:rsid w:val="00B46A83"/>
    <w:rsid w:val="00B4757B"/>
    <w:rsid w:val="00B5322D"/>
    <w:rsid w:val="00B53BE2"/>
    <w:rsid w:val="00B55CAA"/>
    <w:rsid w:val="00B55EB9"/>
    <w:rsid w:val="00B5751F"/>
    <w:rsid w:val="00B6225F"/>
    <w:rsid w:val="00B64251"/>
    <w:rsid w:val="00B73F1A"/>
    <w:rsid w:val="00B7603D"/>
    <w:rsid w:val="00B80160"/>
    <w:rsid w:val="00B8246E"/>
    <w:rsid w:val="00B84B85"/>
    <w:rsid w:val="00B861E6"/>
    <w:rsid w:val="00B86B4C"/>
    <w:rsid w:val="00B96EE5"/>
    <w:rsid w:val="00B97AB4"/>
    <w:rsid w:val="00BA633F"/>
    <w:rsid w:val="00BB2406"/>
    <w:rsid w:val="00BB26A9"/>
    <w:rsid w:val="00BB4E5D"/>
    <w:rsid w:val="00BB5F5D"/>
    <w:rsid w:val="00BB6A51"/>
    <w:rsid w:val="00BC6958"/>
    <w:rsid w:val="00BD113E"/>
    <w:rsid w:val="00BD3FE8"/>
    <w:rsid w:val="00BD492D"/>
    <w:rsid w:val="00BE0325"/>
    <w:rsid w:val="00BE12A1"/>
    <w:rsid w:val="00BE3708"/>
    <w:rsid w:val="00BF3A30"/>
    <w:rsid w:val="00BF4A87"/>
    <w:rsid w:val="00BF7407"/>
    <w:rsid w:val="00C0295F"/>
    <w:rsid w:val="00C02F50"/>
    <w:rsid w:val="00C03A68"/>
    <w:rsid w:val="00C03EFC"/>
    <w:rsid w:val="00C047FC"/>
    <w:rsid w:val="00C115C1"/>
    <w:rsid w:val="00C13D7A"/>
    <w:rsid w:val="00C14A1B"/>
    <w:rsid w:val="00C209C6"/>
    <w:rsid w:val="00C20EC3"/>
    <w:rsid w:val="00C219B8"/>
    <w:rsid w:val="00C21DA4"/>
    <w:rsid w:val="00C258DF"/>
    <w:rsid w:val="00C3476C"/>
    <w:rsid w:val="00C35E43"/>
    <w:rsid w:val="00C375EB"/>
    <w:rsid w:val="00C40D43"/>
    <w:rsid w:val="00C42A67"/>
    <w:rsid w:val="00C51926"/>
    <w:rsid w:val="00C57EC8"/>
    <w:rsid w:val="00C6007C"/>
    <w:rsid w:val="00C634FF"/>
    <w:rsid w:val="00C64FA2"/>
    <w:rsid w:val="00C67217"/>
    <w:rsid w:val="00C701D8"/>
    <w:rsid w:val="00C7033B"/>
    <w:rsid w:val="00C70C3C"/>
    <w:rsid w:val="00C761D0"/>
    <w:rsid w:val="00C812C9"/>
    <w:rsid w:val="00C86DCA"/>
    <w:rsid w:val="00C87733"/>
    <w:rsid w:val="00C92DAC"/>
    <w:rsid w:val="00C9349F"/>
    <w:rsid w:val="00C967D6"/>
    <w:rsid w:val="00C96A31"/>
    <w:rsid w:val="00CA1B2A"/>
    <w:rsid w:val="00CA295F"/>
    <w:rsid w:val="00CA64ED"/>
    <w:rsid w:val="00CB1C02"/>
    <w:rsid w:val="00CB3BA1"/>
    <w:rsid w:val="00CB431F"/>
    <w:rsid w:val="00CB724A"/>
    <w:rsid w:val="00CB7A07"/>
    <w:rsid w:val="00CC09B5"/>
    <w:rsid w:val="00CC76AD"/>
    <w:rsid w:val="00CD2417"/>
    <w:rsid w:val="00CD3226"/>
    <w:rsid w:val="00CD3CDE"/>
    <w:rsid w:val="00CD4EFA"/>
    <w:rsid w:val="00CE0C9B"/>
    <w:rsid w:val="00CE2864"/>
    <w:rsid w:val="00CE34B0"/>
    <w:rsid w:val="00CE4D55"/>
    <w:rsid w:val="00CE5E74"/>
    <w:rsid w:val="00CE70FA"/>
    <w:rsid w:val="00CE7599"/>
    <w:rsid w:val="00CE7C04"/>
    <w:rsid w:val="00CF232C"/>
    <w:rsid w:val="00CF3D9A"/>
    <w:rsid w:val="00CF6848"/>
    <w:rsid w:val="00D049AB"/>
    <w:rsid w:val="00D064E6"/>
    <w:rsid w:val="00D06F68"/>
    <w:rsid w:val="00D07F07"/>
    <w:rsid w:val="00D13560"/>
    <w:rsid w:val="00D135BC"/>
    <w:rsid w:val="00D154C2"/>
    <w:rsid w:val="00D1772F"/>
    <w:rsid w:val="00D22D7A"/>
    <w:rsid w:val="00D2467C"/>
    <w:rsid w:val="00D250C5"/>
    <w:rsid w:val="00D258A8"/>
    <w:rsid w:val="00D32060"/>
    <w:rsid w:val="00D35AF4"/>
    <w:rsid w:val="00D364FA"/>
    <w:rsid w:val="00D37043"/>
    <w:rsid w:val="00D41C32"/>
    <w:rsid w:val="00D425C4"/>
    <w:rsid w:val="00D45DBC"/>
    <w:rsid w:val="00D46616"/>
    <w:rsid w:val="00D47F3E"/>
    <w:rsid w:val="00D506C3"/>
    <w:rsid w:val="00D50F18"/>
    <w:rsid w:val="00D51FCF"/>
    <w:rsid w:val="00D5269F"/>
    <w:rsid w:val="00D55359"/>
    <w:rsid w:val="00D57419"/>
    <w:rsid w:val="00D632DD"/>
    <w:rsid w:val="00D63881"/>
    <w:rsid w:val="00D65B8B"/>
    <w:rsid w:val="00D666D4"/>
    <w:rsid w:val="00D744F5"/>
    <w:rsid w:val="00D751DB"/>
    <w:rsid w:val="00D815FE"/>
    <w:rsid w:val="00D84773"/>
    <w:rsid w:val="00D84916"/>
    <w:rsid w:val="00D93428"/>
    <w:rsid w:val="00D94700"/>
    <w:rsid w:val="00D94930"/>
    <w:rsid w:val="00D9534E"/>
    <w:rsid w:val="00D96A48"/>
    <w:rsid w:val="00DA2546"/>
    <w:rsid w:val="00DA3F2B"/>
    <w:rsid w:val="00DA546A"/>
    <w:rsid w:val="00DA6300"/>
    <w:rsid w:val="00DA7751"/>
    <w:rsid w:val="00DB073F"/>
    <w:rsid w:val="00DB0CEF"/>
    <w:rsid w:val="00DB170E"/>
    <w:rsid w:val="00DB1D38"/>
    <w:rsid w:val="00DB53F8"/>
    <w:rsid w:val="00DB672D"/>
    <w:rsid w:val="00DC3E9A"/>
    <w:rsid w:val="00DC5E96"/>
    <w:rsid w:val="00DD2CA0"/>
    <w:rsid w:val="00DD2D9C"/>
    <w:rsid w:val="00DD3FEA"/>
    <w:rsid w:val="00DD5F02"/>
    <w:rsid w:val="00DD76EA"/>
    <w:rsid w:val="00DE2D00"/>
    <w:rsid w:val="00DE5E8F"/>
    <w:rsid w:val="00DF071E"/>
    <w:rsid w:val="00DF3FF1"/>
    <w:rsid w:val="00DF628B"/>
    <w:rsid w:val="00DF6B64"/>
    <w:rsid w:val="00DF744B"/>
    <w:rsid w:val="00E022A8"/>
    <w:rsid w:val="00E04583"/>
    <w:rsid w:val="00E11386"/>
    <w:rsid w:val="00E13434"/>
    <w:rsid w:val="00E145ED"/>
    <w:rsid w:val="00E15437"/>
    <w:rsid w:val="00E16057"/>
    <w:rsid w:val="00E20E34"/>
    <w:rsid w:val="00E20F96"/>
    <w:rsid w:val="00E2550E"/>
    <w:rsid w:val="00E25EE2"/>
    <w:rsid w:val="00E260E3"/>
    <w:rsid w:val="00E26A8F"/>
    <w:rsid w:val="00E26ACB"/>
    <w:rsid w:val="00E30B30"/>
    <w:rsid w:val="00E31F80"/>
    <w:rsid w:val="00E43492"/>
    <w:rsid w:val="00E43B55"/>
    <w:rsid w:val="00E43DA7"/>
    <w:rsid w:val="00E51220"/>
    <w:rsid w:val="00E521BB"/>
    <w:rsid w:val="00E55259"/>
    <w:rsid w:val="00E556B9"/>
    <w:rsid w:val="00E55F11"/>
    <w:rsid w:val="00E60877"/>
    <w:rsid w:val="00E62D09"/>
    <w:rsid w:val="00E633B5"/>
    <w:rsid w:val="00E661BD"/>
    <w:rsid w:val="00E67A8A"/>
    <w:rsid w:val="00E714F9"/>
    <w:rsid w:val="00E7367E"/>
    <w:rsid w:val="00E84199"/>
    <w:rsid w:val="00E849C1"/>
    <w:rsid w:val="00E94901"/>
    <w:rsid w:val="00E95674"/>
    <w:rsid w:val="00E9717D"/>
    <w:rsid w:val="00E97BC5"/>
    <w:rsid w:val="00EA4437"/>
    <w:rsid w:val="00EA60A0"/>
    <w:rsid w:val="00EA6606"/>
    <w:rsid w:val="00EA66F2"/>
    <w:rsid w:val="00EB1518"/>
    <w:rsid w:val="00EB1AA4"/>
    <w:rsid w:val="00EB2F91"/>
    <w:rsid w:val="00EB6E81"/>
    <w:rsid w:val="00EB7422"/>
    <w:rsid w:val="00EC253D"/>
    <w:rsid w:val="00EC70B8"/>
    <w:rsid w:val="00ED3537"/>
    <w:rsid w:val="00ED4CEB"/>
    <w:rsid w:val="00EE63DE"/>
    <w:rsid w:val="00EE74EB"/>
    <w:rsid w:val="00EF3932"/>
    <w:rsid w:val="00EF58BE"/>
    <w:rsid w:val="00EF5C86"/>
    <w:rsid w:val="00EF5E1F"/>
    <w:rsid w:val="00F0173C"/>
    <w:rsid w:val="00F07F0A"/>
    <w:rsid w:val="00F1177C"/>
    <w:rsid w:val="00F13E5F"/>
    <w:rsid w:val="00F165FF"/>
    <w:rsid w:val="00F176BC"/>
    <w:rsid w:val="00F17B81"/>
    <w:rsid w:val="00F17F3F"/>
    <w:rsid w:val="00F22662"/>
    <w:rsid w:val="00F30A2D"/>
    <w:rsid w:val="00F33C50"/>
    <w:rsid w:val="00F347F2"/>
    <w:rsid w:val="00F34D55"/>
    <w:rsid w:val="00F35B1D"/>
    <w:rsid w:val="00F434F5"/>
    <w:rsid w:val="00F43DD9"/>
    <w:rsid w:val="00F472FE"/>
    <w:rsid w:val="00F50FF1"/>
    <w:rsid w:val="00F5468C"/>
    <w:rsid w:val="00F5676D"/>
    <w:rsid w:val="00F57EC4"/>
    <w:rsid w:val="00F601B5"/>
    <w:rsid w:val="00F60A85"/>
    <w:rsid w:val="00F620B2"/>
    <w:rsid w:val="00F62233"/>
    <w:rsid w:val="00F630C3"/>
    <w:rsid w:val="00F63F4E"/>
    <w:rsid w:val="00F66553"/>
    <w:rsid w:val="00F81DAF"/>
    <w:rsid w:val="00F82EE7"/>
    <w:rsid w:val="00F82F95"/>
    <w:rsid w:val="00F94C6F"/>
    <w:rsid w:val="00F968F0"/>
    <w:rsid w:val="00F96DB7"/>
    <w:rsid w:val="00FA0DEC"/>
    <w:rsid w:val="00FA248C"/>
    <w:rsid w:val="00FA2558"/>
    <w:rsid w:val="00FA2D73"/>
    <w:rsid w:val="00FA5C98"/>
    <w:rsid w:val="00FA7E36"/>
    <w:rsid w:val="00FB0813"/>
    <w:rsid w:val="00FB1A1B"/>
    <w:rsid w:val="00FB2B7A"/>
    <w:rsid w:val="00FB4219"/>
    <w:rsid w:val="00FB5487"/>
    <w:rsid w:val="00FB7075"/>
    <w:rsid w:val="00FC2C83"/>
    <w:rsid w:val="00FC4F27"/>
    <w:rsid w:val="00FC5B30"/>
    <w:rsid w:val="00FC65D0"/>
    <w:rsid w:val="00FC7A86"/>
    <w:rsid w:val="00FD28C6"/>
    <w:rsid w:val="00FE19F4"/>
    <w:rsid w:val="00FE1BB6"/>
    <w:rsid w:val="00FE3BD7"/>
    <w:rsid w:val="00FE530E"/>
    <w:rsid w:val="00FE6560"/>
    <w:rsid w:val="00FF03F0"/>
    <w:rsid w:val="00FF3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www.transliverpool.com"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hyperlink" Target="https://www.liverpoolecho.co.uk/news/liverpool-news/trans-lives-at-risk-liverpool-25594158"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4.jpe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learn2.open.ac.uk/mod/oucontent/view.php?id=2093267&amp;section=1.4"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hyperlink" Target="https://learn2.open.ac.uk/mod/oucontent/view.php?id=2093267" TargetMode="External"/><Relationship Id="rId35" Type="http://schemas.openxmlformats.org/officeDocument/2006/relationships/header" Target="header1.xml"/><Relationship Id="rId8" Type="http://schemas.openxmlformats.org/officeDocument/2006/relationships/image" Target="media/image2.gi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472</TotalTime>
  <Pages>36</Pages>
  <Words>9940</Words>
  <Characters>56661</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10</cp:revision>
  <dcterms:created xsi:type="dcterms:W3CDTF">2023-08-01T11:06:00Z</dcterms:created>
  <dcterms:modified xsi:type="dcterms:W3CDTF">2023-08-03T13:10:00Z</dcterms:modified>
</cp:coreProperties>
</file>