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3E8C82" w14:textId="2DA1248E" w:rsidR="00300700" w:rsidRPr="00380D31" w:rsidRDefault="00300700" w:rsidP="00E22D70">
      <w:pPr>
        <w:spacing w:line="270" w:lineRule="atLeast"/>
        <w:rPr>
          <w:rFonts w:cstheme="minorHAnsi"/>
          <w:sz w:val="22"/>
          <w:szCs w:val="22"/>
        </w:rPr>
      </w:pPr>
    </w:p>
    <w:p w14:paraId="1A042073" w14:textId="4644FF1D" w:rsidR="00300700" w:rsidRPr="000D7865" w:rsidRDefault="003C65E7" w:rsidP="00550687">
      <w:pPr>
        <w:pStyle w:val="Heading1"/>
        <w:rPr>
          <w:rFonts w:asciiTheme="minorHAnsi" w:hAnsiTheme="minorHAnsi" w:cstheme="minorHAnsi"/>
        </w:rPr>
      </w:pPr>
      <w:bookmarkStart w:id="0" w:name="_Toc68188375"/>
      <w:r w:rsidRPr="000D7865">
        <w:rPr>
          <w:rFonts w:asciiTheme="minorHAnsi" w:hAnsiTheme="minorHAnsi" w:cstheme="minorHAnsi"/>
        </w:rPr>
        <w:t xml:space="preserve">Modification of the </w:t>
      </w:r>
      <w:r w:rsidR="00300700" w:rsidRPr="000D7865">
        <w:rPr>
          <w:rFonts w:asciiTheme="minorHAnsi" w:hAnsiTheme="minorHAnsi" w:cstheme="minorHAnsi"/>
        </w:rPr>
        <w:t>RQC Access Request Process flow in Service-now</w:t>
      </w:r>
      <w:bookmarkEnd w:id="0"/>
    </w:p>
    <w:p w14:paraId="3A147E19" w14:textId="64B09735" w:rsidR="00C9454D" w:rsidRPr="00380D31" w:rsidRDefault="00C9454D" w:rsidP="00A22DF7">
      <w:pPr>
        <w:spacing w:line="270" w:lineRule="atLeast"/>
        <w:ind w:left="720" w:hanging="360"/>
        <w:rPr>
          <w:rFonts w:cstheme="minorHAnsi"/>
          <w:sz w:val="22"/>
          <w:szCs w:val="22"/>
        </w:rPr>
      </w:pPr>
    </w:p>
    <w:sdt>
      <w:sdtPr>
        <w:rPr>
          <w:rFonts w:asciiTheme="minorHAnsi" w:hAnsiTheme="minorHAnsi" w:cstheme="minorHAnsi"/>
          <w:sz w:val="22"/>
          <w:szCs w:val="22"/>
        </w:rPr>
        <w:id w:val="871266284"/>
        <w:docPartObj>
          <w:docPartGallery w:val="Table of Contents"/>
          <w:docPartUnique/>
        </w:docPartObj>
      </w:sdtPr>
      <w:sdtEndPr>
        <w:rPr>
          <w:rFonts w:eastAsiaTheme="minorHAnsi"/>
          <w:noProof/>
          <w:color w:val="auto"/>
        </w:rPr>
      </w:sdtEndPr>
      <w:sdtContent>
        <w:p w14:paraId="411A3012" w14:textId="6B904D6D" w:rsidR="009946B5" w:rsidRPr="00380D31" w:rsidRDefault="009946B5">
          <w:pPr>
            <w:pStyle w:val="TOCHeading"/>
            <w:rPr>
              <w:rFonts w:asciiTheme="minorHAnsi" w:hAnsiTheme="minorHAnsi" w:cstheme="minorHAnsi"/>
              <w:sz w:val="22"/>
              <w:szCs w:val="22"/>
            </w:rPr>
          </w:pPr>
          <w:r w:rsidRPr="00380D31">
            <w:rPr>
              <w:rFonts w:asciiTheme="minorHAnsi" w:hAnsiTheme="minorHAnsi" w:cstheme="minorHAnsi"/>
              <w:sz w:val="22"/>
              <w:szCs w:val="22"/>
            </w:rPr>
            <w:t>Table of Contents</w:t>
          </w:r>
        </w:p>
        <w:p w14:paraId="64ADFEC6" w14:textId="7B65F855" w:rsidR="009444D0" w:rsidRDefault="009946B5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r w:rsidRPr="00380D31">
            <w:rPr>
              <w:b w:val="0"/>
              <w:bCs w:val="0"/>
            </w:rPr>
            <w:fldChar w:fldCharType="begin"/>
          </w:r>
          <w:r w:rsidRPr="00380D31">
            <w:instrText xml:space="preserve"> TOC \o "1-3" \h \z \u </w:instrText>
          </w:r>
          <w:r w:rsidRPr="00380D31">
            <w:rPr>
              <w:b w:val="0"/>
              <w:bCs w:val="0"/>
            </w:rPr>
            <w:fldChar w:fldCharType="separate"/>
          </w:r>
          <w:hyperlink w:anchor="_Toc68188375" w:history="1">
            <w:r w:rsidR="009444D0" w:rsidRPr="005C3535">
              <w:rPr>
                <w:rStyle w:val="Hyperlink"/>
                <w:noProof/>
              </w:rPr>
              <w:t>Modification of the RQC Access Request Process flow in Service-now</w:t>
            </w:r>
            <w:r w:rsidR="009444D0">
              <w:rPr>
                <w:noProof/>
                <w:webHidden/>
              </w:rPr>
              <w:tab/>
            </w:r>
            <w:r w:rsidR="009444D0">
              <w:rPr>
                <w:noProof/>
                <w:webHidden/>
              </w:rPr>
              <w:fldChar w:fldCharType="begin"/>
            </w:r>
            <w:r w:rsidR="009444D0">
              <w:rPr>
                <w:noProof/>
                <w:webHidden/>
              </w:rPr>
              <w:instrText xml:space="preserve"> PAGEREF _Toc68188375 \h </w:instrText>
            </w:r>
            <w:r w:rsidR="009444D0">
              <w:rPr>
                <w:noProof/>
                <w:webHidden/>
              </w:rPr>
            </w:r>
            <w:r w:rsidR="009444D0">
              <w:rPr>
                <w:noProof/>
                <w:webHidden/>
              </w:rPr>
              <w:fldChar w:fldCharType="separate"/>
            </w:r>
            <w:r w:rsidR="009444D0">
              <w:rPr>
                <w:noProof/>
                <w:webHidden/>
              </w:rPr>
              <w:t>1</w:t>
            </w:r>
            <w:r w:rsidR="009444D0">
              <w:rPr>
                <w:noProof/>
                <w:webHidden/>
              </w:rPr>
              <w:fldChar w:fldCharType="end"/>
            </w:r>
          </w:hyperlink>
        </w:p>
        <w:p w14:paraId="0213E70C" w14:textId="0BC94240" w:rsidR="009444D0" w:rsidRDefault="009444D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68188376" w:history="1">
            <w:r w:rsidRPr="005C3535">
              <w:rPr>
                <w:rStyle w:val="Hyperlink"/>
                <w:noProof/>
              </w:rPr>
              <w:t>Process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_Toc68188376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3672A" w14:textId="1285B61D" w:rsidR="009444D0" w:rsidRDefault="009444D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68188377" w:history="1">
            <w:r w:rsidRPr="005C3535">
              <w:rPr>
                <w:rStyle w:val="Hyperlink"/>
                <w:noProof/>
              </w:rPr>
              <w:t>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_Toc68188377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98BC1" w14:textId="0769FD05" w:rsidR="009444D0" w:rsidRDefault="009444D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68188378" w:history="1">
            <w:r w:rsidRPr="005C3535">
              <w:rPr>
                <w:rStyle w:val="Hyperlink"/>
                <w:noProof/>
              </w:rPr>
              <w:t>The 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_Toc68188378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33F42" w14:textId="5DBAA752" w:rsidR="009444D0" w:rsidRDefault="009444D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68188379" w:history="1">
            <w:r w:rsidRPr="005C3535">
              <w:rPr>
                <w:rStyle w:val="Hyperlink"/>
                <w:noProof/>
              </w:rPr>
              <w:t>Tasks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_Toc68188379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B2F915" w14:textId="0CBEA025" w:rsidR="009946B5" w:rsidRPr="00380D31" w:rsidRDefault="009946B5">
          <w:pPr>
            <w:rPr>
              <w:rFonts w:cstheme="minorHAnsi"/>
              <w:sz w:val="22"/>
              <w:szCs w:val="22"/>
            </w:rPr>
          </w:pPr>
          <w:r w:rsidRPr="00380D31">
            <w:rPr>
              <w:rFonts w:cstheme="minorHAnsi"/>
              <w:b/>
              <w:bCs/>
              <w:noProof/>
              <w:sz w:val="22"/>
              <w:szCs w:val="22"/>
            </w:rPr>
            <w:fldChar w:fldCharType="end"/>
          </w:r>
        </w:p>
      </w:sdtContent>
    </w:sdt>
    <w:p w14:paraId="7B8D0A83" w14:textId="77777777" w:rsidR="00D80E8F" w:rsidRDefault="00D80E8F" w:rsidP="00D80E8F">
      <w:pPr>
        <w:pStyle w:val="Heading2"/>
        <w:rPr>
          <w:rFonts w:asciiTheme="minorHAnsi" w:hAnsiTheme="minorHAnsi" w:cstheme="minorHAnsi"/>
          <w:sz w:val="28"/>
          <w:szCs w:val="28"/>
        </w:rPr>
      </w:pPr>
    </w:p>
    <w:p w14:paraId="640DCB75" w14:textId="77777777" w:rsidR="00D80E8F" w:rsidRDefault="00D80E8F" w:rsidP="00D80E8F">
      <w:pPr>
        <w:pStyle w:val="Heading2"/>
        <w:rPr>
          <w:rFonts w:asciiTheme="minorHAnsi" w:hAnsiTheme="minorHAnsi" w:cstheme="minorHAnsi"/>
          <w:sz w:val="28"/>
          <w:szCs w:val="28"/>
        </w:rPr>
      </w:pPr>
    </w:p>
    <w:p w14:paraId="45844C89" w14:textId="6CD93687" w:rsidR="00D80E8F" w:rsidRPr="00E22D70" w:rsidRDefault="00D80E8F" w:rsidP="00D80E8F">
      <w:pPr>
        <w:pStyle w:val="Heading2"/>
        <w:rPr>
          <w:rFonts w:asciiTheme="minorHAnsi" w:hAnsiTheme="minorHAnsi" w:cstheme="minorHAnsi"/>
          <w:sz w:val="28"/>
          <w:szCs w:val="28"/>
        </w:rPr>
      </w:pPr>
      <w:bookmarkStart w:id="1" w:name="_Toc68188376"/>
      <w:r w:rsidRPr="00E22D70">
        <w:rPr>
          <w:rFonts w:asciiTheme="minorHAnsi" w:hAnsiTheme="minorHAnsi" w:cstheme="minorHAnsi"/>
          <w:sz w:val="28"/>
          <w:szCs w:val="28"/>
        </w:rPr>
        <w:t>Process Overview</w:t>
      </w:r>
      <w:bookmarkEnd w:id="1"/>
    </w:p>
    <w:p w14:paraId="08CF5D2F" w14:textId="76CCB2BB" w:rsidR="00D45376" w:rsidRDefault="00D45376" w:rsidP="00D45376">
      <w:pPr>
        <w:pStyle w:val="Heading2"/>
        <w:rPr>
          <w:rFonts w:asciiTheme="minorHAnsi" w:hAnsiTheme="minorHAnsi" w:cstheme="minorHAnsi"/>
          <w:sz w:val="22"/>
          <w:szCs w:val="22"/>
        </w:rPr>
      </w:pPr>
    </w:p>
    <w:p w14:paraId="25F1A6C6" w14:textId="4297B0B4" w:rsidR="00D80E8F" w:rsidRPr="00D80E8F" w:rsidRDefault="00D80E8F" w:rsidP="00D80E8F">
      <w:r w:rsidRPr="00380D31">
        <w:rPr>
          <w:rFonts w:cstheme="minorHAnsi"/>
          <w:noProof/>
          <w:sz w:val="22"/>
          <w:szCs w:val="22"/>
        </w:rPr>
        <w:drawing>
          <wp:inline distT="0" distB="0" distL="0" distR="0" wp14:anchorId="5062BAC3" wp14:editId="5AE36EE9">
            <wp:extent cx="5943600" cy="1262380"/>
            <wp:effectExtent l="0" t="0" r="3810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2C7F6654" w14:textId="77777777" w:rsidR="00D80E8F" w:rsidRDefault="00D80E8F" w:rsidP="00D45376">
      <w:pPr>
        <w:pStyle w:val="Heading2"/>
        <w:rPr>
          <w:rFonts w:asciiTheme="minorHAnsi" w:hAnsiTheme="minorHAnsi" w:cstheme="minorHAnsi"/>
          <w:sz w:val="28"/>
          <w:szCs w:val="28"/>
        </w:rPr>
      </w:pPr>
    </w:p>
    <w:p w14:paraId="511C96D3" w14:textId="77777777" w:rsidR="00D80E8F" w:rsidRDefault="00D80E8F" w:rsidP="00D45376">
      <w:pPr>
        <w:pStyle w:val="Heading2"/>
        <w:rPr>
          <w:rFonts w:asciiTheme="minorHAnsi" w:hAnsiTheme="minorHAnsi" w:cstheme="minorHAnsi"/>
          <w:sz w:val="28"/>
          <w:szCs w:val="28"/>
        </w:rPr>
      </w:pPr>
    </w:p>
    <w:p w14:paraId="65A5B7C6" w14:textId="2E85766A" w:rsidR="00C9454D" w:rsidRPr="00E22D70" w:rsidRDefault="003C65E7" w:rsidP="00D45376">
      <w:pPr>
        <w:pStyle w:val="Heading2"/>
        <w:rPr>
          <w:rFonts w:asciiTheme="minorHAnsi" w:hAnsiTheme="minorHAnsi" w:cstheme="minorHAnsi"/>
          <w:sz w:val="28"/>
          <w:szCs w:val="28"/>
        </w:rPr>
      </w:pPr>
      <w:bookmarkStart w:id="2" w:name="_Toc68188377"/>
      <w:r w:rsidRPr="00E22D70">
        <w:rPr>
          <w:rFonts w:asciiTheme="minorHAnsi" w:hAnsiTheme="minorHAnsi" w:cstheme="minorHAnsi"/>
          <w:sz w:val="28"/>
          <w:szCs w:val="28"/>
        </w:rPr>
        <w:t>Objective</w:t>
      </w:r>
      <w:r w:rsidR="00514A2F" w:rsidRPr="00E22D70">
        <w:rPr>
          <w:rFonts w:asciiTheme="minorHAnsi" w:hAnsiTheme="minorHAnsi" w:cstheme="minorHAnsi"/>
          <w:sz w:val="28"/>
          <w:szCs w:val="28"/>
        </w:rPr>
        <w:t>s</w:t>
      </w:r>
      <w:bookmarkEnd w:id="2"/>
    </w:p>
    <w:p w14:paraId="2B9E240C" w14:textId="2E6BD32B" w:rsidR="003C65E7" w:rsidRPr="00380D31" w:rsidRDefault="003C65E7" w:rsidP="003C65E7">
      <w:pPr>
        <w:spacing w:line="270" w:lineRule="atLeast"/>
        <w:rPr>
          <w:rFonts w:cstheme="minorHAnsi"/>
          <w:sz w:val="22"/>
          <w:szCs w:val="22"/>
        </w:rPr>
      </w:pPr>
    </w:p>
    <w:p w14:paraId="7990E0EC" w14:textId="77777777" w:rsidR="00380D31" w:rsidRPr="00380D31" w:rsidRDefault="00380D31" w:rsidP="003C65E7">
      <w:pPr>
        <w:spacing w:line="270" w:lineRule="atLeast"/>
        <w:rPr>
          <w:rFonts w:cstheme="minorHAnsi"/>
          <w:sz w:val="22"/>
          <w:szCs w:val="22"/>
        </w:rPr>
      </w:pPr>
    </w:p>
    <w:p w14:paraId="49B700E4" w14:textId="39704970" w:rsidR="00D80E8F" w:rsidRDefault="00C9454D" w:rsidP="00A14E72">
      <w:pPr>
        <w:spacing w:line="270" w:lineRule="atLeast"/>
        <w:ind w:left="360" w:hanging="360"/>
        <w:rPr>
          <w:rFonts w:cstheme="minorHAnsi"/>
          <w:sz w:val="22"/>
          <w:szCs w:val="22"/>
        </w:rPr>
      </w:pPr>
      <w:r w:rsidRPr="00E22D70">
        <w:rPr>
          <w:rFonts w:cstheme="minorHAnsi"/>
        </w:rPr>
        <w:t>The goal is to automate th</w:t>
      </w:r>
      <w:r w:rsidR="003C65E7" w:rsidRPr="00E22D70">
        <w:rPr>
          <w:rFonts w:cstheme="minorHAnsi"/>
        </w:rPr>
        <w:t xml:space="preserve">e extra step </w:t>
      </w:r>
      <w:r w:rsidR="00E22D70">
        <w:rPr>
          <w:rFonts w:cstheme="minorHAnsi"/>
        </w:rPr>
        <w:t xml:space="preserve"> - </w:t>
      </w:r>
      <w:r w:rsidR="00E22D70" w:rsidRPr="00E22D70">
        <w:rPr>
          <w:rFonts w:cstheme="minorHAnsi"/>
          <w:color w:val="C00000"/>
        </w:rPr>
        <w:t>task 4</w:t>
      </w:r>
      <w:r w:rsidR="00E22D70">
        <w:rPr>
          <w:rFonts w:cstheme="minorHAnsi"/>
        </w:rPr>
        <w:t xml:space="preserve"> - </w:t>
      </w:r>
      <w:r w:rsidR="003C65E7" w:rsidRPr="00E22D70">
        <w:rPr>
          <w:rFonts w:cstheme="minorHAnsi"/>
        </w:rPr>
        <w:t>that was added to the process due to Amazon Business Single Sign On  requirement</w:t>
      </w:r>
      <w:r w:rsidR="00514A2F" w:rsidRPr="00E22D70">
        <w:rPr>
          <w:rFonts w:cstheme="minorHAnsi"/>
        </w:rPr>
        <w:t xml:space="preserve">. </w:t>
      </w:r>
      <w:r w:rsidR="003C65E7" w:rsidRPr="00E22D70">
        <w:rPr>
          <w:rFonts w:cstheme="minorHAnsi"/>
        </w:rPr>
        <w:t xml:space="preserve"> </w:t>
      </w:r>
      <w:r w:rsidR="00514A2F" w:rsidRPr="00E22D70">
        <w:rPr>
          <w:rFonts w:cstheme="minorHAnsi"/>
        </w:rPr>
        <w:t>T</w:t>
      </w:r>
      <w:r w:rsidR="003C65E7" w:rsidRPr="00E22D70">
        <w:rPr>
          <w:rFonts w:cstheme="minorHAnsi"/>
        </w:rPr>
        <w:t>h</w:t>
      </w:r>
      <w:r w:rsidR="00514A2F" w:rsidRPr="00E22D70">
        <w:rPr>
          <w:rFonts w:cstheme="minorHAnsi"/>
        </w:rPr>
        <w:t>is</w:t>
      </w:r>
      <w:r w:rsidR="003C65E7" w:rsidRPr="00E22D70">
        <w:rPr>
          <w:rFonts w:cstheme="minorHAnsi"/>
        </w:rPr>
        <w:t xml:space="preserve"> has led JAX network team to create and maintain a new AD user group (GRP-AmazonBusiness)  for Amazon Business login</w:t>
      </w:r>
      <w:r w:rsidR="00514A2F" w:rsidRPr="00E22D70">
        <w:rPr>
          <w:rFonts w:cstheme="minorHAnsi"/>
        </w:rPr>
        <w:t xml:space="preserve">.  The initial members of the group where bulk loaded </w:t>
      </w:r>
      <w:r w:rsidR="00BE419A" w:rsidRPr="00E22D70">
        <w:rPr>
          <w:rFonts w:cstheme="minorHAnsi"/>
        </w:rPr>
        <w:t xml:space="preserve">prior to </w:t>
      </w:r>
      <w:r w:rsidR="00514A2F" w:rsidRPr="00E22D70">
        <w:rPr>
          <w:rFonts w:cstheme="minorHAnsi"/>
        </w:rPr>
        <w:t>the release  of Amazon Punchout  on March 1, 2021. This list only include</w:t>
      </w:r>
      <w:r w:rsidR="00BE419A" w:rsidRPr="00E22D70">
        <w:rPr>
          <w:rFonts w:cstheme="minorHAnsi"/>
        </w:rPr>
        <w:t>d</w:t>
      </w:r>
      <w:r w:rsidR="00514A2F" w:rsidRPr="00E22D70">
        <w:rPr>
          <w:rFonts w:cstheme="minorHAnsi"/>
        </w:rPr>
        <w:t xml:space="preserve"> punchout users that were configured before that date. This means</w:t>
      </w:r>
      <w:r w:rsidR="00BE419A" w:rsidRPr="00E22D70">
        <w:rPr>
          <w:rFonts w:cstheme="minorHAnsi"/>
        </w:rPr>
        <w:t xml:space="preserve">, to avoid unhappy users that could find themselves getting permission denied when trying to connect to Amazon Business from Lawson, </w:t>
      </w:r>
      <w:r w:rsidR="00514A2F" w:rsidRPr="00E22D70">
        <w:rPr>
          <w:rFonts w:cstheme="minorHAnsi"/>
        </w:rPr>
        <w:t>there is a manual step that is required – within the workflow - to update the AD group for any new punchout user configured on of after Amazon release</w:t>
      </w:r>
      <w:r w:rsidR="00514A2F" w:rsidRPr="00380D31">
        <w:rPr>
          <w:rFonts w:cstheme="minorHAnsi"/>
          <w:sz w:val="22"/>
          <w:szCs w:val="22"/>
        </w:rPr>
        <w:t xml:space="preserve">. </w:t>
      </w:r>
    </w:p>
    <w:p w14:paraId="23BE1E63" w14:textId="77777777" w:rsidR="00873603" w:rsidRPr="00873603" w:rsidRDefault="00873603" w:rsidP="00873603">
      <w:pPr>
        <w:spacing w:line="270" w:lineRule="atLeast"/>
        <w:ind w:left="360" w:hanging="360"/>
        <w:rPr>
          <w:rFonts w:cstheme="minorHAnsi"/>
          <w:sz w:val="22"/>
          <w:szCs w:val="22"/>
        </w:rPr>
      </w:pPr>
    </w:p>
    <w:p w14:paraId="6A496F72" w14:textId="50D30015" w:rsidR="003C65E7" w:rsidRPr="00E22D70" w:rsidRDefault="003C65E7" w:rsidP="00D45376">
      <w:pPr>
        <w:pStyle w:val="Heading2"/>
        <w:rPr>
          <w:rFonts w:asciiTheme="minorHAnsi" w:hAnsiTheme="minorHAnsi" w:cstheme="minorHAnsi"/>
          <w:sz w:val="28"/>
          <w:szCs w:val="28"/>
        </w:rPr>
      </w:pPr>
      <w:bookmarkStart w:id="3" w:name="_Toc68188378"/>
      <w:r w:rsidRPr="00E22D70">
        <w:rPr>
          <w:rFonts w:asciiTheme="minorHAnsi" w:hAnsiTheme="minorHAnsi" w:cstheme="minorHAnsi"/>
          <w:sz w:val="28"/>
          <w:szCs w:val="28"/>
        </w:rPr>
        <w:lastRenderedPageBreak/>
        <w:t>The Problem</w:t>
      </w:r>
      <w:bookmarkEnd w:id="3"/>
      <w:r w:rsidRPr="00E22D70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05A9084B" w14:textId="4EEED875" w:rsidR="00514A2F" w:rsidRPr="00380D31" w:rsidRDefault="00514A2F" w:rsidP="00C9454D">
      <w:pPr>
        <w:spacing w:line="270" w:lineRule="atLeast"/>
        <w:ind w:left="360" w:hanging="360"/>
        <w:rPr>
          <w:rFonts w:cstheme="minorHAnsi"/>
          <w:sz w:val="22"/>
          <w:szCs w:val="22"/>
        </w:rPr>
      </w:pPr>
    </w:p>
    <w:p w14:paraId="3BF2DEB0" w14:textId="77777777" w:rsidR="00380D31" w:rsidRPr="00380D31" w:rsidRDefault="00380D31" w:rsidP="00C9454D">
      <w:pPr>
        <w:spacing w:line="270" w:lineRule="atLeast"/>
        <w:ind w:left="360" w:hanging="360"/>
        <w:rPr>
          <w:rFonts w:cstheme="minorHAnsi"/>
          <w:sz w:val="22"/>
          <w:szCs w:val="22"/>
        </w:rPr>
      </w:pPr>
    </w:p>
    <w:p w14:paraId="7D554BE9" w14:textId="3055FEC8" w:rsidR="00C9454D" w:rsidRPr="00380D31" w:rsidRDefault="003C65E7" w:rsidP="00C9454D">
      <w:pPr>
        <w:spacing w:line="270" w:lineRule="atLeast"/>
        <w:ind w:left="360" w:hanging="360"/>
        <w:rPr>
          <w:rFonts w:cstheme="minorHAnsi"/>
          <w:sz w:val="22"/>
          <w:szCs w:val="22"/>
        </w:rPr>
      </w:pPr>
      <w:r w:rsidRPr="00E22D70">
        <w:rPr>
          <w:rFonts w:cstheme="minorHAnsi"/>
        </w:rPr>
        <w:t xml:space="preserve">Currently, in task 2, purchasing  </w:t>
      </w:r>
      <w:r w:rsidR="00BE419A" w:rsidRPr="00E22D70">
        <w:rPr>
          <w:rFonts w:cstheme="minorHAnsi"/>
        </w:rPr>
        <w:t xml:space="preserve">would </w:t>
      </w:r>
      <w:r w:rsidRPr="00E22D70">
        <w:rPr>
          <w:rFonts w:cstheme="minorHAnsi"/>
        </w:rPr>
        <w:t xml:space="preserve">add a comment  - in the “Additional </w:t>
      </w:r>
      <w:r w:rsidR="00BE419A" w:rsidRPr="00E22D70">
        <w:rPr>
          <w:rFonts w:cstheme="minorHAnsi"/>
        </w:rPr>
        <w:t xml:space="preserve">comment” field </w:t>
      </w:r>
      <w:r w:rsidRPr="00E22D70">
        <w:rPr>
          <w:rFonts w:cstheme="minorHAnsi"/>
        </w:rPr>
        <w:t>that signal</w:t>
      </w:r>
      <w:r w:rsidR="00BE419A" w:rsidRPr="00E22D70">
        <w:rPr>
          <w:rFonts w:cstheme="minorHAnsi"/>
        </w:rPr>
        <w:t>s</w:t>
      </w:r>
      <w:r w:rsidRPr="00E22D70">
        <w:rPr>
          <w:rFonts w:cstheme="minorHAnsi"/>
        </w:rPr>
        <w:t xml:space="preserve"> </w:t>
      </w:r>
      <w:r w:rsidR="00E22D70" w:rsidRPr="00E22D70">
        <w:rPr>
          <w:rFonts w:cstheme="minorHAnsi"/>
        </w:rPr>
        <w:t xml:space="preserve">to Lawson team </w:t>
      </w:r>
      <w:r w:rsidRPr="00E22D70">
        <w:rPr>
          <w:rFonts w:cstheme="minorHAnsi"/>
        </w:rPr>
        <w:t>that the new requester</w:t>
      </w:r>
      <w:r w:rsidR="00BE419A" w:rsidRPr="00E22D70">
        <w:rPr>
          <w:rFonts w:cstheme="minorHAnsi"/>
        </w:rPr>
        <w:t xml:space="preserve"> has punchout access. Lawson team would th</w:t>
      </w:r>
      <w:r w:rsidR="00E22D70" w:rsidRPr="00E22D70">
        <w:rPr>
          <w:rFonts w:cstheme="minorHAnsi"/>
        </w:rPr>
        <w:t>e</w:t>
      </w:r>
      <w:r w:rsidR="00BE419A" w:rsidRPr="00E22D70">
        <w:rPr>
          <w:rFonts w:cstheme="minorHAnsi"/>
        </w:rPr>
        <w:t>n use that information to create a ticket request</w:t>
      </w:r>
      <w:r w:rsidR="00E22D70" w:rsidRPr="00E22D70">
        <w:rPr>
          <w:rFonts w:cstheme="minorHAnsi"/>
        </w:rPr>
        <w:t>ing</w:t>
      </w:r>
      <w:r w:rsidR="00BE419A" w:rsidRPr="00E22D70">
        <w:rPr>
          <w:rFonts w:cstheme="minorHAnsi"/>
        </w:rPr>
        <w:t xml:space="preserve"> the network team to add the new user to the Amazon Business (GRP-AmazonBusiness) AD user group.  Sounds pretty straightforward – so what could go wrong? Well, a lot  -</w:t>
      </w:r>
      <w:r w:rsidR="00D45376" w:rsidRPr="00E22D70">
        <w:rPr>
          <w:rFonts w:cstheme="minorHAnsi"/>
        </w:rPr>
        <w:t xml:space="preserve"> </w:t>
      </w:r>
      <w:r w:rsidR="00BE419A" w:rsidRPr="00E22D70">
        <w:rPr>
          <w:rFonts w:cstheme="minorHAnsi"/>
        </w:rPr>
        <w:t xml:space="preserve"> for example,  Lawson team may forget to create the ticket even though purchasing </w:t>
      </w:r>
      <w:r w:rsidRPr="00E22D70">
        <w:rPr>
          <w:rFonts w:cstheme="minorHAnsi"/>
        </w:rPr>
        <w:t xml:space="preserve"> </w:t>
      </w:r>
      <w:r w:rsidR="00BE419A" w:rsidRPr="00E22D70">
        <w:rPr>
          <w:rFonts w:cstheme="minorHAnsi"/>
        </w:rPr>
        <w:t>explicitly commented that punchout access was granted</w:t>
      </w:r>
      <w:r w:rsidR="00BE419A" w:rsidRPr="00380D31">
        <w:rPr>
          <w:rFonts w:cstheme="minorHAnsi"/>
          <w:sz w:val="22"/>
          <w:szCs w:val="22"/>
        </w:rPr>
        <w:t>.</w:t>
      </w:r>
    </w:p>
    <w:p w14:paraId="4A564956" w14:textId="3E32B5F6" w:rsidR="003C65E7" w:rsidRPr="00380D31" w:rsidRDefault="003C65E7" w:rsidP="00C9454D">
      <w:pPr>
        <w:spacing w:line="270" w:lineRule="atLeast"/>
        <w:ind w:left="360" w:hanging="360"/>
        <w:rPr>
          <w:rFonts w:cstheme="minorHAnsi"/>
          <w:sz w:val="22"/>
          <w:szCs w:val="22"/>
        </w:rPr>
      </w:pPr>
    </w:p>
    <w:p w14:paraId="229AB2C1" w14:textId="77777777" w:rsidR="00C9454D" w:rsidRPr="00E22D70" w:rsidRDefault="00C9454D" w:rsidP="00C9454D">
      <w:pPr>
        <w:rPr>
          <w:rFonts w:cstheme="minorHAnsi"/>
          <w:sz w:val="28"/>
          <w:szCs w:val="28"/>
        </w:rPr>
      </w:pPr>
    </w:p>
    <w:p w14:paraId="0F5BBAA6" w14:textId="6755F404" w:rsidR="00300700" w:rsidRPr="00E22D70" w:rsidRDefault="00C9454D" w:rsidP="00D45376">
      <w:pPr>
        <w:pStyle w:val="Heading2"/>
        <w:rPr>
          <w:rFonts w:asciiTheme="minorHAnsi" w:hAnsiTheme="minorHAnsi" w:cstheme="minorHAnsi"/>
          <w:sz w:val="28"/>
          <w:szCs w:val="28"/>
        </w:rPr>
      </w:pPr>
      <w:bookmarkStart w:id="4" w:name="_Toc68188379"/>
      <w:r w:rsidRPr="00E22D70">
        <w:rPr>
          <w:rFonts w:asciiTheme="minorHAnsi" w:hAnsiTheme="minorHAnsi" w:cstheme="minorHAnsi"/>
          <w:sz w:val="28"/>
          <w:szCs w:val="28"/>
        </w:rPr>
        <w:t xml:space="preserve">Tasks </w:t>
      </w:r>
      <w:r w:rsidR="00300700" w:rsidRPr="00E22D70">
        <w:rPr>
          <w:rFonts w:asciiTheme="minorHAnsi" w:hAnsiTheme="minorHAnsi" w:cstheme="minorHAnsi"/>
          <w:sz w:val="28"/>
          <w:szCs w:val="28"/>
        </w:rPr>
        <w:t>Summary</w:t>
      </w:r>
      <w:bookmarkEnd w:id="4"/>
    </w:p>
    <w:p w14:paraId="7F45222E" w14:textId="77777777" w:rsidR="00300700" w:rsidRPr="00380D31" w:rsidRDefault="00300700" w:rsidP="00A22DF7">
      <w:pPr>
        <w:spacing w:line="270" w:lineRule="atLeast"/>
        <w:ind w:left="720" w:hanging="360"/>
        <w:rPr>
          <w:rFonts w:cstheme="minorHAnsi"/>
          <w:sz w:val="22"/>
          <w:szCs w:val="22"/>
        </w:rPr>
      </w:pPr>
    </w:p>
    <w:p w14:paraId="6C8C39AE" w14:textId="0E59979F" w:rsidR="00300700" w:rsidRPr="00E22D70" w:rsidRDefault="00300700" w:rsidP="00A22DF7">
      <w:pPr>
        <w:pStyle w:val="ListParagraph"/>
        <w:numPr>
          <w:ilvl w:val="0"/>
          <w:numId w:val="1"/>
        </w:numPr>
        <w:spacing w:line="270" w:lineRule="atLeast"/>
        <w:rPr>
          <w:rFonts w:eastAsia="Times New Roman" w:cstheme="minorHAnsi"/>
          <w:color w:val="000000" w:themeColor="text1"/>
        </w:rPr>
      </w:pPr>
      <w:r w:rsidRPr="00E22D70">
        <w:rPr>
          <w:rFonts w:eastAsia="Times New Roman" w:cstheme="minorHAnsi"/>
          <w:color w:val="000000" w:themeColor="text1"/>
        </w:rPr>
        <w:t>RQC Access Request form is submitted to service-now</w:t>
      </w:r>
    </w:p>
    <w:p w14:paraId="06B2958A" w14:textId="0875325A" w:rsidR="00A22DF7" w:rsidRPr="00E22D70" w:rsidRDefault="00C9454D" w:rsidP="00A22DF7">
      <w:pPr>
        <w:pStyle w:val="ListParagraph"/>
        <w:numPr>
          <w:ilvl w:val="0"/>
          <w:numId w:val="1"/>
        </w:numPr>
        <w:spacing w:line="270" w:lineRule="atLeast"/>
        <w:rPr>
          <w:rFonts w:eastAsia="Times New Roman" w:cstheme="minorHAnsi"/>
          <w:color w:val="000000" w:themeColor="text1"/>
        </w:rPr>
      </w:pPr>
      <w:r w:rsidRPr="00E22D70">
        <w:rPr>
          <w:rFonts w:eastAsia="Times New Roman" w:cstheme="minorHAnsi"/>
          <w:b/>
          <w:bCs/>
          <w:color w:val="C00000"/>
        </w:rPr>
        <w:t>Task 1:</w:t>
      </w:r>
      <w:r w:rsidRPr="00E22D70">
        <w:rPr>
          <w:rFonts w:eastAsia="Times New Roman" w:cstheme="minorHAnsi"/>
          <w:color w:val="000000" w:themeColor="text1"/>
        </w:rPr>
        <w:t xml:space="preserve"> </w:t>
      </w:r>
      <w:r w:rsidR="00BD5230" w:rsidRPr="00E22D70">
        <w:rPr>
          <w:rFonts w:eastAsia="Times New Roman" w:cstheme="minorHAnsi"/>
          <w:color w:val="000000" w:themeColor="text1"/>
        </w:rPr>
        <w:t>A ticket will be created in service-now and assigned to Lawson team</w:t>
      </w:r>
    </w:p>
    <w:p w14:paraId="6E53B510" w14:textId="77777777" w:rsidR="00A22DF7" w:rsidRPr="00E22D70" w:rsidRDefault="00BD5230" w:rsidP="00A22DF7">
      <w:pPr>
        <w:pStyle w:val="ListParagraph"/>
        <w:numPr>
          <w:ilvl w:val="1"/>
          <w:numId w:val="1"/>
        </w:numPr>
        <w:spacing w:line="270" w:lineRule="atLeast"/>
        <w:rPr>
          <w:rFonts w:eastAsia="Times New Roman" w:cstheme="minorHAnsi"/>
          <w:color w:val="000000" w:themeColor="text1"/>
        </w:rPr>
      </w:pPr>
      <w:r w:rsidRPr="00E22D70">
        <w:rPr>
          <w:rFonts w:eastAsia="Times New Roman" w:cstheme="minorHAnsi"/>
          <w:color w:val="000000" w:themeColor="text1"/>
        </w:rPr>
        <w:t>Lawson team configures the employee listed in the new request with Lawson requestor security role</w:t>
      </w:r>
    </w:p>
    <w:p w14:paraId="03F7EB51" w14:textId="77777777" w:rsidR="00A22DF7" w:rsidRPr="00E22D70" w:rsidRDefault="00BD5230" w:rsidP="00A22DF7">
      <w:pPr>
        <w:pStyle w:val="ListParagraph"/>
        <w:numPr>
          <w:ilvl w:val="1"/>
          <w:numId w:val="1"/>
        </w:numPr>
        <w:spacing w:line="270" w:lineRule="atLeast"/>
        <w:rPr>
          <w:rFonts w:eastAsia="Times New Roman" w:cstheme="minorHAnsi"/>
          <w:color w:val="000000" w:themeColor="text1"/>
        </w:rPr>
      </w:pPr>
      <w:r w:rsidRPr="00E22D70">
        <w:rPr>
          <w:rFonts w:eastAsia="Times New Roman" w:cstheme="minorHAnsi"/>
          <w:color w:val="000000" w:themeColor="text1"/>
        </w:rPr>
        <w:t>Lawson team closes this first task which triggers a new task to setup the requestor profile</w:t>
      </w:r>
      <w:r w:rsidR="00A22DF7" w:rsidRPr="00E22D70">
        <w:rPr>
          <w:rFonts w:eastAsia="Times New Roman" w:cstheme="minorHAnsi"/>
          <w:color w:val="000000" w:themeColor="text1"/>
        </w:rPr>
        <w:t xml:space="preserve"> </w:t>
      </w:r>
    </w:p>
    <w:p w14:paraId="2182E20C" w14:textId="2FC3E000" w:rsidR="00A22DF7" w:rsidRPr="00E22D70" w:rsidRDefault="00C9454D" w:rsidP="00A22DF7">
      <w:pPr>
        <w:pStyle w:val="ListParagraph"/>
        <w:numPr>
          <w:ilvl w:val="0"/>
          <w:numId w:val="1"/>
        </w:numPr>
        <w:spacing w:line="270" w:lineRule="atLeast"/>
        <w:rPr>
          <w:rFonts w:eastAsia="Times New Roman" w:cstheme="minorHAnsi"/>
          <w:color w:val="000000" w:themeColor="text1"/>
        </w:rPr>
      </w:pPr>
      <w:r w:rsidRPr="00E22D70">
        <w:rPr>
          <w:rFonts w:eastAsia="Times New Roman" w:cstheme="minorHAnsi"/>
          <w:b/>
          <w:bCs/>
          <w:color w:val="C00000"/>
        </w:rPr>
        <w:t>Task 2:</w:t>
      </w:r>
      <w:r w:rsidRPr="00E22D70">
        <w:rPr>
          <w:rFonts w:eastAsia="Times New Roman" w:cstheme="minorHAnsi"/>
          <w:color w:val="C00000"/>
        </w:rPr>
        <w:t xml:space="preserve"> </w:t>
      </w:r>
      <w:r w:rsidR="00A22DF7" w:rsidRPr="00E22D70">
        <w:rPr>
          <w:rFonts w:eastAsia="Times New Roman" w:cstheme="minorHAnsi"/>
          <w:color w:val="000000" w:themeColor="text1"/>
        </w:rPr>
        <w:t>T</w:t>
      </w:r>
      <w:r w:rsidR="00BD5230" w:rsidRPr="00E22D70">
        <w:rPr>
          <w:rFonts w:eastAsia="Times New Roman" w:cstheme="minorHAnsi"/>
          <w:color w:val="000000" w:themeColor="text1"/>
        </w:rPr>
        <w:t>he Requestor profile setting task is created and assigned to Lawson team as a proxy to purchasing team (Purchasing is added to the watchlist)</w:t>
      </w:r>
    </w:p>
    <w:p w14:paraId="7EE0FE4E" w14:textId="57BBF81B" w:rsidR="00A22DF7" w:rsidRPr="00E22D70" w:rsidRDefault="00550687" w:rsidP="00A22DF7">
      <w:pPr>
        <w:pStyle w:val="ListParagraph"/>
        <w:numPr>
          <w:ilvl w:val="1"/>
          <w:numId w:val="1"/>
        </w:numPr>
        <w:spacing w:line="270" w:lineRule="atLeast"/>
        <w:rPr>
          <w:rFonts w:eastAsia="Times New Roman" w:cstheme="minorHAnsi"/>
          <w:color w:val="000000" w:themeColor="text1"/>
        </w:rPr>
      </w:pPr>
      <w:r w:rsidRPr="00E22D70">
        <w:rPr>
          <w:rFonts w:eastAsia="Times New Roman" w:cstheme="minorHAnsi"/>
          <w:color w:val="000000" w:themeColor="text1"/>
        </w:rPr>
        <w:t xml:space="preserve">System sends </w:t>
      </w:r>
      <w:r w:rsidR="00BD5230" w:rsidRPr="00E22D70">
        <w:rPr>
          <w:rFonts w:eastAsia="Times New Roman" w:cstheme="minorHAnsi"/>
          <w:color w:val="000000" w:themeColor="text1"/>
        </w:rPr>
        <w:t>Email</w:t>
      </w:r>
      <w:r w:rsidRPr="00E22D70">
        <w:rPr>
          <w:rFonts w:eastAsia="Times New Roman" w:cstheme="minorHAnsi"/>
          <w:color w:val="000000" w:themeColor="text1"/>
        </w:rPr>
        <w:t xml:space="preserve"> </w:t>
      </w:r>
      <w:r w:rsidR="00BD5230" w:rsidRPr="00E22D70">
        <w:rPr>
          <w:rFonts w:eastAsia="Times New Roman" w:cstheme="minorHAnsi"/>
          <w:color w:val="000000" w:themeColor="text1"/>
        </w:rPr>
        <w:t xml:space="preserve">out to purchasing with the request to setup a new requestor profile in </w:t>
      </w:r>
      <w:r w:rsidR="00A22DF7" w:rsidRPr="00E22D70">
        <w:rPr>
          <w:rFonts w:eastAsia="Times New Roman" w:cstheme="minorHAnsi"/>
          <w:color w:val="000000" w:themeColor="text1"/>
        </w:rPr>
        <w:t>L</w:t>
      </w:r>
      <w:r w:rsidR="00BD5230" w:rsidRPr="00E22D70">
        <w:rPr>
          <w:rFonts w:eastAsia="Times New Roman" w:cstheme="minorHAnsi"/>
          <w:color w:val="000000" w:themeColor="text1"/>
        </w:rPr>
        <w:t>awson</w:t>
      </w:r>
    </w:p>
    <w:p w14:paraId="58F83CC4" w14:textId="77777777" w:rsidR="00A22DF7" w:rsidRPr="00E22D70" w:rsidRDefault="00BD5230" w:rsidP="00A22DF7">
      <w:pPr>
        <w:pStyle w:val="ListParagraph"/>
        <w:numPr>
          <w:ilvl w:val="1"/>
          <w:numId w:val="1"/>
        </w:numPr>
        <w:spacing w:line="270" w:lineRule="atLeast"/>
        <w:rPr>
          <w:rFonts w:eastAsia="Times New Roman" w:cstheme="minorHAnsi"/>
          <w:color w:val="000000" w:themeColor="text1"/>
        </w:rPr>
      </w:pPr>
      <w:r w:rsidRPr="00E22D70">
        <w:rPr>
          <w:rFonts w:eastAsia="Times New Roman" w:cstheme="minorHAnsi"/>
          <w:color w:val="000000" w:themeColor="text1"/>
        </w:rPr>
        <w:t xml:space="preserve">Purchasing </w:t>
      </w:r>
      <w:r w:rsidR="00A22DF7" w:rsidRPr="00E22D70">
        <w:rPr>
          <w:rFonts w:eastAsia="Times New Roman" w:cstheme="minorHAnsi"/>
          <w:color w:val="000000" w:themeColor="text1"/>
        </w:rPr>
        <w:t>setup</w:t>
      </w:r>
      <w:r w:rsidRPr="00E22D70">
        <w:rPr>
          <w:rFonts w:eastAsia="Times New Roman" w:cstheme="minorHAnsi"/>
          <w:color w:val="000000" w:themeColor="text1"/>
        </w:rPr>
        <w:t xml:space="preserve"> the requestor profile and updates the task that this step is complete</w:t>
      </w:r>
    </w:p>
    <w:p w14:paraId="38B03B54" w14:textId="445C52A9" w:rsidR="00A22DF7" w:rsidRPr="00E22D70" w:rsidRDefault="00BD5230" w:rsidP="00A22DF7">
      <w:pPr>
        <w:pStyle w:val="ListParagraph"/>
        <w:numPr>
          <w:ilvl w:val="2"/>
          <w:numId w:val="1"/>
        </w:numPr>
        <w:spacing w:line="270" w:lineRule="atLeast"/>
        <w:rPr>
          <w:rFonts w:eastAsia="Times New Roman" w:cstheme="minorHAnsi"/>
          <w:color w:val="000000" w:themeColor="text1"/>
        </w:rPr>
      </w:pPr>
      <w:r w:rsidRPr="00E22D70">
        <w:rPr>
          <w:rFonts w:eastAsia="Times New Roman" w:cstheme="minorHAnsi"/>
          <w:color w:val="000000" w:themeColor="text1"/>
        </w:rPr>
        <w:t>Note: If Punchout access was granted to th</w:t>
      </w:r>
      <w:r w:rsidR="00550687" w:rsidRPr="00E22D70">
        <w:rPr>
          <w:rFonts w:eastAsia="Times New Roman" w:cstheme="minorHAnsi"/>
          <w:color w:val="000000" w:themeColor="text1"/>
        </w:rPr>
        <w:t>is</w:t>
      </w:r>
      <w:r w:rsidRPr="00E22D70">
        <w:rPr>
          <w:rFonts w:eastAsia="Times New Roman" w:cstheme="minorHAnsi"/>
          <w:color w:val="000000" w:themeColor="text1"/>
        </w:rPr>
        <w:t xml:space="preserve"> requester, Purchasing should update the task with that information </w:t>
      </w:r>
      <w:r w:rsidR="00A22DF7" w:rsidRPr="00E22D70">
        <w:rPr>
          <w:rFonts w:eastAsia="Times New Roman" w:cstheme="minorHAnsi"/>
          <w:color w:val="000000" w:themeColor="text1"/>
        </w:rPr>
        <w:t xml:space="preserve">– set </w:t>
      </w:r>
      <w:r w:rsidR="00550687" w:rsidRPr="00E22D70">
        <w:rPr>
          <w:rFonts w:eastAsia="Times New Roman" w:cstheme="minorHAnsi"/>
          <w:color w:val="000000" w:themeColor="text1"/>
        </w:rPr>
        <w:t>the punchout access</w:t>
      </w:r>
      <w:r w:rsidR="00A22DF7" w:rsidRPr="00E22D70">
        <w:rPr>
          <w:rFonts w:eastAsia="Times New Roman" w:cstheme="minorHAnsi"/>
          <w:color w:val="000000" w:themeColor="text1"/>
        </w:rPr>
        <w:t xml:space="preserve"> flag</w:t>
      </w:r>
      <w:r w:rsidR="00550687" w:rsidRPr="00E22D70">
        <w:rPr>
          <w:rFonts w:eastAsia="Times New Roman" w:cstheme="minorHAnsi"/>
          <w:color w:val="000000" w:themeColor="text1"/>
        </w:rPr>
        <w:t xml:space="preserve"> (default not set)</w:t>
      </w:r>
    </w:p>
    <w:p w14:paraId="3C75F19D" w14:textId="77777777" w:rsidR="00300700" w:rsidRPr="00E22D70" w:rsidRDefault="00BD5230" w:rsidP="00300700">
      <w:pPr>
        <w:pStyle w:val="ListParagraph"/>
        <w:numPr>
          <w:ilvl w:val="0"/>
          <w:numId w:val="1"/>
        </w:numPr>
        <w:spacing w:line="270" w:lineRule="atLeast"/>
        <w:rPr>
          <w:rFonts w:eastAsia="Times New Roman" w:cstheme="minorHAnsi"/>
          <w:color w:val="000000" w:themeColor="text1"/>
        </w:rPr>
      </w:pPr>
      <w:r w:rsidRPr="00E22D70">
        <w:rPr>
          <w:rFonts w:eastAsia="Times New Roman" w:cstheme="minorHAnsi"/>
          <w:color w:val="000000" w:themeColor="text1"/>
        </w:rPr>
        <w:t xml:space="preserve">Lawson team close the task - Closing the requestor profile </w:t>
      </w:r>
      <w:r w:rsidR="00A22DF7" w:rsidRPr="00E22D70">
        <w:rPr>
          <w:rFonts w:eastAsia="Times New Roman" w:cstheme="minorHAnsi"/>
          <w:color w:val="000000" w:themeColor="text1"/>
        </w:rPr>
        <w:t xml:space="preserve">setup </w:t>
      </w:r>
      <w:r w:rsidRPr="00E22D70">
        <w:rPr>
          <w:rFonts w:eastAsia="Times New Roman" w:cstheme="minorHAnsi"/>
          <w:color w:val="000000" w:themeColor="text1"/>
        </w:rPr>
        <w:t>task triggers</w:t>
      </w:r>
      <w:r w:rsidR="00A22DF7" w:rsidRPr="00E22D70">
        <w:rPr>
          <w:rFonts w:eastAsia="Times New Roman" w:cstheme="minorHAnsi"/>
          <w:color w:val="000000" w:themeColor="text1"/>
        </w:rPr>
        <w:t>:</w:t>
      </w:r>
    </w:p>
    <w:p w14:paraId="62B5F93D" w14:textId="546B8D84" w:rsidR="00300700" w:rsidRPr="00E22D70" w:rsidRDefault="00C9454D" w:rsidP="00300700">
      <w:pPr>
        <w:pStyle w:val="ListParagraph"/>
        <w:numPr>
          <w:ilvl w:val="1"/>
          <w:numId w:val="1"/>
        </w:numPr>
        <w:spacing w:line="270" w:lineRule="atLeast"/>
        <w:rPr>
          <w:rFonts w:eastAsia="Times New Roman" w:cstheme="minorHAnsi"/>
          <w:color w:val="000000" w:themeColor="text1"/>
        </w:rPr>
      </w:pPr>
      <w:r w:rsidRPr="00E22D70">
        <w:rPr>
          <w:rFonts w:eastAsia="Times New Roman" w:cstheme="minorHAnsi"/>
          <w:b/>
          <w:bCs/>
          <w:color w:val="C00000"/>
        </w:rPr>
        <w:t>Task 3:</w:t>
      </w:r>
      <w:r w:rsidRPr="00E22D70">
        <w:rPr>
          <w:rFonts w:eastAsia="Times New Roman" w:cstheme="minorHAnsi"/>
          <w:color w:val="C00000"/>
        </w:rPr>
        <w:t xml:space="preserve"> </w:t>
      </w:r>
      <w:r w:rsidR="00550687" w:rsidRPr="00E22D70">
        <w:rPr>
          <w:rFonts w:eastAsia="Times New Roman" w:cstheme="minorHAnsi"/>
          <w:color w:val="000000" w:themeColor="text1"/>
        </w:rPr>
        <w:t xml:space="preserve">System to create </w:t>
      </w:r>
      <w:r w:rsidR="00BD5230" w:rsidRPr="00E22D70">
        <w:rPr>
          <w:rFonts w:eastAsia="Times New Roman" w:cstheme="minorHAnsi"/>
          <w:color w:val="000000" w:themeColor="text1"/>
        </w:rPr>
        <w:t>Requestor training task</w:t>
      </w:r>
      <w:r w:rsidR="00550687" w:rsidRPr="00E22D70">
        <w:rPr>
          <w:rFonts w:eastAsia="Times New Roman" w:cstheme="minorHAnsi"/>
          <w:color w:val="000000" w:themeColor="text1"/>
        </w:rPr>
        <w:t xml:space="preserve"> </w:t>
      </w:r>
      <w:r w:rsidR="00BD5230" w:rsidRPr="00E22D70">
        <w:rPr>
          <w:rFonts w:eastAsia="Times New Roman" w:cstheme="minorHAnsi"/>
          <w:color w:val="000000" w:themeColor="text1"/>
        </w:rPr>
        <w:t>and assig</w:t>
      </w:r>
      <w:r w:rsidR="00550687" w:rsidRPr="00E22D70">
        <w:rPr>
          <w:rFonts w:eastAsia="Times New Roman" w:cstheme="minorHAnsi"/>
          <w:color w:val="000000" w:themeColor="text1"/>
        </w:rPr>
        <w:t xml:space="preserve">ns task </w:t>
      </w:r>
      <w:r w:rsidR="00BD5230" w:rsidRPr="00E22D70">
        <w:rPr>
          <w:rFonts w:eastAsia="Times New Roman" w:cstheme="minorHAnsi"/>
          <w:color w:val="000000" w:themeColor="text1"/>
        </w:rPr>
        <w:t>to Lawson team as proxy to purchasing team (Purchasing is added to the watch list)</w:t>
      </w:r>
    </w:p>
    <w:p w14:paraId="27BA7B45" w14:textId="44FCC2A4" w:rsidR="00300700" w:rsidRPr="00E22D70" w:rsidRDefault="00C9454D" w:rsidP="00A22DF7">
      <w:pPr>
        <w:pStyle w:val="ListParagraph"/>
        <w:numPr>
          <w:ilvl w:val="1"/>
          <w:numId w:val="1"/>
        </w:numPr>
        <w:spacing w:line="270" w:lineRule="atLeast"/>
        <w:rPr>
          <w:rFonts w:eastAsia="Times New Roman" w:cstheme="minorHAnsi"/>
          <w:color w:val="000000" w:themeColor="text1"/>
        </w:rPr>
      </w:pPr>
      <w:r w:rsidRPr="00E22D70">
        <w:rPr>
          <w:rFonts w:eastAsia="Times New Roman" w:cstheme="minorHAnsi"/>
          <w:b/>
          <w:bCs/>
          <w:color w:val="C00000"/>
        </w:rPr>
        <w:t>Task 4:</w:t>
      </w:r>
      <w:r w:rsidRPr="00E22D70">
        <w:rPr>
          <w:rFonts w:eastAsia="Times New Roman" w:cstheme="minorHAnsi"/>
          <w:color w:val="C00000"/>
        </w:rPr>
        <w:t xml:space="preserve"> </w:t>
      </w:r>
      <w:r w:rsidR="00BD5230" w:rsidRPr="00E22D70">
        <w:rPr>
          <w:rFonts w:eastAsia="Times New Roman" w:cstheme="minorHAnsi"/>
          <w:color w:val="000000" w:themeColor="text1"/>
        </w:rPr>
        <w:t xml:space="preserve">Note: if Punchout access was granted, </w:t>
      </w:r>
      <w:r w:rsidR="00300700" w:rsidRPr="00E22D70">
        <w:rPr>
          <w:rFonts w:eastAsia="Times New Roman" w:cstheme="minorHAnsi"/>
          <w:color w:val="000000" w:themeColor="text1"/>
        </w:rPr>
        <w:t xml:space="preserve">the system </w:t>
      </w:r>
      <w:r w:rsidR="00BD5230" w:rsidRPr="00E22D70">
        <w:rPr>
          <w:rFonts w:eastAsia="Times New Roman" w:cstheme="minorHAnsi"/>
          <w:color w:val="000000" w:themeColor="text1"/>
        </w:rPr>
        <w:t>should create and IT ticket to add the user to GRP-AmazonBusiness</w:t>
      </w:r>
      <w:r w:rsidR="00300700" w:rsidRPr="00E22D70">
        <w:rPr>
          <w:rFonts w:eastAsia="Times New Roman" w:cstheme="minorHAnsi"/>
          <w:color w:val="000000" w:themeColor="text1"/>
        </w:rPr>
        <w:t xml:space="preserve"> AD user group</w:t>
      </w:r>
    </w:p>
    <w:p w14:paraId="3F71AEF9" w14:textId="6323A356" w:rsidR="001121A0" w:rsidRPr="00E22D70" w:rsidRDefault="001121A0" w:rsidP="001121A0">
      <w:pPr>
        <w:pStyle w:val="ListParagraph"/>
        <w:numPr>
          <w:ilvl w:val="2"/>
          <w:numId w:val="1"/>
        </w:numPr>
        <w:spacing w:line="270" w:lineRule="atLeast"/>
        <w:rPr>
          <w:rFonts w:eastAsia="Times New Roman" w:cstheme="minorHAnsi"/>
          <w:color w:val="000000" w:themeColor="text1"/>
        </w:rPr>
      </w:pPr>
      <w:r w:rsidRPr="00E22D70">
        <w:rPr>
          <w:rFonts w:eastAsia="Times New Roman" w:cstheme="minorHAnsi"/>
          <w:color w:val="000000" w:themeColor="text1"/>
        </w:rPr>
        <w:t>Ticket title: “</w:t>
      </w:r>
      <w:r w:rsidRPr="00E22D70">
        <w:rPr>
          <w:rFonts w:eastAsia="Times New Roman" w:cstheme="minorHAnsi"/>
          <w:color w:val="000000" w:themeColor="text1"/>
        </w:rPr>
        <w:t>Add new user to AD Group GRP-AmazonBusiness</w:t>
      </w:r>
      <w:r w:rsidRPr="00E22D70">
        <w:rPr>
          <w:rFonts w:eastAsia="Times New Roman" w:cstheme="minorHAnsi"/>
          <w:color w:val="000000" w:themeColor="text1"/>
        </w:rPr>
        <w:t>”</w:t>
      </w:r>
    </w:p>
    <w:p w14:paraId="693E168C" w14:textId="504F6AE1" w:rsidR="001121A0" w:rsidRPr="00E22D70" w:rsidRDefault="001121A0" w:rsidP="001121A0">
      <w:pPr>
        <w:pStyle w:val="ListParagraph"/>
        <w:numPr>
          <w:ilvl w:val="2"/>
          <w:numId w:val="1"/>
        </w:numPr>
        <w:spacing w:line="270" w:lineRule="atLeast"/>
        <w:rPr>
          <w:rFonts w:eastAsia="Times New Roman" w:cstheme="minorHAnsi"/>
          <w:color w:val="000000" w:themeColor="text1"/>
        </w:rPr>
      </w:pPr>
      <w:r w:rsidRPr="00E22D70">
        <w:rPr>
          <w:rFonts w:eastAsia="Times New Roman" w:cstheme="minorHAnsi"/>
          <w:color w:val="000000" w:themeColor="text1"/>
        </w:rPr>
        <w:t xml:space="preserve">Ticket content: inherited </w:t>
      </w:r>
    </w:p>
    <w:p w14:paraId="2D68E153" w14:textId="5525A86A" w:rsidR="001121A0" w:rsidRPr="00E22D70" w:rsidRDefault="001121A0" w:rsidP="00300700">
      <w:pPr>
        <w:pStyle w:val="ListParagraph"/>
        <w:numPr>
          <w:ilvl w:val="0"/>
          <w:numId w:val="1"/>
        </w:numPr>
        <w:spacing w:line="270" w:lineRule="atLeast"/>
        <w:rPr>
          <w:rFonts w:eastAsia="Times New Roman" w:cstheme="minorHAnsi"/>
          <w:color w:val="000000" w:themeColor="text1"/>
        </w:rPr>
      </w:pPr>
      <w:r w:rsidRPr="00E22D70">
        <w:rPr>
          <w:rFonts w:eastAsia="Times New Roman" w:cstheme="minorHAnsi"/>
          <w:color w:val="000000" w:themeColor="text1"/>
        </w:rPr>
        <w:t xml:space="preserve">Lawson team </w:t>
      </w:r>
      <w:r w:rsidR="00C9454D" w:rsidRPr="00E22D70">
        <w:rPr>
          <w:rFonts w:eastAsia="Times New Roman" w:cstheme="minorHAnsi"/>
          <w:color w:val="000000" w:themeColor="text1"/>
        </w:rPr>
        <w:t>updates and closes task 3</w:t>
      </w:r>
    </w:p>
    <w:p w14:paraId="64729F6B" w14:textId="11C42916" w:rsidR="00BD5230" w:rsidRPr="00E22D70" w:rsidRDefault="00BD5230" w:rsidP="00300700">
      <w:pPr>
        <w:pStyle w:val="ListParagraph"/>
        <w:numPr>
          <w:ilvl w:val="0"/>
          <w:numId w:val="1"/>
        </w:numPr>
        <w:spacing w:line="270" w:lineRule="atLeast"/>
        <w:rPr>
          <w:rFonts w:eastAsia="Times New Roman" w:cstheme="minorHAnsi"/>
          <w:color w:val="FF0000"/>
        </w:rPr>
      </w:pPr>
      <w:r w:rsidRPr="00E22D70">
        <w:rPr>
          <w:rFonts w:eastAsia="Times New Roman" w:cstheme="minorHAnsi"/>
          <w:color w:val="FF0000"/>
        </w:rPr>
        <w:t>Done</w:t>
      </w:r>
    </w:p>
    <w:p w14:paraId="334AC35D" w14:textId="1E1A54D4" w:rsidR="00814DBF" w:rsidRPr="00380D31" w:rsidRDefault="00F311C2" w:rsidP="00A22DF7">
      <w:pPr>
        <w:rPr>
          <w:rFonts w:cstheme="minorHAnsi"/>
          <w:color w:val="000000" w:themeColor="text1"/>
          <w:sz w:val="22"/>
          <w:szCs w:val="22"/>
        </w:rPr>
      </w:pPr>
    </w:p>
    <w:p w14:paraId="733506FB" w14:textId="59483DAA" w:rsidR="00300700" w:rsidRPr="00380D31" w:rsidRDefault="00300700" w:rsidP="00A22DF7">
      <w:pPr>
        <w:rPr>
          <w:rFonts w:cstheme="minorHAnsi"/>
          <w:color w:val="000000" w:themeColor="text1"/>
          <w:sz w:val="22"/>
          <w:szCs w:val="22"/>
        </w:rPr>
      </w:pPr>
    </w:p>
    <w:sectPr w:rsidR="00300700" w:rsidRPr="00380D31" w:rsidSect="008F20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B13D4F"/>
    <w:multiLevelType w:val="hybridMultilevel"/>
    <w:tmpl w:val="60B42D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230"/>
    <w:rsid w:val="000D7865"/>
    <w:rsid w:val="001121A0"/>
    <w:rsid w:val="00167925"/>
    <w:rsid w:val="00300700"/>
    <w:rsid w:val="00360BA5"/>
    <w:rsid w:val="00380D31"/>
    <w:rsid w:val="003C65E7"/>
    <w:rsid w:val="00514A2F"/>
    <w:rsid w:val="00550687"/>
    <w:rsid w:val="008257A4"/>
    <w:rsid w:val="00873603"/>
    <w:rsid w:val="008F208D"/>
    <w:rsid w:val="009444D0"/>
    <w:rsid w:val="009946B5"/>
    <w:rsid w:val="00A14E72"/>
    <w:rsid w:val="00A22DF7"/>
    <w:rsid w:val="00BD5230"/>
    <w:rsid w:val="00BE419A"/>
    <w:rsid w:val="00C27DB6"/>
    <w:rsid w:val="00C9454D"/>
    <w:rsid w:val="00CC1FA2"/>
    <w:rsid w:val="00D45376"/>
    <w:rsid w:val="00D80E8F"/>
    <w:rsid w:val="00E22D70"/>
    <w:rsid w:val="00F31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51E9B"/>
  <w15:chartTrackingRefBased/>
  <w15:docId w15:val="{7E9E9A54-9A68-5E41-A40A-10825DDA5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068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068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2DF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506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506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45376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D45376"/>
    <w:pPr>
      <w:spacing w:before="360" w:after="360"/>
    </w:pPr>
    <w:rPr>
      <w:rFonts w:cstheme="minorHAnsi"/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45376"/>
    <w:rPr>
      <w:rFonts w:cstheme="minorHAnsi"/>
      <w:b/>
      <w:bCs/>
      <w:smallCap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D45376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D45376"/>
    <w:rPr>
      <w:rFonts w:cstheme="minorHAnsi"/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45376"/>
    <w:rPr>
      <w:rFonts w:cstheme="minorHAns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45376"/>
    <w:rPr>
      <w:rFonts w:cstheme="minorHAns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45376"/>
    <w:rPr>
      <w:rFonts w:cstheme="minorHAns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45376"/>
    <w:rPr>
      <w:rFonts w:cs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45376"/>
    <w:rPr>
      <w:rFonts w:cs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45376"/>
    <w:rPr>
      <w:rFonts w:cs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88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9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1E4C983-A323-CF44-9855-6E3A51854A0D}" type="doc">
      <dgm:prSet loTypeId="urn:microsoft.com/office/officeart/2005/8/layout/hierarchy2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19CE98C2-8439-0840-899D-93CAF39DDA8D}">
      <dgm:prSet phldrT="[Text]"/>
      <dgm:spPr>
        <a:solidFill>
          <a:srgbClr val="C00000"/>
        </a:solidFill>
      </dgm:spPr>
      <dgm:t>
        <a:bodyPr/>
        <a:lstStyle/>
        <a:p>
          <a:r>
            <a:rPr lang="en-US"/>
            <a:t>RQC Access Request Submission</a:t>
          </a:r>
        </a:p>
      </dgm:t>
    </dgm:pt>
    <dgm:pt modelId="{1C626D4B-53B7-AD47-88F5-11A79844516D}" type="parTrans" cxnId="{6E7BC2AD-D640-DA42-AED5-800658182F94}">
      <dgm:prSet/>
      <dgm:spPr/>
      <dgm:t>
        <a:bodyPr/>
        <a:lstStyle/>
        <a:p>
          <a:endParaRPr lang="en-US"/>
        </a:p>
      </dgm:t>
    </dgm:pt>
    <dgm:pt modelId="{FCBB99CE-CDF1-1A4E-B6F7-0A38C9BFC90E}" type="sibTrans" cxnId="{6E7BC2AD-D640-DA42-AED5-800658182F94}">
      <dgm:prSet/>
      <dgm:spPr/>
      <dgm:t>
        <a:bodyPr/>
        <a:lstStyle/>
        <a:p>
          <a:endParaRPr lang="en-US"/>
        </a:p>
      </dgm:t>
    </dgm:pt>
    <dgm:pt modelId="{AF00E207-956B-5147-AC15-1AC7FF26E1EA}">
      <dgm:prSet phldrT="[Text]"/>
      <dgm:spPr>
        <a:solidFill>
          <a:srgbClr val="FFC000"/>
        </a:solidFill>
      </dgm:spPr>
      <dgm:t>
        <a:bodyPr/>
        <a:lstStyle/>
        <a:p>
          <a:r>
            <a:rPr lang="en-US"/>
            <a:t>Task 1: Requester roles setup</a:t>
          </a:r>
        </a:p>
      </dgm:t>
    </dgm:pt>
    <dgm:pt modelId="{538153C6-7124-164C-83E6-9BAC15885C3F}" type="parTrans" cxnId="{80C4EA2B-B504-F94D-B421-6462DF84D38F}">
      <dgm:prSet/>
      <dgm:spPr/>
      <dgm:t>
        <a:bodyPr/>
        <a:lstStyle/>
        <a:p>
          <a:endParaRPr lang="en-US"/>
        </a:p>
      </dgm:t>
    </dgm:pt>
    <dgm:pt modelId="{E5D369C1-4C62-7B48-A133-8B8BA69D698E}" type="sibTrans" cxnId="{80C4EA2B-B504-F94D-B421-6462DF84D38F}">
      <dgm:prSet/>
      <dgm:spPr/>
      <dgm:t>
        <a:bodyPr/>
        <a:lstStyle/>
        <a:p>
          <a:endParaRPr lang="en-US"/>
        </a:p>
      </dgm:t>
    </dgm:pt>
    <dgm:pt modelId="{F496A648-37AE-B241-B566-4B0BC8E302D7}">
      <dgm:prSet phldrT="[Text]"/>
      <dgm:spPr>
        <a:solidFill>
          <a:schemeClr val="accent4">
            <a:lumMod val="75000"/>
          </a:schemeClr>
        </a:solidFill>
      </dgm:spPr>
      <dgm:t>
        <a:bodyPr/>
        <a:lstStyle/>
        <a:p>
          <a:r>
            <a:rPr lang="en-US"/>
            <a:t> Task 3: Requester Training </a:t>
          </a:r>
        </a:p>
      </dgm:t>
    </dgm:pt>
    <dgm:pt modelId="{118F66C2-5611-9249-8697-CABBED0C6080}" type="parTrans" cxnId="{60763725-F1E5-8848-8CCC-9A0B4670FB5A}">
      <dgm:prSet/>
      <dgm:spPr/>
      <dgm:t>
        <a:bodyPr/>
        <a:lstStyle/>
        <a:p>
          <a:endParaRPr lang="en-US"/>
        </a:p>
      </dgm:t>
    </dgm:pt>
    <dgm:pt modelId="{1006DD17-3694-9C46-9AA9-F046B4825E01}" type="sibTrans" cxnId="{60763725-F1E5-8848-8CCC-9A0B4670FB5A}">
      <dgm:prSet/>
      <dgm:spPr/>
      <dgm:t>
        <a:bodyPr/>
        <a:lstStyle/>
        <a:p>
          <a:endParaRPr lang="en-US"/>
        </a:p>
      </dgm:t>
    </dgm:pt>
    <dgm:pt modelId="{85B2F0A6-5FD6-8549-858D-CE74B5EA15CA}">
      <dgm:prSet phldrT="[Text]"/>
      <dgm:spPr>
        <a:solidFill>
          <a:schemeClr val="accent2">
            <a:lumMod val="50000"/>
          </a:schemeClr>
        </a:solidFill>
      </dgm:spPr>
      <dgm:t>
        <a:bodyPr/>
        <a:lstStyle/>
        <a:p>
          <a:r>
            <a:rPr lang="en-US"/>
            <a:t>Task 4: AmazonBusiness  SSO update - Only if Punchout access flag set in task 2</a:t>
          </a:r>
        </a:p>
      </dgm:t>
    </dgm:pt>
    <dgm:pt modelId="{B7AEF7E1-B617-C942-AC03-836F793D2E1B}" type="parTrans" cxnId="{25AE7CA2-AF74-F043-AC9A-A964646DB180}">
      <dgm:prSet/>
      <dgm:spPr/>
      <dgm:t>
        <a:bodyPr/>
        <a:lstStyle/>
        <a:p>
          <a:endParaRPr lang="en-US"/>
        </a:p>
      </dgm:t>
    </dgm:pt>
    <dgm:pt modelId="{D2E26A89-05A8-2B47-AEF0-FCA120EDD233}" type="sibTrans" cxnId="{25AE7CA2-AF74-F043-AC9A-A964646DB180}">
      <dgm:prSet/>
      <dgm:spPr/>
      <dgm:t>
        <a:bodyPr/>
        <a:lstStyle/>
        <a:p>
          <a:endParaRPr lang="en-US"/>
        </a:p>
      </dgm:t>
    </dgm:pt>
    <dgm:pt modelId="{D4C6A322-D87A-694E-BEB4-0368460D6BC1}">
      <dgm:prSet phldrT="[Text]"/>
      <dgm:spPr>
        <a:solidFill>
          <a:schemeClr val="accent2"/>
        </a:solidFill>
      </dgm:spPr>
      <dgm:t>
        <a:bodyPr/>
        <a:lstStyle/>
        <a:p>
          <a:r>
            <a:rPr lang="en-US"/>
            <a:t>Task 2:  Requester profile setup</a:t>
          </a:r>
        </a:p>
      </dgm:t>
    </dgm:pt>
    <dgm:pt modelId="{0D7B04F0-D6F3-B743-BB92-E2E58244AD66}" type="parTrans" cxnId="{EE138CF7-3E72-1E42-80F8-BC8231B7049F}">
      <dgm:prSet/>
      <dgm:spPr/>
      <dgm:t>
        <a:bodyPr/>
        <a:lstStyle/>
        <a:p>
          <a:endParaRPr lang="en-US"/>
        </a:p>
      </dgm:t>
    </dgm:pt>
    <dgm:pt modelId="{2B61EA2F-49B9-124D-A2BB-F4F7F49353F4}" type="sibTrans" cxnId="{EE138CF7-3E72-1E42-80F8-BC8231B7049F}">
      <dgm:prSet/>
      <dgm:spPr/>
      <dgm:t>
        <a:bodyPr/>
        <a:lstStyle/>
        <a:p>
          <a:endParaRPr lang="en-US"/>
        </a:p>
      </dgm:t>
    </dgm:pt>
    <dgm:pt modelId="{3A4E7AC4-19A3-B24D-BA4D-94CAA3139EA7}" type="pres">
      <dgm:prSet presAssocID="{D1E4C983-A323-CF44-9855-6E3A51854A0D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6E55A6E7-A2B8-9A4D-BDC8-7ED0886EF93F}" type="pres">
      <dgm:prSet presAssocID="{19CE98C2-8439-0840-899D-93CAF39DDA8D}" presName="root1" presStyleCnt="0"/>
      <dgm:spPr/>
    </dgm:pt>
    <dgm:pt modelId="{20DF2B3A-471E-904D-8BBE-2BD977A14272}" type="pres">
      <dgm:prSet presAssocID="{19CE98C2-8439-0840-899D-93CAF39DDA8D}" presName="LevelOneTextNode" presStyleLbl="node0" presStyleIdx="0" presStyleCnt="1">
        <dgm:presLayoutVars>
          <dgm:chPref val="3"/>
        </dgm:presLayoutVars>
      </dgm:prSet>
      <dgm:spPr/>
    </dgm:pt>
    <dgm:pt modelId="{C806001C-C446-6648-993D-4ABD0B35E951}" type="pres">
      <dgm:prSet presAssocID="{19CE98C2-8439-0840-899D-93CAF39DDA8D}" presName="level2hierChild" presStyleCnt="0"/>
      <dgm:spPr/>
    </dgm:pt>
    <dgm:pt modelId="{4B1CDC52-9EC6-D843-8347-FC804F17842A}" type="pres">
      <dgm:prSet presAssocID="{538153C6-7124-164C-83E6-9BAC15885C3F}" presName="conn2-1" presStyleLbl="parChTrans1D2" presStyleIdx="0" presStyleCnt="1"/>
      <dgm:spPr/>
    </dgm:pt>
    <dgm:pt modelId="{708F9A00-3969-0945-95AA-758EC7AF0522}" type="pres">
      <dgm:prSet presAssocID="{538153C6-7124-164C-83E6-9BAC15885C3F}" presName="connTx" presStyleLbl="parChTrans1D2" presStyleIdx="0" presStyleCnt="1"/>
      <dgm:spPr/>
    </dgm:pt>
    <dgm:pt modelId="{03A843DE-5658-1F4D-8583-DDF8C9CDD205}" type="pres">
      <dgm:prSet presAssocID="{AF00E207-956B-5147-AC15-1AC7FF26E1EA}" presName="root2" presStyleCnt="0"/>
      <dgm:spPr/>
    </dgm:pt>
    <dgm:pt modelId="{9ABE9BC2-F466-A94E-94F9-0270B0851893}" type="pres">
      <dgm:prSet presAssocID="{AF00E207-956B-5147-AC15-1AC7FF26E1EA}" presName="LevelTwoTextNode" presStyleLbl="node2" presStyleIdx="0" presStyleCnt="1">
        <dgm:presLayoutVars>
          <dgm:chPref val="3"/>
        </dgm:presLayoutVars>
      </dgm:prSet>
      <dgm:spPr/>
    </dgm:pt>
    <dgm:pt modelId="{AE9617BB-D35B-B043-89F4-041EE1798091}" type="pres">
      <dgm:prSet presAssocID="{AF00E207-956B-5147-AC15-1AC7FF26E1EA}" presName="level3hierChild" presStyleCnt="0"/>
      <dgm:spPr/>
    </dgm:pt>
    <dgm:pt modelId="{CE39032E-93A3-6442-B6B2-880C2600D87F}" type="pres">
      <dgm:prSet presAssocID="{0D7B04F0-D6F3-B743-BB92-E2E58244AD66}" presName="conn2-1" presStyleLbl="parChTrans1D3" presStyleIdx="0" presStyleCnt="1"/>
      <dgm:spPr/>
    </dgm:pt>
    <dgm:pt modelId="{D62A05C7-9CB8-1342-A801-6F5838783BBC}" type="pres">
      <dgm:prSet presAssocID="{0D7B04F0-D6F3-B743-BB92-E2E58244AD66}" presName="connTx" presStyleLbl="parChTrans1D3" presStyleIdx="0" presStyleCnt="1"/>
      <dgm:spPr/>
    </dgm:pt>
    <dgm:pt modelId="{024C6C9F-3D82-DB44-888E-703EF139F518}" type="pres">
      <dgm:prSet presAssocID="{D4C6A322-D87A-694E-BEB4-0368460D6BC1}" presName="root2" presStyleCnt="0"/>
      <dgm:spPr/>
    </dgm:pt>
    <dgm:pt modelId="{1C1EEB07-F916-3846-8026-A79755AB87A0}" type="pres">
      <dgm:prSet presAssocID="{D4C6A322-D87A-694E-BEB4-0368460D6BC1}" presName="LevelTwoTextNode" presStyleLbl="node3" presStyleIdx="0" presStyleCnt="1">
        <dgm:presLayoutVars>
          <dgm:chPref val="3"/>
        </dgm:presLayoutVars>
      </dgm:prSet>
      <dgm:spPr/>
    </dgm:pt>
    <dgm:pt modelId="{8492234B-7062-B24D-A12E-FFC8FB4C099B}" type="pres">
      <dgm:prSet presAssocID="{D4C6A322-D87A-694E-BEB4-0368460D6BC1}" presName="level3hierChild" presStyleCnt="0"/>
      <dgm:spPr/>
    </dgm:pt>
    <dgm:pt modelId="{887B4AFF-4236-1845-8460-31658D74593C}" type="pres">
      <dgm:prSet presAssocID="{118F66C2-5611-9249-8697-CABBED0C6080}" presName="conn2-1" presStyleLbl="parChTrans1D4" presStyleIdx="0" presStyleCnt="2"/>
      <dgm:spPr/>
    </dgm:pt>
    <dgm:pt modelId="{255ACC09-3725-3245-B25D-DFC1F342F37C}" type="pres">
      <dgm:prSet presAssocID="{118F66C2-5611-9249-8697-CABBED0C6080}" presName="connTx" presStyleLbl="parChTrans1D4" presStyleIdx="0" presStyleCnt="2"/>
      <dgm:spPr/>
    </dgm:pt>
    <dgm:pt modelId="{9D47E171-A703-184E-AF0D-FC5AED650920}" type="pres">
      <dgm:prSet presAssocID="{F496A648-37AE-B241-B566-4B0BC8E302D7}" presName="root2" presStyleCnt="0"/>
      <dgm:spPr/>
    </dgm:pt>
    <dgm:pt modelId="{97613399-DFFE-7E4F-98E4-9C0699360913}" type="pres">
      <dgm:prSet presAssocID="{F496A648-37AE-B241-B566-4B0BC8E302D7}" presName="LevelTwoTextNode" presStyleLbl="node4" presStyleIdx="0" presStyleCnt="2">
        <dgm:presLayoutVars>
          <dgm:chPref val="3"/>
        </dgm:presLayoutVars>
      </dgm:prSet>
      <dgm:spPr/>
    </dgm:pt>
    <dgm:pt modelId="{E3CC1C73-84D7-1D4E-9518-77D1830E86E9}" type="pres">
      <dgm:prSet presAssocID="{F496A648-37AE-B241-B566-4B0BC8E302D7}" presName="level3hierChild" presStyleCnt="0"/>
      <dgm:spPr/>
    </dgm:pt>
    <dgm:pt modelId="{F62A6A5B-8E42-B04E-BA2E-9602A0550630}" type="pres">
      <dgm:prSet presAssocID="{B7AEF7E1-B617-C942-AC03-836F793D2E1B}" presName="conn2-1" presStyleLbl="parChTrans1D4" presStyleIdx="1" presStyleCnt="2"/>
      <dgm:spPr/>
    </dgm:pt>
    <dgm:pt modelId="{2483CCC1-BEB4-C642-85F4-1AB6B1A3DD71}" type="pres">
      <dgm:prSet presAssocID="{B7AEF7E1-B617-C942-AC03-836F793D2E1B}" presName="connTx" presStyleLbl="parChTrans1D4" presStyleIdx="1" presStyleCnt="2"/>
      <dgm:spPr/>
    </dgm:pt>
    <dgm:pt modelId="{782B40F4-A37D-1D46-B4EE-B2EFA0A3BE06}" type="pres">
      <dgm:prSet presAssocID="{85B2F0A6-5FD6-8549-858D-CE74B5EA15CA}" presName="root2" presStyleCnt="0"/>
      <dgm:spPr/>
    </dgm:pt>
    <dgm:pt modelId="{2D349454-F8FA-6A46-AFDE-D91E21CBE393}" type="pres">
      <dgm:prSet presAssocID="{85B2F0A6-5FD6-8549-858D-CE74B5EA15CA}" presName="LevelTwoTextNode" presStyleLbl="node4" presStyleIdx="1" presStyleCnt="2">
        <dgm:presLayoutVars>
          <dgm:chPref val="3"/>
        </dgm:presLayoutVars>
      </dgm:prSet>
      <dgm:spPr/>
    </dgm:pt>
    <dgm:pt modelId="{D715FD62-C98E-D340-8990-64C259032BCE}" type="pres">
      <dgm:prSet presAssocID="{85B2F0A6-5FD6-8549-858D-CE74B5EA15CA}" presName="level3hierChild" presStyleCnt="0"/>
      <dgm:spPr/>
    </dgm:pt>
  </dgm:ptLst>
  <dgm:cxnLst>
    <dgm:cxn modelId="{DF4C160B-314F-EE46-AF52-F0B5AC4EB1B0}" type="presOf" srcId="{538153C6-7124-164C-83E6-9BAC15885C3F}" destId="{708F9A00-3969-0945-95AA-758EC7AF0522}" srcOrd="1" destOrd="0" presId="urn:microsoft.com/office/officeart/2005/8/layout/hierarchy2"/>
    <dgm:cxn modelId="{CBF46717-7056-2B4E-969C-0A52261C29E1}" type="presOf" srcId="{D1E4C983-A323-CF44-9855-6E3A51854A0D}" destId="{3A4E7AC4-19A3-B24D-BA4D-94CAA3139EA7}" srcOrd="0" destOrd="0" presId="urn:microsoft.com/office/officeart/2005/8/layout/hierarchy2"/>
    <dgm:cxn modelId="{DA3DA61D-051B-D14A-B7F0-41CB2B1BA5A1}" type="presOf" srcId="{19CE98C2-8439-0840-899D-93CAF39DDA8D}" destId="{20DF2B3A-471E-904D-8BBE-2BD977A14272}" srcOrd="0" destOrd="0" presId="urn:microsoft.com/office/officeart/2005/8/layout/hierarchy2"/>
    <dgm:cxn modelId="{FA98A81E-5D8F-C34D-8D51-7AB36292E3B0}" type="presOf" srcId="{F496A648-37AE-B241-B566-4B0BC8E302D7}" destId="{97613399-DFFE-7E4F-98E4-9C0699360913}" srcOrd="0" destOrd="0" presId="urn:microsoft.com/office/officeart/2005/8/layout/hierarchy2"/>
    <dgm:cxn modelId="{60763725-F1E5-8848-8CCC-9A0B4670FB5A}" srcId="{D4C6A322-D87A-694E-BEB4-0368460D6BC1}" destId="{F496A648-37AE-B241-B566-4B0BC8E302D7}" srcOrd="0" destOrd="0" parTransId="{118F66C2-5611-9249-8697-CABBED0C6080}" sibTransId="{1006DD17-3694-9C46-9AA9-F046B4825E01}"/>
    <dgm:cxn modelId="{80C4EA2B-B504-F94D-B421-6462DF84D38F}" srcId="{19CE98C2-8439-0840-899D-93CAF39DDA8D}" destId="{AF00E207-956B-5147-AC15-1AC7FF26E1EA}" srcOrd="0" destOrd="0" parTransId="{538153C6-7124-164C-83E6-9BAC15885C3F}" sibTransId="{E5D369C1-4C62-7B48-A133-8B8BA69D698E}"/>
    <dgm:cxn modelId="{8E181D3C-1D36-0743-9306-5E3783991097}" type="presOf" srcId="{B7AEF7E1-B617-C942-AC03-836F793D2E1B}" destId="{2483CCC1-BEB4-C642-85F4-1AB6B1A3DD71}" srcOrd="1" destOrd="0" presId="urn:microsoft.com/office/officeart/2005/8/layout/hierarchy2"/>
    <dgm:cxn modelId="{3A74757A-AE8D-EC44-9E00-16D6F334ABD4}" type="presOf" srcId="{118F66C2-5611-9249-8697-CABBED0C6080}" destId="{255ACC09-3725-3245-B25D-DFC1F342F37C}" srcOrd="1" destOrd="0" presId="urn:microsoft.com/office/officeart/2005/8/layout/hierarchy2"/>
    <dgm:cxn modelId="{25AE7CA2-AF74-F043-AC9A-A964646DB180}" srcId="{D4C6A322-D87A-694E-BEB4-0368460D6BC1}" destId="{85B2F0A6-5FD6-8549-858D-CE74B5EA15CA}" srcOrd="1" destOrd="0" parTransId="{B7AEF7E1-B617-C942-AC03-836F793D2E1B}" sibTransId="{D2E26A89-05A8-2B47-AEF0-FCA120EDD233}"/>
    <dgm:cxn modelId="{5BD81FAA-074E-C847-9928-C5E071990031}" type="presOf" srcId="{118F66C2-5611-9249-8697-CABBED0C6080}" destId="{887B4AFF-4236-1845-8460-31658D74593C}" srcOrd="0" destOrd="0" presId="urn:microsoft.com/office/officeart/2005/8/layout/hierarchy2"/>
    <dgm:cxn modelId="{6E7BC2AD-D640-DA42-AED5-800658182F94}" srcId="{D1E4C983-A323-CF44-9855-6E3A51854A0D}" destId="{19CE98C2-8439-0840-899D-93CAF39DDA8D}" srcOrd="0" destOrd="0" parTransId="{1C626D4B-53B7-AD47-88F5-11A79844516D}" sibTransId="{FCBB99CE-CDF1-1A4E-B6F7-0A38C9BFC90E}"/>
    <dgm:cxn modelId="{22A219B6-ECAE-8B4A-8584-B77C7B460DEE}" type="presOf" srcId="{0D7B04F0-D6F3-B743-BB92-E2E58244AD66}" destId="{D62A05C7-9CB8-1342-A801-6F5838783BBC}" srcOrd="1" destOrd="0" presId="urn:microsoft.com/office/officeart/2005/8/layout/hierarchy2"/>
    <dgm:cxn modelId="{F33F4ABD-2D78-A843-B678-F91EAAAA9356}" type="presOf" srcId="{D4C6A322-D87A-694E-BEB4-0368460D6BC1}" destId="{1C1EEB07-F916-3846-8026-A79755AB87A0}" srcOrd="0" destOrd="0" presId="urn:microsoft.com/office/officeart/2005/8/layout/hierarchy2"/>
    <dgm:cxn modelId="{645C4ACC-8457-A74C-8432-2EAB4933554E}" type="presOf" srcId="{85B2F0A6-5FD6-8549-858D-CE74B5EA15CA}" destId="{2D349454-F8FA-6A46-AFDE-D91E21CBE393}" srcOrd="0" destOrd="0" presId="urn:microsoft.com/office/officeart/2005/8/layout/hierarchy2"/>
    <dgm:cxn modelId="{F3A87CD5-04E7-F342-9D5D-93D49AC98DEF}" type="presOf" srcId="{B7AEF7E1-B617-C942-AC03-836F793D2E1B}" destId="{F62A6A5B-8E42-B04E-BA2E-9602A0550630}" srcOrd="0" destOrd="0" presId="urn:microsoft.com/office/officeart/2005/8/layout/hierarchy2"/>
    <dgm:cxn modelId="{65A887DE-8E34-2040-ADB7-DDD8D0411A3E}" type="presOf" srcId="{0D7B04F0-D6F3-B743-BB92-E2E58244AD66}" destId="{CE39032E-93A3-6442-B6B2-880C2600D87F}" srcOrd="0" destOrd="0" presId="urn:microsoft.com/office/officeart/2005/8/layout/hierarchy2"/>
    <dgm:cxn modelId="{7F29C2ED-567A-4344-93E2-78875F8CAD22}" type="presOf" srcId="{AF00E207-956B-5147-AC15-1AC7FF26E1EA}" destId="{9ABE9BC2-F466-A94E-94F9-0270B0851893}" srcOrd="0" destOrd="0" presId="urn:microsoft.com/office/officeart/2005/8/layout/hierarchy2"/>
    <dgm:cxn modelId="{2D8217F2-F535-CA4C-9718-9CEB179AFDB6}" type="presOf" srcId="{538153C6-7124-164C-83E6-9BAC15885C3F}" destId="{4B1CDC52-9EC6-D843-8347-FC804F17842A}" srcOrd="0" destOrd="0" presId="urn:microsoft.com/office/officeart/2005/8/layout/hierarchy2"/>
    <dgm:cxn modelId="{EE138CF7-3E72-1E42-80F8-BC8231B7049F}" srcId="{AF00E207-956B-5147-AC15-1AC7FF26E1EA}" destId="{D4C6A322-D87A-694E-BEB4-0368460D6BC1}" srcOrd="0" destOrd="0" parTransId="{0D7B04F0-D6F3-B743-BB92-E2E58244AD66}" sibTransId="{2B61EA2F-49B9-124D-A2BB-F4F7F49353F4}"/>
    <dgm:cxn modelId="{FA8054FD-6B4F-F64A-995C-FDC38E92B0EE}" type="presParOf" srcId="{3A4E7AC4-19A3-B24D-BA4D-94CAA3139EA7}" destId="{6E55A6E7-A2B8-9A4D-BDC8-7ED0886EF93F}" srcOrd="0" destOrd="0" presId="urn:microsoft.com/office/officeart/2005/8/layout/hierarchy2"/>
    <dgm:cxn modelId="{DE74936F-321B-994B-B71C-278AAEE7CED7}" type="presParOf" srcId="{6E55A6E7-A2B8-9A4D-BDC8-7ED0886EF93F}" destId="{20DF2B3A-471E-904D-8BBE-2BD977A14272}" srcOrd="0" destOrd="0" presId="urn:microsoft.com/office/officeart/2005/8/layout/hierarchy2"/>
    <dgm:cxn modelId="{357FAE24-C802-CE41-BABA-CB43C6F6DD9D}" type="presParOf" srcId="{6E55A6E7-A2B8-9A4D-BDC8-7ED0886EF93F}" destId="{C806001C-C446-6648-993D-4ABD0B35E951}" srcOrd="1" destOrd="0" presId="urn:microsoft.com/office/officeart/2005/8/layout/hierarchy2"/>
    <dgm:cxn modelId="{D2CB0A98-2683-C34D-B365-8EE7A9A8AAD6}" type="presParOf" srcId="{C806001C-C446-6648-993D-4ABD0B35E951}" destId="{4B1CDC52-9EC6-D843-8347-FC804F17842A}" srcOrd="0" destOrd="0" presId="urn:microsoft.com/office/officeart/2005/8/layout/hierarchy2"/>
    <dgm:cxn modelId="{EFC4969B-CE01-B143-B214-90EA52115E7B}" type="presParOf" srcId="{4B1CDC52-9EC6-D843-8347-FC804F17842A}" destId="{708F9A00-3969-0945-95AA-758EC7AF0522}" srcOrd="0" destOrd="0" presId="urn:microsoft.com/office/officeart/2005/8/layout/hierarchy2"/>
    <dgm:cxn modelId="{7F1AAFFD-6111-BD49-B259-55774E672CC7}" type="presParOf" srcId="{C806001C-C446-6648-993D-4ABD0B35E951}" destId="{03A843DE-5658-1F4D-8583-DDF8C9CDD205}" srcOrd="1" destOrd="0" presId="urn:microsoft.com/office/officeart/2005/8/layout/hierarchy2"/>
    <dgm:cxn modelId="{04CC82A1-D2F6-7A45-A38E-05C1A445F0A5}" type="presParOf" srcId="{03A843DE-5658-1F4D-8583-DDF8C9CDD205}" destId="{9ABE9BC2-F466-A94E-94F9-0270B0851893}" srcOrd="0" destOrd="0" presId="urn:microsoft.com/office/officeart/2005/8/layout/hierarchy2"/>
    <dgm:cxn modelId="{F25A0964-7E97-ED4C-9D79-306A5921A3CD}" type="presParOf" srcId="{03A843DE-5658-1F4D-8583-DDF8C9CDD205}" destId="{AE9617BB-D35B-B043-89F4-041EE1798091}" srcOrd="1" destOrd="0" presId="urn:microsoft.com/office/officeart/2005/8/layout/hierarchy2"/>
    <dgm:cxn modelId="{74D9449C-F0FA-284C-8E96-0CC60382F14C}" type="presParOf" srcId="{AE9617BB-D35B-B043-89F4-041EE1798091}" destId="{CE39032E-93A3-6442-B6B2-880C2600D87F}" srcOrd="0" destOrd="0" presId="urn:microsoft.com/office/officeart/2005/8/layout/hierarchy2"/>
    <dgm:cxn modelId="{16331D36-A4FF-F344-87EA-86CC4EB711DA}" type="presParOf" srcId="{CE39032E-93A3-6442-B6B2-880C2600D87F}" destId="{D62A05C7-9CB8-1342-A801-6F5838783BBC}" srcOrd="0" destOrd="0" presId="urn:microsoft.com/office/officeart/2005/8/layout/hierarchy2"/>
    <dgm:cxn modelId="{B313B2F8-ED1D-D64C-9D7D-197BCD74AC22}" type="presParOf" srcId="{AE9617BB-D35B-B043-89F4-041EE1798091}" destId="{024C6C9F-3D82-DB44-888E-703EF139F518}" srcOrd="1" destOrd="0" presId="urn:microsoft.com/office/officeart/2005/8/layout/hierarchy2"/>
    <dgm:cxn modelId="{C0062B28-C7FA-5A46-B59E-F0ADD514E0FD}" type="presParOf" srcId="{024C6C9F-3D82-DB44-888E-703EF139F518}" destId="{1C1EEB07-F916-3846-8026-A79755AB87A0}" srcOrd="0" destOrd="0" presId="urn:microsoft.com/office/officeart/2005/8/layout/hierarchy2"/>
    <dgm:cxn modelId="{10F9DD51-41FD-DA48-BF85-02878C548C46}" type="presParOf" srcId="{024C6C9F-3D82-DB44-888E-703EF139F518}" destId="{8492234B-7062-B24D-A12E-FFC8FB4C099B}" srcOrd="1" destOrd="0" presId="urn:microsoft.com/office/officeart/2005/8/layout/hierarchy2"/>
    <dgm:cxn modelId="{F652B2CB-F806-3B42-BDE3-E93F5377C71B}" type="presParOf" srcId="{8492234B-7062-B24D-A12E-FFC8FB4C099B}" destId="{887B4AFF-4236-1845-8460-31658D74593C}" srcOrd="0" destOrd="0" presId="urn:microsoft.com/office/officeart/2005/8/layout/hierarchy2"/>
    <dgm:cxn modelId="{22C51E8D-2E1A-C342-99A8-9C4528A52968}" type="presParOf" srcId="{887B4AFF-4236-1845-8460-31658D74593C}" destId="{255ACC09-3725-3245-B25D-DFC1F342F37C}" srcOrd="0" destOrd="0" presId="urn:microsoft.com/office/officeart/2005/8/layout/hierarchy2"/>
    <dgm:cxn modelId="{090A01D3-6096-454A-83C6-A17696A27A68}" type="presParOf" srcId="{8492234B-7062-B24D-A12E-FFC8FB4C099B}" destId="{9D47E171-A703-184E-AF0D-FC5AED650920}" srcOrd="1" destOrd="0" presId="urn:microsoft.com/office/officeart/2005/8/layout/hierarchy2"/>
    <dgm:cxn modelId="{6B62AE70-320A-664C-B487-913F2C128AA6}" type="presParOf" srcId="{9D47E171-A703-184E-AF0D-FC5AED650920}" destId="{97613399-DFFE-7E4F-98E4-9C0699360913}" srcOrd="0" destOrd="0" presId="urn:microsoft.com/office/officeart/2005/8/layout/hierarchy2"/>
    <dgm:cxn modelId="{9A2EAA3F-5579-364F-8B0E-C6B992B54397}" type="presParOf" srcId="{9D47E171-A703-184E-AF0D-FC5AED650920}" destId="{E3CC1C73-84D7-1D4E-9518-77D1830E86E9}" srcOrd="1" destOrd="0" presId="urn:microsoft.com/office/officeart/2005/8/layout/hierarchy2"/>
    <dgm:cxn modelId="{3419BEAB-E9BB-BC41-860B-B38E0327D0F9}" type="presParOf" srcId="{8492234B-7062-B24D-A12E-FFC8FB4C099B}" destId="{F62A6A5B-8E42-B04E-BA2E-9602A0550630}" srcOrd="2" destOrd="0" presId="urn:microsoft.com/office/officeart/2005/8/layout/hierarchy2"/>
    <dgm:cxn modelId="{C3284898-EB78-6F46-B102-1ECFCFE41981}" type="presParOf" srcId="{F62A6A5B-8E42-B04E-BA2E-9602A0550630}" destId="{2483CCC1-BEB4-C642-85F4-1AB6B1A3DD71}" srcOrd="0" destOrd="0" presId="urn:microsoft.com/office/officeart/2005/8/layout/hierarchy2"/>
    <dgm:cxn modelId="{2A7E3342-DAAF-DA49-A68F-988FC220A6EE}" type="presParOf" srcId="{8492234B-7062-B24D-A12E-FFC8FB4C099B}" destId="{782B40F4-A37D-1D46-B4EE-B2EFA0A3BE06}" srcOrd="3" destOrd="0" presId="urn:microsoft.com/office/officeart/2005/8/layout/hierarchy2"/>
    <dgm:cxn modelId="{BB78C08D-79E3-8B48-98D5-488DBE344B42}" type="presParOf" srcId="{782B40F4-A37D-1D46-B4EE-B2EFA0A3BE06}" destId="{2D349454-F8FA-6A46-AFDE-D91E21CBE393}" srcOrd="0" destOrd="0" presId="urn:microsoft.com/office/officeart/2005/8/layout/hierarchy2"/>
    <dgm:cxn modelId="{E0C84337-9353-104B-BB04-E8C26E7036B8}" type="presParOf" srcId="{782B40F4-A37D-1D46-B4EE-B2EFA0A3BE06}" destId="{D715FD62-C98E-D340-8990-64C259032BCE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0DF2B3A-471E-904D-8BBE-2BD977A14272}">
      <dsp:nvSpPr>
        <dsp:cNvPr id="0" name=""/>
        <dsp:cNvSpPr/>
      </dsp:nvSpPr>
      <dsp:spPr>
        <a:xfrm>
          <a:off x="522" y="345490"/>
          <a:ext cx="1142799" cy="571399"/>
        </a:xfrm>
        <a:prstGeom prst="roundRect">
          <a:avLst>
            <a:gd name="adj" fmla="val 10000"/>
          </a:avLst>
        </a:prstGeom>
        <a:solidFill>
          <a:srgbClr val="C0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RQC Access Request Submission</a:t>
          </a:r>
        </a:p>
      </dsp:txBody>
      <dsp:txXfrm>
        <a:off x="17258" y="362226"/>
        <a:ext cx="1109327" cy="537927"/>
      </dsp:txXfrm>
    </dsp:sp>
    <dsp:sp modelId="{4B1CDC52-9EC6-D843-8347-FC804F17842A}">
      <dsp:nvSpPr>
        <dsp:cNvPr id="0" name=""/>
        <dsp:cNvSpPr/>
      </dsp:nvSpPr>
      <dsp:spPr>
        <a:xfrm>
          <a:off x="1143321" y="590452"/>
          <a:ext cx="457119" cy="81474"/>
        </a:xfrm>
        <a:custGeom>
          <a:avLst/>
          <a:gdLst/>
          <a:ahLst/>
          <a:cxnLst/>
          <a:rect l="0" t="0" r="0" b="0"/>
          <a:pathLst>
            <a:path>
              <a:moveTo>
                <a:pt x="0" y="40737"/>
              </a:moveTo>
              <a:lnTo>
                <a:pt x="457119" y="4073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360453" y="619762"/>
        <a:ext cx="22855" cy="22855"/>
      </dsp:txXfrm>
    </dsp:sp>
    <dsp:sp modelId="{9ABE9BC2-F466-A94E-94F9-0270B0851893}">
      <dsp:nvSpPr>
        <dsp:cNvPr id="0" name=""/>
        <dsp:cNvSpPr/>
      </dsp:nvSpPr>
      <dsp:spPr>
        <a:xfrm>
          <a:off x="1600441" y="345490"/>
          <a:ext cx="1142799" cy="571399"/>
        </a:xfrm>
        <a:prstGeom prst="roundRect">
          <a:avLst>
            <a:gd name="adj" fmla="val 10000"/>
          </a:avLst>
        </a:prstGeom>
        <a:solidFill>
          <a:srgbClr val="FFC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Task 1: Requester roles setup</a:t>
          </a:r>
        </a:p>
      </dsp:txBody>
      <dsp:txXfrm>
        <a:off x="1617177" y="362226"/>
        <a:ext cx="1109327" cy="537927"/>
      </dsp:txXfrm>
    </dsp:sp>
    <dsp:sp modelId="{CE39032E-93A3-6442-B6B2-880C2600D87F}">
      <dsp:nvSpPr>
        <dsp:cNvPr id="0" name=""/>
        <dsp:cNvSpPr/>
      </dsp:nvSpPr>
      <dsp:spPr>
        <a:xfrm>
          <a:off x="2743240" y="590452"/>
          <a:ext cx="457119" cy="81474"/>
        </a:xfrm>
        <a:custGeom>
          <a:avLst/>
          <a:gdLst/>
          <a:ahLst/>
          <a:cxnLst/>
          <a:rect l="0" t="0" r="0" b="0"/>
          <a:pathLst>
            <a:path>
              <a:moveTo>
                <a:pt x="0" y="40737"/>
              </a:moveTo>
              <a:lnTo>
                <a:pt x="457119" y="407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960372" y="619762"/>
        <a:ext cx="22855" cy="22855"/>
      </dsp:txXfrm>
    </dsp:sp>
    <dsp:sp modelId="{1C1EEB07-F916-3846-8026-A79755AB87A0}">
      <dsp:nvSpPr>
        <dsp:cNvPr id="0" name=""/>
        <dsp:cNvSpPr/>
      </dsp:nvSpPr>
      <dsp:spPr>
        <a:xfrm>
          <a:off x="3200359" y="345490"/>
          <a:ext cx="1142799" cy="571399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Task 2:  Requester profile setup</a:t>
          </a:r>
        </a:p>
      </dsp:txBody>
      <dsp:txXfrm>
        <a:off x="3217095" y="362226"/>
        <a:ext cx="1109327" cy="537927"/>
      </dsp:txXfrm>
    </dsp:sp>
    <dsp:sp modelId="{887B4AFF-4236-1845-8460-31658D74593C}">
      <dsp:nvSpPr>
        <dsp:cNvPr id="0" name=""/>
        <dsp:cNvSpPr/>
      </dsp:nvSpPr>
      <dsp:spPr>
        <a:xfrm rot="19457599">
          <a:off x="4290246" y="426175"/>
          <a:ext cx="562944" cy="81474"/>
        </a:xfrm>
        <a:custGeom>
          <a:avLst/>
          <a:gdLst/>
          <a:ahLst/>
          <a:cxnLst/>
          <a:rect l="0" t="0" r="0" b="0"/>
          <a:pathLst>
            <a:path>
              <a:moveTo>
                <a:pt x="0" y="40737"/>
              </a:moveTo>
              <a:lnTo>
                <a:pt x="562944" y="407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557645" y="452839"/>
        <a:ext cx="28147" cy="28147"/>
      </dsp:txXfrm>
    </dsp:sp>
    <dsp:sp modelId="{97613399-DFFE-7E4F-98E4-9C0699360913}">
      <dsp:nvSpPr>
        <dsp:cNvPr id="0" name=""/>
        <dsp:cNvSpPr/>
      </dsp:nvSpPr>
      <dsp:spPr>
        <a:xfrm>
          <a:off x="4800278" y="16935"/>
          <a:ext cx="1142799" cy="571399"/>
        </a:xfrm>
        <a:prstGeom prst="roundRect">
          <a:avLst>
            <a:gd name="adj" fmla="val 10000"/>
          </a:avLst>
        </a:prstGeom>
        <a:solidFill>
          <a:schemeClr val="accent4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 Task 3: Requester Training </a:t>
          </a:r>
        </a:p>
      </dsp:txBody>
      <dsp:txXfrm>
        <a:off x="4817014" y="33671"/>
        <a:ext cx="1109327" cy="537927"/>
      </dsp:txXfrm>
    </dsp:sp>
    <dsp:sp modelId="{F62A6A5B-8E42-B04E-BA2E-9602A0550630}">
      <dsp:nvSpPr>
        <dsp:cNvPr id="0" name=""/>
        <dsp:cNvSpPr/>
      </dsp:nvSpPr>
      <dsp:spPr>
        <a:xfrm rot="2142401">
          <a:off x="4290246" y="754730"/>
          <a:ext cx="562944" cy="81474"/>
        </a:xfrm>
        <a:custGeom>
          <a:avLst/>
          <a:gdLst/>
          <a:ahLst/>
          <a:cxnLst/>
          <a:rect l="0" t="0" r="0" b="0"/>
          <a:pathLst>
            <a:path>
              <a:moveTo>
                <a:pt x="0" y="40737"/>
              </a:moveTo>
              <a:lnTo>
                <a:pt x="562944" y="407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557645" y="781393"/>
        <a:ext cx="28147" cy="28147"/>
      </dsp:txXfrm>
    </dsp:sp>
    <dsp:sp modelId="{2D349454-F8FA-6A46-AFDE-D91E21CBE393}">
      <dsp:nvSpPr>
        <dsp:cNvPr id="0" name=""/>
        <dsp:cNvSpPr/>
      </dsp:nvSpPr>
      <dsp:spPr>
        <a:xfrm>
          <a:off x="4800278" y="674044"/>
          <a:ext cx="1142799" cy="571399"/>
        </a:xfrm>
        <a:prstGeom prst="roundRect">
          <a:avLst>
            <a:gd name="adj" fmla="val 10000"/>
          </a:avLst>
        </a:prstGeom>
        <a:solidFill>
          <a:schemeClr val="accent2">
            <a:lumMod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Task 4: AmazonBusiness  SSO update - Only if Punchout access flag set in task 2</a:t>
          </a:r>
        </a:p>
      </dsp:txBody>
      <dsp:txXfrm>
        <a:off x="4817014" y="690780"/>
        <a:ext cx="1109327" cy="53792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SO690.XSL" StyleName="ISO 690 - First Element and Date" Version="1987"/>
</file>

<file path=customXml/itemProps1.xml><?xml version="1.0" encoding="utf-8"?>
<ds:datastoreItem xmlns:ds="http://schemas.openxmlformats.org/officeDocument/2006/customXml" ds:itemID="{6D61BF11-FF23-EE40-9735-A5A9C4665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481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Lucie Hutchins</dc:creator>
  <cp:keywords/>
  <dc:description/>
  <cp:lastModifiedBy>Lucie Hutchins</cp:lastModifiedBy>
  <cp:revision>13</cp:revision>
  <dcterms:created xsi:type="dcterms:W3CDTF">2021-04-01T18:46:00Z</dcterms:created>
  <dcterms:modified xsi:type="dcterms:W3CDTF">2021-04-01T21:14:00Z</dcterms:modified>
</cp:coreProperties>
</file>