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/ajax: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/：首页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注：首页功能：数据采集（模拟数据、实时数据）、统计分析、名单管理、规则管理、模型管理、欺诈检测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/login:用户登录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admin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480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r>
        <w:t>{"status":1,"msg":null,"data":"</w:t>
      </w:r>
      <w:r>
        <w:rPr>
          <w:rFonts w:hint="eastAsia"/>
          <w:lang w:val="en-US" w:eastAsia="zh-CN"/>
        </w:rPr>
        <w:t>username</w:t>
      </w:r>
      <w:r>
        <w:t>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r>
        <w:t>{"status":0,"msg":"用户名不存在"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密码错误</w:t>
      </w:r>
      <w:r>
        <w:rPr>
          <w:rFonts w:hint="default"/>
          <w:lang w:val="en-US" w:eastAsia="zh-CN"/>
        </w:rPr>
        <w:t>”</w:t>
      </w:r>
      <w:r>
        <w:t>,"data":"</w:t>
      </w:r>
      <w:r>
        <w:rPr>
          <w:rFonts w:hint="eastAsia"/>
          <w:lang w:val="en-US" w:eastAsia="zh-CN"/>
        </w:rPr>
        <w:t>username</w:t>
      </w:r>
      <w:r>
        <w:t>"}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/logout：用户登出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r>
        <w:t>{"status":1}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/rules:规则列表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每页多少条数据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否,默认10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pageNos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当前第几页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否，默认1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转账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如：?rows=10&amp;&amp;pageNos=1&amp;&amp;type=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F^%^FGHCVGHF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Total:数据总量  list:规则集合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{"status":1,"msg":null,"data":{"total":4,"list":[{"id":1,"rulename":"短时间内频繁交易","ruledesc":"{\"time\":\"30min\",\"deals\":3,\"isCommonFromPlace\":null}","frequency":0,"type":"网银","safeLevel":2},{"id":2,"rulename":"转出地址可疑","ruledesc":"{\"time\":\"\",\"deals\":null,\"isCommonFromPlace\":true}","frequency":0,"type":"转账","safeLevel":3},{"id":3,"rulename":"日转出金额超过上限","ruledesc":"{\"time\":\"\",\"deals\":null,\"isCommonFromPlace\":null,\"moneyOfDay\":20000.0,\"toUsersOfDay\":null}","frequency":0,"type":"转账","safeLevel":1},{"id":4,"rulename":"当日同一账户分散转出10个不同账户","ruledesc":"{\"time\":\"\",\"deals\":null,\"isCommonFromPlace\":null,\"moneyOfDay\":null,\"toUsersOfDay\":10}","frequency":0,"type":"转账","safeLevel":4}]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规则因子：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t>ime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时间（小于等于30min）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t>eals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交易量（大于5次）</w:t>
      </w:r>
    </w:p>
    <w:p>
      <w:pPr>
        <w:rPr>
          <w:rFonts w:hint="eastAsia"/>
          <w:lang w:val="en-US" w:eastAsia="zh-CN"/>
        </w:rPr>
      </w:pPr>
      <w:r>
        <w:t>isCommonFromPlace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是否常用地址（true）</w:t>
      </w:r>
    </w:p>
    <w:p>
      <w:pPr>
        <w:rPr>
          <w:rFonts w:hint="eastAsia"/>
          <w:lang w:val="en-US" w:eastAsia="zh-CN"/>
        </w:rPr>
      </w:pPr>
      <w:r>
        <w:t>moneyOfDay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日交易额（大于20000元）</w:t>
      </w:r>
    </w:p>
    <w:p>
      <w:pPr>
        <w:rPr>
          <w:rFonts w:hint="eastAsia"/>
          <w:lang w:val="en-US" w:eastAsia="zh-CN"/>
        </w:rPr>
      </w:pPr>
      <w:r>
        <w:t>toUsersOfDay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日转出用户（大于等于10）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/rules:添加规则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</w:t>
      </w:r>
    </w:p>
    <w:tbl>
      <w:tblPr>
        <w:tblStyle w:val="8"/>
        <w:tblW w:w="9381" w:type="dxa"/>
        <w:tblInd w:w="-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223"/>
        <w:gridCol w:w="1459"/>
        <w:gridCol w:w="1431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rulename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规则名称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短时间内频繁交易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转账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safeLevel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条件：时间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&lt;=12h,&lt;=30min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deals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条件：交易量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isCommonFromPlace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条件：是否常用地址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true,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r>
        <w:t>{"status":1}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r>
        <w:t>{"status":0,"msg":"</w:t>
      </w:r>
      <w:r>
        <w:rPr>
          <w:rFonts w:hint="eastAsia"/>
          <w:lang w:val="en-US" w:eastAsia="zh-CN"/>
        </w:rPr>
        <w:t>插入失败</w:t>
      </w:r>
      <w:r>
        <w:rPr>
          <w:rFonts w:hint="default"/>
          <w:lang w:val="en-US" w:eastAsia="zh-CN"/>
        </w:rPr>
        <w:t>”</w:t>
      </w:r>
      <w:r>
        <w:t>}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/rules/{id}:查看规则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</w:t>
      </w:r>
    </w:p>
    <w:tbl>
      <w:tblPr>
        <w:tblStyle w:val="8"/>
        <w:tblW w:w="9381" w:type="dxa"/>
        <w:tblInd w:w="-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223"/>
        <w:gridCol w:w="1459"/>
        <w:gridCol w:w="1431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规则ID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{"status":1,"msg":null,"data":{"id":1,"rulename":"短时间内频繁交易","ruledesc":"{\"time\":\"30min\",\"deals\":3,\"isCommonFromPlace\":null}","frequency":0,"type":"网银","safeLevel":2}}</w:t>
      </w:r>
    </w:p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/rules/{id}:规则编辑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</w:t>
      </w:r>
    </w:p>
    <w:tbl>
      <w:tblPr>
        <w:tblStyle w:val="8"/>
        <w:tblW w:w="9381" w:type="dxa"/>
        <w:tblInd w:w="-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223"/>
        <w:gridCol w:w="1459"/>
        <w:gridCol w:w="1431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规则ID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rulename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规则名称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短时间内频繁交易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转账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safeLevel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条件：时间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&lt;=12h,&lt;=30min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deals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条件：交易量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isCommonFromPlace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条件：是否常用地址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true,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r>
        <w:t>{"status":1}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r>
        <w:t>{"status":0,"msg":"</w:t>
      </w:r>
      <w:r>
        <w:rPr>
          <w:rFonts w:hint="eastAsia"/>
          <w:lang w:val="en-US" w:eastAsia="zh-CN"/>
        </w:rPr>
        <w:t>更新失败</w:t>
      </w:r>
      <w:r>
        <w:rPr>
          <w:rFonts w:hint="default"/>
          <w:lang w:val="en-US" w:eastAsia="zh-CN"/>
        </w:rPr>
        <w:t>”</w:t>
      </w:r>
      <w:r>
        <w:t>}</w:t>
      </w:r>
    </w:p>
    <w:p/>
    <w:p/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/rules/{id}:删除规则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入口参数：</w:t>
      </w:r>
    </w:p>
    <w:tbl>
      <w:tblPr>
        <w:tblStyle w:val="8"/>
        <w:tblW w:w="9381" w:type="dxa"/>
        <w:tblInd w:w="-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223"/>
        <w:gridCol w:w="1459"/>
        <w:gridCol w:w="1431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规则ID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r>
        <w:t>{"status":1}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34F1"/>
    <w:multiLevelType w:val="singleLevel"/>
    <w:tmpl w:val="57A734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8088F"/>
    <w:multiLevelType w:val="singleLevel"/>
    <w:tmpl w:val="57A8088F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56B4A"/>
    <w:rsid w:val="0B011AA0"/>
    <w:rsid w:val="0C6625F9"/>
    <w:rsid w:val="0CD52FA1"/>
    <w:rsid w:val="0E4C1C05"/>
    <w:rsid w:val="0F2A509A"/>
    <w:rsid w:val="0FA63784"/>
    <w:rsid w:val="10980900"/>
    <w:rsid w:val="10AB69E6"/>
    <w:rsid w:val="12194E5E"/>
    <w:rsid w:val="159B7F06"/>
    <w:rsid w:val="163513B0"/>
    <w:rsid w:val="191B3473"/>
    <w:rsid w:val="1DDB2AE4"/>
    <w:rsid w:val="22CB6970"/>
    <w:rsid w:val="25322FAB"/>
    <w:rsid w:val="25C15BCE"/>
    <w:rsid w:val="26145B2D"/>
    <w:rsid w:val="265A5F45"/>
    <w:rsid w:val="2B4C45CD"/>
    <w:rsid w:val="2C217A4F"/>
    <w:rsid w:val="3166560F"/>
    <w:rsid w:val="317425DF"/>
    <w:rsid w:val="31C06A8C"/>
    <w:rsid w:val="323A528A"/>
    <w:rsid w:val="33FE5259"/>
    <w:rsid w:val="34D47760"/>
    <w:rsid w:val="35795460"/>
    <w:rsid w:val="35AF0386"/>
    <w:rsid w:val="36E54DEF"/>
    <w:rsid w:val="390705E5"/>
    <w:rsid w:val="3A705D3C"/>
    <w:rsid w:val="3CB1652D"/>
    <w:rsid w:val="3E247CF4"/>
    <w:rsid w:val="42A32462"/>
    <w:rsid w:val="42BB1C58"/>
    <w:rsid w:val="43094F55"/>
    <w:rsid w:val="471F35B8"/>
    <w:rsid w:val="4ABF68A3"/>
    <w:rsid w:val="4BE54DA0"/>
    <w:rsid w:val="4CF00B7C"/>
    <w:rsid w:val="4E5A4C1D"/>
    <w:rsid w:val="4F8E2333"/>
    <w:rsid w:val="50F85BAC"/>
    <w:rsid w:val="51BB75C6"/>
    <w:rsid w:val="5973469B"/>
    <w:rsid w:val="5DA54223"/>
    <w:rsid w:val="60D757D8"/>
    <w:rsid w:val="63444062"/>
    <w:rsid w:val="64717F1C"/>
    <w:rsid w:val="68310C1D"/>
    <w:rsid w:val="68EC58FA"/>
    <w:rsid w:val="730B0217"/>
    <w:rsid w:val="739E372F"/>
    <w:rsid w:val="7501510C"/>
    <w:rsid w:val="779077CB"/>
    <w:rsid w:val="783A5974"/>
    <w:rsid w:val="78663443"/>
    <w:rsid w:val="789946B5"/>
    <w:rsid w:val="792E21FD"/>
    <w:rsid w:val="7B04260C"/>
    <w:rsid w:val="7C8D0815"/>
    <w:rsid w:val="7DEB00EB"/>
    <w:rsid w:val="7FA90B32"/>
    <w:rsid w:val="7FB116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DMM</dc:creator>
  <cp:lastModifiedBy>DMM</cp:lastModifiedBy>
  <dcterms:modified xsi:type="dcterms:W3CDTF">2016-09-03T14:01:14Z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