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4803C" w14:textId="25FD7737" w:rsidR="00F2416E" w:rsidRPr="003C37B2" w:rsidRDefault="0094656E" w:rsidP="0094656E">
      <w:pPr>
        <w:jc w:val="center"/>
      </w:pPr>
      <w:r w:rsidRPr="003C37B2">
        <w:t>Apresentação Setor Público</w:t>
      </w:r>
    </w:p>
    <w:p w14:paraId="07D34569" w14:textId="4F1A8B1C" w:rsidR="0094656E" w:rsidRPr="003C37B2" w:rsidRDefault="0094656E" w:rsidP="0094656E"/>
    <w:p w14:paraId="48579354" w14:textId="79FCC6C2" w:rsidR="0094656E" w:rsidRPr="003C37B2" w:rsidRDefault="0094656E" w:rsidP="0094656E">
      <w:pPr>
        <w:jc w:val="center"/>
      </w:pPr>
      <w:r w:rsidRPr="003C37B2">
        <w:t>SLIDE 1</w:t>
      </w:r>
    </w:p>
    <w:p w14:paraId="40F3652B" w14:textId="0FBD9C1C" w:rsidR="008D6F1B" w:rsidRPr="00012EC1" w:rsidRDefault="008D6F1B" w:rsidP="0094656E">
      <w:pPr>
        <w:rPr>
          <w:b/>
          <w:bCs/>
          <w:color w:val="FF0000"/>
        </w:rPr>
      </w:pPr>
      <w:r w:rsidRPr="00012EC1">
        <w:rPr>
          <w:b/>
          <w:bCs/>
          <w:color w:val="FF0000"/>
        </w:rPr>
        <w:t>Demanda 1.Qual o mês de maior valor de receita?</w:t>
      </w:r>
    </w:p>
    <w:p w14:paraId="7161F61C" w14:textId="323F5E29" w:rsidR="0094656E" w:rsidRPr="0094656E" w:rsidRDefault="0094656E" w:rsidP="0094656E">
      <w:r w:rsidRPr="0094656E">
        <w:t>RECEITA</w:t>
      </w:r>
      <w:r w:rsidR="003D5A1F">
        <w:t xml:space="preserve"> TOTAL PREVISTA de </w:t>
      </w:r>
      <w:r w:rsidRPr="0094656E">
        <w:t>ARRECADA</w:t>
      </w:r>
      <w:r w:rsidR="003D5A1F">
        <w:t>ÇÃO era de 6,8 Bi , realizada foi 5,9 Bilhões, efetivando 86,6% do previsto.</w:t>
      </w:r>
    </w:p>
    <w:p w14:paraId="40AF37B5" w14:textId="4A637E8A" w:rsidR="0094656E" w:rsidRDefault="0094656E" w:rsidP="0094656E">
      <w:r w:rsidRPr="0094656E">
        <w:t>No primeiro g</w:t>
      </w:r>
      <w:r>
        <w:t>ráfico eu mostro a receita de 2021, distribuída mês a mês, do município de Recife. O mês de maior arrecadação foi em fevereiro, com 835 milhões.</w:t>
      </w:r>
    </w:p>
    <w:p w14:paraId="3BA11442" w14:textId="6AD93651" w:rsidR="0094656E" w:rsidRDefault="00703E14" w:rsidP="00703E14">
      <w:r>
        <w:t>Neste mesmo gráfico temos a receita prevista, já com os acréscimos. E observamos que a</w:t>
      </w:r>
      <w:r w:rsidR="0094656E">
        <w:t xml:space="preserve"> previsão da receita </w:t>
      </w:r>
      <w:r w:rsidR="008D6F1B">
        <w:t xml:space="preserve">é lançada praticamente toda em janeiro, o que dificulta o planejamento e acompanhamento. </w:t>
      </w:r>
      <w:r>
        <w:t xml:space="preserve"> E causando uma distorção no comparativo de previsto com realizado.</w:t>
      </w:r>
    </w:p>
    <w:p w14:paraId="08ECDB15" w14:textId="781A8FD9" w:rsidR="008D6F1B" w:rsidRPr="00012EC1" w:rsidRDefault="008D6F1B" w:rsidP="00012EC1">
      <w:pPr>
        <w:rPr>
          <w:b/>
          <w:bCs/>
          <w:color w:val="FF0000"/>
        </w:rPr>
      </w:pPr>
      <w:r w:rsidRPr="00012EC1">
        <w:rPr>
          <w:b/>
          <w:bCs/>
          <w:color w:val="FF0000"/>
        </w:rPr>
        <w:t>Demanda 2. Qual a maior fonte de renda do município?</w:t>
      </w:r>
    </w:p>
    <w:p w14:paraId="2564B50D" w14:textId="54DD00AC" w:rsidR="008D6F1B" w:rsidRDefault="008D6F1B" w:rsidP="0094656E">
      <w:pPr>
        <w:tabs>
          <w:tab w:val="left" w:pos="3281"/>
        </w:tabs>
      </w:pPr>
      <w:r>
        <w:t>A principal fonte de renda do mun</w:t>
      </w:r>
      <w:r w:rsidR="0073478A">
        <w:t>icípio vem dos recursos ordinários que são os impostos</w:t>
      </w:r>
      <w:r w:rsidR="008433E5">
        <w:t xml:space="preserve">, além de diferentes tipos de </w:t>
      </w:r>
      <w:r w:rsidR="0073478A">
        <w:t>transferências da União</w:t>
      </w:r>
      <w:r w:rsidR="008433E5" w:rsidRPr="008433E5">
        <w:t xml:space="preserve"> </w:t>
      </w:r>
      <w:r w:rsidR="008433E5">
        <w:t>e dos estados</w:t>
      </w:r>
      <w:r w:rsidR="0073478A">
        <w:t xml:space="preserve">, que </w:t>
      </w:r>
      <w:r w:rsidR="00472486">
        <w:t>conta com</w:t>
      </w:r>
      <w:r w:rsidR="0073478A">
        <w:t xml:space="preserve"> </w:t>
      </w:r>
      <w:r w:rsidR="00472486">
        <w:t xml:space="preserve">uma arrecadação total de </w:t>
      </w:r>
      <w:r w:rsidR="0073478A">
        <w:t xml:space="preserve">aproximadamente </w:t>
      </w:r>
      <w:r w:rsidR="008433E5">
        <w:t xml:space="preserve">5,9 </w:t>
      </w:r>
      <w:r w:rsidR="0073478A">
        <w:t>Bilhões.</w:t>
      </w:r>
    </w:p>
    <w:p w14:paraId="3D6FB95A" w14:textId="61CBCBE2" w:rsidR="00472486" w:rsidRDefault="00472486" w:rsidP="0094656E">
      <w:pPr>
        <w:tabs>
          <w:tab w:val="left" w:pos="3281"/>
        </w:tabs>
      </w:pPr>
      <w:r>
        <w:t xml:space="preserve">Descendo um nível veremos que o valor mais significativo da arrecadação vem da parte que cabe ao município do ICMS arrecadado pelo Estado, </w:t>
      </w:r>
      <w:r w:rsidR="00C713D0">
        <w:t>constitucional foi estipulado em 25% do total do ICMS.</w:t>
      </w:r>
    </w:p>
    <w:p w14:paraId="62597D15" w14:textId="200FB68D" w:rsidR="00C713D0" w:rsidRDefault="00C713D0" w:rsidP="0094656E">
      <w:pPr>
        <w:tabs>
          <w:tab w:val="left" w:pos="3281"/>
        </w:tabs>
      </w:pPr>
      <w:r>
        <w:t xml:space="preserve">Em segundo lugar vem o Imposto sobre serviços – ISS, com 944 milhões. Em terceiro o Cota-Parte, que são valores que vem basicamente do Fundo de Participação dos municípios. </w:t>
      </w:r>
    </w:p>
    <w:p w14:paraId="4B1AB08A" w14:textId="1B49B98C" w:rsidR="00C713D0" w:rsidRDefault="00C713D0" w:rsidP="0094656E">
      <w:pPr>
        <w:tabs>
          <w:tab w:val="left" w:pos="3281"/>
        </w:tabs>
      </w:pPr>
      <w:r>
        <w:t>Podemos verificar que não há nenhuma previsão para estes valores.</w:t>
      </w:r>
    </w:p>
    <w:p w14:paraId="41608AFF" w14:textId="77777777" w:rsidR="00C713D0" w:rsidRDefault="00C713D0" w:rsidP="00C713D0">
      <w:pPr>
        <w:pStyle w:val="SemEspaamento"/>
      </w:pPr>
      <w:r>
        <w:t xml:space="preserve">Como exemplo gostaria de mostrar dois impostos arrecadados diretamente pelo município: ISS e IPTU. </w:t>
      </w:r>
    </w:p>
    <w:p w14:paraId="04123AD4" w14:textId="50200B87" w:rsidR="00C713D0" w:rsidRDefault="00C713D0" w:rsidP="00C713D0">
      <w:pPr>
        <w:pStyle w:val="SemEspaamento"/>
      </w:pPr>
      <w:r>
        <w:t>A arrecadação do ISS é bem distribuída ao longo do ano, mas sem nenhuma previsão. Já o IPTU fica concentrado em fevereiro, também sem nenhuma previsão.</w:t>
      </w:r>
    </w:p>
    <w:p w14:paraId="3CA6FD66" w14:textId="77777777" w:rsidR="00C713D0" w:rsidRDefault="00C713D0" w:rsidP="0094656E">
      <w:pPr>
        <w:tabs>
          <w:tab w:val="left" w:pos="3281"/>
        </w:tabs>
      </w:pPr>
    </w:p>
    <w:p w14:paraId="2E0D6215" w14:textId="284FE201" w:rsidR="008D6F1B" w:rsidRDefault="0073478A" w:rsidP="0094656E">
      <w:pPr>
        <w:tabs>
          <w:tab w:val="left" w:pos="3281"/>
        </w:tabs>
        <w:rPr>
          <w:i/>
          <w:iCs/>
        </w:rPr>
      </w:pPr>
      <w:r w:rsidRPr="00472486">
        <w:rPr>
          <w:i/>
          <w:iCs/>
        </w:rPr>
        <w:t>E as outras principais</w:t>
      </w:r>
      <w:r w:rsidR="008D6F1B" w:rsidRPr="00472486">
        <w:rPr>
          <w:i/>
          <w:iCs/>
        </w:rPr>
        <w:t xml:space="preserve"> </w:t>
      </w:r>
      <w:r w:rsidRPr="00472486">
        <w:rPr>
          <w:i/>
          <w:iCs/>
        </w:rPr>
        <w:t>fontes são transferências do SUS, recursos próprios do município e do FUNDEB (Fundo de Manutenção e Desenvolvimento da Educação Básica e de Valorização dos Profissionais da Educação)</w:t>
      </w:r>
      <w:r w:rsidR="008433E5" w:rsidRPr="00472486">
        <w:rPr>
          <w:i/>
          <w:iCs/>
        </w:rPr>
        <w:t>. Basicamente transferências da União para o município.</w:t>
      </w:r>
    </w:p>
    <w:p w14:paraId="1B9E1123" w14:textId="51DEDB2A" w:rsidR="00583425" w:rsidRPr="00472486" w:rsidRDefault="00583425" w:rsidP="00583425">
      <w:pPr>
        <w:tabs>
          <w:tab w:val="left" w:pos="3281"/>
        </w:tabs>
        <w:jc w:val="center"/>
        <w:rPr>
          <w:i/>
          <w:iCs/>
        </w:rPr>
      </w:pPr>
      <w:r>
        <w:rPr>
          <w:i/>
          <w:iCs/>
        </w:rPr>
        <w:t>SLIDE 2 RECEITAS E ÓRGÃOS</w:t>
      </w:r>
    </w:p>
    <w:p w14:paraId="3F068BA2" w14:textId="4C4DB8FC" w:rsidR="008433E5" w:rsidRPr="00012EC1" w:rsidRDefault="00012EC1" w:rsidP="00012EC1">
      <w:pPr>
        <w:rPr>
          <w:b/>
          <w:bCs/>
          <w:color w:val="FF0000"/>
        </w:rPr>
      </w:pPr>
      <w:r w:rsidRPr="00012EC1">
        <w:rPr>
          <w:b/>
          <w:bCs/>
          <w:color w:val="FF0000"/>
        </w:rPr>
        <w:t>Demanda 3. Qual o órgão que gera maior receita?</w:t>
      </w:r>
    </w:p>
    <w:p w14:paraId="0DB9EC21" w14:textId="1E4CD548" w:rsidR="00E65D80" w:rsidRDefault="00042B8B" w:rsidP="00E65D80">
      <w:r>
        <w:t>O órgão que gera maior receita é a</w:t>
      </w:r>
      <w:r w:rsidR="00012EC1">
        <w:t xml:space="preserve"> Secretaria de Finanças </w:t>
      </w:r>
      <w:r>
        <w:t>com 4,7Bilhões, através principalmente dos impostos , taxas e contribuições de melhorias. Aqui entram os impostos arrecadados diretamente pelo município como ISS e IPTU. Além das participações no ICMS, e cota-parte de Fundos ou transferências.</w:t>
      </w:r>
    </w:p>
    <w:p w14:paraId="049EFF3B" w14:textId="27A6FDEC" w:rsidR="00042B8B" w:rsidRDefault="00042B8B" w:rsidP="00E65D80">
      <w:r>
        <w:t xml:space="preserve">Em segundo lugar vem a Secretaria de Saúde com 594 milhões, arrecadando através da transferência da União para medicina complementar, atenção primária a saúde e custeio da covid. </w:t>
      </w:r>
    </w:p>
    <w:p w14:paraId="13A66D3C" w14:textId="6D8ABD50" w:rsidR="00042B8B" w:rsidRDefault="00042B8B" w:rsidP="00042B8B">
      <w:r>
        <w:t>E em terceiro vem a Secretaria de PLANEJAMENTO, GESTAO E TRANSFORMACAO DIGITAL - ADM. SUPERV., com aprox. 523 milhões. Arrecadando através de contribuições dos servidores (ativo e inativo) e contribuição patronal</w:t>
      </w:r>
      <w:r w:rsidR="000364E6">
        <w:t xml:space="preserve"> (fundo previdenciário)</w:t>
      </w:r>
      <w:r>
        <w:t>.</w:t>
      </w:r>
    </w:p>
    <w:p w14:paraId="36A51CE4" w14:textId="5BA6EB4D" w:rsidR="00042B8B" w:rsidRDefault="00583425" w:rsidP="00E65D80">
      <w:r>
        <w:t xml:space="preserve">A partir do quarto colocado, a Secretaria de Infraestrutura, a queda no valor da arrecadação é brutal, atingindo os 33 milhões e as secretarias seguintes arrecadando cada vez menos. </w:t>
      </w:r>
    </w:p>
    <w:p w14:paraId="51893927" w14:textId="09BEF2AE" w:rsidR="00E65D80" w:rsidRDefault="00E65D80" w:rsidP="00E65D80">
      <w:r>
        <w:t xml:space="preserve">DESENV. SOCIAL, DIREITOS HUMANOS, JUVENTUDE E </w:t>
      </w:r>
      <w:proofErr w:type="gramStart"/>
      <w:r>
        <w:t>POLITICAS</w:t>
      </w:r>
      <w:proofErr w:type="gramEnd"/>
      <w:r>
        <w:t xml:space="preserve"> SOBRE DROGAS - ADM. SUPERVISIO</w:t>
      </w:r>
    </w:p>
    <w:p w14:paraId="7D70A7D7" w14:textId="77777777" w:rsidR="00583425" w:rsidRDefault="00583425" w:rsidP="00E65D80"/>
    <w:p w14:paraId="0566CB0D" w14:textId="297F0A68" w:rsidR="00583425" w:rsidRDefault="00583425" w:rsidP="00583425">
      <w:pPr>
        <w:jc w:val="center"/>
      </w:pPr>
      <w:r>
        <w:t>SLIDE 4 – RECEITA ORGÃO MENSAL</w:t>
      </w:r>
    </w:p>
    <w:p w14:paraId="19446BDB" w14:textId="65E3F0DE" w:rsidR="00583425" w:rsidRDefault="00583425" w:rsidP="00E65D80">
      <w:pPr>
        <w:rPr>
          <w:b/>
          <w:bCs/>
          <w:color w:val="FF0000"/>
        </w:rPr>
      </w:pPr>
      <w:r w:rsidRPr="00583425">
        <w:rPr>
          <w:b/>
          <w:bCs/>
          <w:color w:val="FF0000"/>
        </w:rPr>
        <w:t>Demanda 4.</w:t>
      </w:r>
      <w:r>
        <w:rPr>
          <w:b/>
          <w:bCs/>
          <w:color w:val="FF0000"/>
        </w:rPr>
        <w:t xml:space="preserve"> </w:t>
      </w:r>
      <w:r w:rsidRPr="00583425">
        <w:rPr>
          <w:b/>
          <w:bCs/>
          <w:color w:val="FF0000"/>
        </w:rPr>
        <w:t>Para todos os órgãos, qual foi o mês de maior renda? Verifique o contexto.</w:t>
      </w:r>
    </w:p>
    <w:p w14:paraId="749C67F6" w14:textId="764C9318" w:rsidR="00583425" w:rsidRDefault="00583425" w:rsidP="00E65D80">
      <w:r w:rsidRPr="002A44B2">
        <w:t xml:space="preserve">Nesta tela </w:t>
      </w:r>
      <w:r w:rsidR="002A44B2">
        <w:t xml:space="preserve">podemos </w:t>
      </w:r>
      <w:r w:rsidRPr="002A44B2">
        <w:t>ve</w:t>
      </w:r>
      <w:r w:rsidR="002A44B2">
        <w:t>r</w:t>
      </w:r>
      <w:r w:rsidRPr="002A44B2">
        <w:t xml:space="preserve"> </w:t>
      </w:r>
      <w:r w:rsidR="002A44B2">
        <w:t xml:space="preserve">a </w:t>
      </w:r>
      <w:r w:rsidR="00B24EB3">
        <w:t>os</w:t>
      </w:r>
      <w:r w:rsidR="002A44B2">
        <w:t xml:space="preserve"> 10 órgãos com </w:t>
      </w:r>
      <w:r w:rsidR="00B24EB3">
        <w:t xml:space="preserve">maior arrecadação, mês a mês. </w:t>
      </w:r>
    </w:p>
    <w:p w14:paraId="72B3FF3E" w14:textId="1B949FC0" w:rsidR="00B24EB3" w:rsidRDefault="00B24EB3" w:rsidP="00E65D80">
      <w:r>
        <w:lastRenderedPageBreak/>
        <w:t xml:space="preserve">Como já mencionado a Secretaria de Finanças </w:t>
      </w:r>
      <w:r w:rsidR="00535000">
        <w:t>tem a</w:t>
      </w:r>
      <w:r>
        <w:t xml:space="preserve"> maior arrecadação de todas</w:t>
      </w:r>
      <w:r w:rsidR="00535000">
        <w:t xml:space="preserve"> no geral</w:t>
      </w:r>
      <w:r>
        <w:t xml:space="preserve">. </w:t>
      </w:r>
      <w:r w:rsidR="00535000">
        <w:t>Os principais valores advêm da Participação no ICMS, do ISS, COTA-PARTE</w:t>
      </w:r>
      <w:r w:rsidR="005B749D">
        <w:t xml:space="preserve"> e IPTU, que é pago em </w:t>
      </w:r>
      <w:r w:rsidR="00535000">
        <w:t>fevereiro</w:t>
      </w:r>
      <w:r w:rsidR="005B749D">
        <w:t xml:space="preserve">, tradicionalmente, resultando no mês com maior arrecadação no ano. </w:t>
      </w:r>
    </w:p>
    <w:p w14:paraId="2FC148D1" w14:textId="3759D7E2" w:rsidR="00535000" w:rsidRDefault="00535000" w:rsidP="00E65D80">
      <w:r>
        <w:t>Depois temos a Secretaria de Saúde, com arrecadação maior em julho, de 72,6Milhões</w:t>
      </w:r>
    </w:p>
    <w:p w14:paraId="75549CC0" w14:textId="77777777" w:rsidR="00F17654" w:rsidRDefault="00535000" w:rsidP="00E65D80">
      <w:r>
        <w:t xml:space="preserve">Em terceiro lugar em arrecadação temos a </w:t>
      </w:r>
      <w:r w:rsidR="00AF37AA">
        <w:t xml:space="preserve">Secretaria PLANEJAMENTO, GESTAO E TRANSFORMACAO DIGITAL, que recebeu em fevereiro </w:t>
      </w:r>
      <w:r w:rsidR="00522D79">
        <w:t xml:space="preserve">21% do total arrecadado no ano, 3200% do que em janeiro. </w:t>
      </w:r>
      <w:r w:rsidR="00F17654">
        <w:t>Ou 152% a mais do que a média mensal.</w:t>
      </w:r>
    </w:p>
    <w:p w14:paraId="589244F4" w14:textId="77777777" w:rsidR="00F17654" w:rsidRDefault="00F17654" w:rsidP="00E65D80">
      <w:r>
        <w:t xml:space="preserve">Na secretaria de Infraestrutura chama atenção os meses de janeiro e agosto com baixa entrada de recursos e em dezembro com déficit. </w:t>
      </w:r>
    </w:p>
    <w:p w14:paraId="0CBBC382" w14:textId="443EF1A2" w:rsidR="00535000" w:rsidRDefault="00F17654" w:rsidP="00E65D80">
      <w:r>
        <w:t xml:space="preserve">Depois mostro a Secretaria de Saneamento com arrecadação em cinco meses apenas. </w:t>
      </w:r>
      <w:r w:rsidR="00E37D91">
        <w:t>Uma</w:t>
      </w:r>
      <w:r>
        <w:t xml:space="preserve"> outra demanda seria de se verificar o </w:t>
      </w:r>
      <w:r w:rsidR="00E37D91">
        <w:t>porquê</w:t>
      </w:r>
      <w:r>
        <w:t xml:space="preserve"> disso. </w:t>
      </w:r>
      <w:r w:rsidR="008668C7">
        <w:t xml:space="preserve">Em comparação a </w:t>
      </w:r>
      <w:proofErr w:type="spellStart"/>
      <w:r w:rsidR="008668C7">
        <w:t>Sec</w:t>
      </w:r>
      <w:proofErr w:type="spellEnd"/>
      <w:r w:rsidR="008668C7">
        <w:t xml:space="preserve"> Mobilidade que tem </w:t>
      </w:r>
      <w:r w:rsidR="00E37D91">
        <w:t>uma arrecadação menor,</w:t>
      </w:r>
      <w:r w:rsidR="008668C7">
        <w:t xml:space="preserve"> porém </w:t>
      </w:r>
      <w:proofErr w:type="gramStart"/>
      <w:r w:rsidR="008668C7">
        <w:t>melhor</w:t>
      </w:r>
      <w:proofErr w:type="gramEnd"/>
      <w:r w:rsidR="008668C7">
        <w:t xml:space="preserve"> distribuída ao longo dos meses.</w:t>
      </w:r>
      <w:r w:rsidR="00522D79">
        <w:t xml:space="preserve"> </w:t>
      </w:r>
    </w:p>
    <w:p w14:paraId="685A62E7" w14:textId="31A2B2ED" w:rsidR="00535000" w:rsidRDefault="00535000" w:rsidP="00E65D80">
      <w:r w:rsidRPr="00535000">
        <w:rPr>
          <w:noProof/>
        </w:rPr>
        <w:drawing>
          <wp:inline distT="0" distB="0" distL="0" distR="0" wp14:anchorId="49B70517" wp14:editId="6D13619C">
            <wp:extent cx="5760720" cy="4451985"/>
            <wp:effectExtent l="0" t="0" r="0" b="5715"/>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pic:nvPicPr>
                  <pic:blipFill>
                    <a:blip r:embed="rId5"/>
                    <a:stretch>
                      <a:fillRect/>
                    </a:stretch>
                  </pic:blipFill>
                  <pic:spPr>
                    <a:xfrm>
                      <a:off x="0" y="0"/>
                      <a:ext cx="5760720" cy="4451985"/>
                    </a:xfrm>
                    <a:prstGeom prst="rect">
                      <a:avLst/>
                    </a:prstGeom>
                  </pic:spPr>
                </pic:pic>
              </a:graphicData>
            </a:graphic>
          </wp:inline>
        </w:drawing>
      </w:r>
    </w:p>
    <w:p w14:paraId="7BF8CBC4" w14:textId="6C1723FE" w:rsidR="005B749D" w:rsidRDefault="00B47F6F" w:rsidP="00B47F6F">
      <w:pPr>
        <w:jc w:val="center"/>
      </w:pPr>
      <w:r>
        <w:t>SLIDE 5 – DESPESAS</w:t>
      </w:r>
    </w:p>
    <w:p w14:paraId="78622B9B" w14:textId="5D63E9C1" w:rsidR="00B47F6F" w:rsidRDefault="00B47F6F" w:rsidP="00B47F6F">
      <w:pPr>
        <w:rPr>
          <w:b/>
          <w:bCs/>
          <w:color w:val="FF0000"/>
        </w:rPr>
      </w:pPr>
      <w:r w:rsidRPr="00B47F6F">
        <w:rPr>
          <w:b/>
          <w:bCs/>
          <w:color w:val="FF0000"/>
        </w:rPr>
        <w:t>Demanda 5. Qual o mês de maior valor de despesas?</w:t>
      </w:r>
    </w:p>
    <w:p w14:paraId="4EAC2930" w14:textId="090461C8" w:rsidR="00F33484" w:rsidRDefault="00F33484" w:rsidP="00B47F6F">
      <w:r>
        <w:t>As</w:t>
      </w:r>
      <w:r w:rsidR="00E37D91">
        <w:t xml:space="preserve"> despesas</w:t>
      </w:r>
      <w:r>
        <w:t xml:space="preserve"> totais</w:t>
      </w:r>
      <w:r w:rsidR="00E37D91">
        <w:t xml:space="preserve"> do Município de Recife</w:t>
      </w:r>
      <w:r>
        <w:t xml:space="preserve"> são: Empenhadas, que são os recursos que foram previstos e que serão gastos ao longo do ano, de 4,1 Bi.</w:t>
      </w:r>
    </w:p>
    <w:p w14:paraId="304F9325" w14:textId="5EFDA560" w:rsidR="00F33484" w:rsidRDefault="00F33484" w:rsidP="00B47F6F">
      <w:r>
        <w:t xml:space="preserve">As Liquidadas, que </w:t>
      </w:r>
      <w:r w:rsidR="008A21CC">
        <w:t>representam as despesas executadas de fato, foram de 3,9 Bi</w:t>
      </w:r>
    </w:p>
    <w:p w14:paraId="43BE4EAF" w14:textId="791FB4C0" w:rsidR="008A21CC" w:rsidRDefault="008A21CC" w:rsidP="00B47F6F">
      <w:r>
        <w:t>E as Despesas efetivamente pagas foram de 3,6Bi, representando 94,1% das despesas liquidadas.</w:t>
      </w:r>
    </w:p>
    <w:p w14:paraId="60A47DFB" w14:textId="0223E860" w:rsidR="00E37D91" w:rsidRDefault="008A21CC" w:rsidP="00B47F6F">
      <w:r>
        <w:t xml:space="preserve">Visualizando as despesas </w:t>
      </w:r>
      <w:r w:rsidR="005046E5">
        <w:t>distribuídas ao longo dos meses de</w:t>
      </w:r>
      <w:r w:rsidR="00E37D91">
        <w:t xml:space="preserve"> 2021, </w:t>
      </w:r>
      <w:r>
        <w:t xml:space="preserve">temos </w:t>
      </w:r>
      <w:r w:rsidR="005046E5">
        <w:t xml:space="preserve">novembro </w:t>
      </w:r>
      <w:r>
        <w:t>como</w:t>
      </w:r>
      <w:r w:rsidR="005046E5">
        <w:t xml:space="preserve"> o mês com maior volume de pagamentos</w:t>
      </w:r>
      <w:r>
        <w:t xml:space="preserve">, dos quais </w:t>
      </w:r>
      <w:r w:rsidR="00A14D4C">
        <w:t>aproximadamente 67% representam folha de pagamento.</w:t>
      </w:r>
    </w:p>
    <w:p w14:paraId="369661B9" w14:textId="0983AF36" w:rsidR="00D3588F" w:rsidRDefault="00D3588F" w:rsidP="00B47F6F"/>
    <w:p w14:paraId="1BE56870" w14:textId="0E80A4A4" w:rsidR="0080765D" w:rsidRDefault="0080765D" w:rsidP="0080765D">
      <w:pPr>
        <w:jc w:val="center"/>
      </w:pPr>
      <w:r>
        <w:t>SLIDE 6</w:t>
      </w:r>
      <w:r w:rsidR="00877F4E">
        <w:t xml:space="preserve"> – DESPESAS EMPENHADAS ÓRGÃO</w:t>
      </w:r>
    </w:p>
    <w:p w14:paraId="5EE97F7D" w14:textId="3813DCDA" w:rsidR="00D3588F" w:rsidRPr="00877F4E" w:rsidRDefault="0080765D" w:rsidP="00D3588F">
      <w:pPr>
        <w:rPr>
          <w:b/>
          <w:bCs/>
          <w:color w:val="FF0000"/>
        </w:rPr>
      </w:pPr>
      <w:r w:rsidRPr="00877F4E">
        <w:rPr>
          <w:b/>
          <w:bCs/>
          <w:color w:val="FF0000"/>
        </w:rPr>
        <w:t xml:space="preserve">Demanda </w:t>
      </w:r>
      <w:r w:rsidR="00D3588F" w:rsidRPr="00877F4E">
        <w:rPr>
          <w:b/>
          <w:bCs/>
          <w:color w:val="FF0000"/>
        </w:rPr>
        <w:t>6.</w:t>
      </w:r>
      <w:r w:rsidRPr="00877F4E">
        <w:rPr>
          <w:b/>
          <w:bCs/>
          <w:color w:val="FF0000"/>
        </w:rPr>
        <w:t xml:space="preserve"> </w:t>
      </w:r>
      <w:r w:rsidR="00D3588F" w:rsidRPr="00877F4E">
        <w:rPr>
          <w:b/>
          <w:bCs/>
          <w:color w:val="FF0000"/>
        </w:rPr>
        <w:t>De acordo com os dados, qual o órgão gera as maiores despesas?</w:t>
      </w:r>
    </w:p>
    <w:p w14:paraId="6D0C662B" w14:textId="29122CBD" w:rsidR="0080765D" w:rsidRDefault="001F0C27" w:rsidP="00D3588F">
      <w:r>
        <w:lastRenderedPageBreak/>
        <w:t>A sexta demanda pergunta sobre os órgãos geradores de despesas, por isso apresento aqui os valores empenhados. E temos a Secretaria de Saúde com os maiores gastos, na ordem de 1,7Bilhões, seguida da Educação, com 972 milhões. Depois infraestrutura, Encargos Gerais do Município e Planejamento, gestão e Transformação Digital fechando os cinco principais órgãos com maior gasto.</w:t>
      </w:r>
    </w:p>
    <w:p w14:paraId="394B147E" w14:textId="1FD52AD3" w:rsidR="001F0C27" w:rsidRDefault="001F0C27" w:rsidP="00D3588F">
      <w:r>
        <w:t>A Secretaria de Finanças que é o órgão que arrecada mais é nas despesas o nono colocado em despesas com 66,2 milhões. Isso é fácil de entender pela organização da arrecadação do município, ele é o caix</w:t>
      </w:r>
      <w:r w:rsidR="004A5431">
        <w:t>a</w:t>
      </w:r>
      <w:r>
        <w:t>.</w:t>
      </w:r>
    </w:p>
    <w:p w14:paraId="34547018" w14:textId="01B171ED" w:rsidR="0080765D" w:rsidRDefault="00F80BC3" w:rsidP="00D3588F">
      <w:r w:rsidRPr="00F80BC3">
        <w:rPr>
          <w:noProof/>
        </w:rPr>
        <w:drawing>
          <wp:inline distT="0" distB="0" distL="0" distR="0" wp14:anchorId="55E26F0B" wp14:editId="5607BB83">
            <wp:extent cx="5760720" cy="1866900"/>
            <wp:effectExtent l="0" t="0" r="0" b="0"/>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pic:nvPicPr>
                  <pic:blipFill>
                    <a:blip r:embed="rId6"/>
                    <a:stretch>
                      <a:fillRect/>
                    </a:stretch>
                  </pic:blipFill>
                  <pic:spPr>
                    <a:xfrm>
                      <a:off x="0" y="0"/>
                      <a:ext cx="5760720" cy="1866900"/>
                    </a:xfrm>
                    <a:prstGeom prst="rect">
                      <a:avLst/>
                    </a:prstGeom>
                  </pic:spPr>
                </pic:pic>
              </a:graphicData>
            </a:graphic>
          </wp:inline>
        </w:drawing>
      </w:r>
    </w:p>
    <w:p w14:paraId="0F6C42B4" w14:textId="77777777" w:rsidR="00F80BC3" w:rsidRDefault="00F80BC3" w:rsidP="00D3588F"/>
    <w:p w14:paraId="5A0167CA" w14:textId="1485C3AF" w:rsidR="0080765D" w:rsidRDefault="00877F4E" w:rsidP="00877F4E">
      <w:pPr>
        <w:jc w:val="center"/>
      </w:pPr>
      <w:r>
        <w:t xml:space="preserve">SLIDE 7 – </w:t>
      </w:r>
      <w:r w:rsidR="00677554">
        <w:t xml:space="preserve">GRUPO </w:t>
      </w:r>
      <w:r>
        <w:t>DESPESAS ÓRGÃO</w:t>
      </w:r>
    </w:p>
    <w:p w14:paraId="3ECCC058" w14:textId="519F1E35" w:rsidR="00D3588F" w:rsidRPr="00877F4E" w:rsidRDefault="00877F4E" w:rsidP="00D3588F">
      <w:pPr>
        <w:rPr>
          <w:b/>
          <w:bCs/>
          <w:color w:val="FF0000"/>
        </w:rPr>
      </w:pPr>
      <w:r>
        <w:rPr>
          <w:b/>
          <w:bCs/>
          <w:color w:val="FF0000"/>
        </w:rPr>
        <w:t xml:space="preserve">Demanda </w:t>
      </w:r>
      <w:r w:rsidR="00D3588F" w:rsidRPr="00877F4E">
        <w:rPr>
          <w:b/>
          <w:bCs/>
          <w:color w:val="FF0000"/>
        </w:rPr>
        <w:t>7.</w:t>
      </w:r>
      <w:r>
        <w:rPr>
          <w:b/>
          <w:bCs/>
          <w:color w:val="FF0000"/>
        </w:rPr>
        <w:t xml:space="preserve"> </w:t>
      </w:r>
      <w:r w:rsidR="00D3588F" w:rsidRPr="00877F4E">
        <w:rPr>
          <w:b/>
          <w:bCs/>
          <w:color w:val="FF0000"/>
        </w:rPr>
        <w:t>Em cada órgão é o mesmo grupo de despesas que gera o maior gasto?</w:t>
      </w:r>
    </w:p>
    <w:p w14:paraId="5FF6A4F4" w14:textId="74F93AE1" w:rsidR="00877F4E" w:rsidRDefault="00EB25F0" w:rsidP="00D3588F">
      <w:r>
        <w:t>Neste gráfico como no anterior vemos nas colunas, os dez órgãos com as maiores despesas, entretanto aqui são as despesas pagas no ano de 2021. Além da divisão por grupo de despesas.</w:t>
      </w:r>
    </w:p>
    <w:p w14:paraId="1854C825" w14:textId="387ABA38" w:rsidR="00EB25F0" w:rsidRDefault="00EB25F0" w:rsidP="00D3588F">
      <w:r>
        <w:t xml:space="preserve">Notamos que o principal grupo é o de </w:t>
      </w:r>
      <w:r w:rsidR="000308CF">
        <w:t xml:space="preserve">despesas de custeio - </w:t>
      </w:r>
      <w:r>
        <w:t>pessoal e encargos</w:t>
      </w:r>
      <w:r w:rsidR="000308CF">
        <w:t xml:space="preserve"> sociais</w:t>
      </w:r>
      <w:r>
        <w:t>.</w:t>
      </w:r>
      <w:r w:rsidR="000308CF" w:rsidRPr="000308CF">
        <w:t xml:space="preserve"> </w:t>
      </w:r>
      <w:r w:rsidR="000308CF">
        <w:t>S</w:t>
      </w:r>
      <w:r w:rsidR="000308CF" w:rsidRPr="000308CF">
        <w:t>ão despesas orçamentárias com pessoal ativo, inativo e pensionistas</w:t>
      </w:r>
      <w:r w:rsidR="000308CF">
        <w:t xml:space="preserve"> de forma geral. </w:t>
      </w:r>
      <w:r>
        <w:t xml:space="preserve"> A Secretaria de Saúde tem uma folha de pagamento de aprox. 710 milhões,</w:t>
      </w:r>
      <w:r w:rsidR="0046550B">
        <w:t xml:space="preserve"> ou 21,54% do total de Despesas Pagas,</w:t>
      </w:r>
      <w:r>
        <w:t xml:space="preserve"> seguida pela Secretaria de Educação com 542 Milhões.</w:t>
      </w:r>
      <w:r w:rsidR="000308CF">
        <w:t xml:space="preserve"> A Secretaria de planejamento, Gestão e Transformação Digital fica com terceira posição deste grupo.</w:t>
      </w:r>
    </w:p>
    <w:p w14:paraId="7EE11912" w14:textId="67072C04" w:rsidR="00877F4E" w:rsidRDefault="000308CF" w:rsidP="00D3588F">
      <w:r>
        <w:t xml:space="preserve">O segundo grupo com maior </w:t>
      </w:r>
      <w:r w:rsidR="00BE231A">
        <w:t>valor de despesas e presente em todos os órgãos é “O</w:t>
      </w:r>
      <w:r w:rsidRPr="000308CF">
        <w:t>utras despesas correntes</w:t>
      </w:r>
      <w:r w:rsidR="00BE231A">
        <w:t>”, que</w:t>
      </w:r>
      <w:r w:rsidRPr="000308CF">
        <w:t xml:space="preserve"> são </w:t>
      </w:r>
      <w:r w:rsidR="00BE231A">
        <w:t xml:space="preserve">outras </w:t>
      </w:r>
      <w:r w:rsidRPr="000308CF">
        <w:t xml:space="preserve">despesas orçamentárias </w:t>
      </w:r>
      <w:r w:rsidR="00BE231A">
        <w:t xml:space="preserve">para manutenção e funcionamento do serviço público em geral, </w:t>
      </w:r>
      <w:r w:rsidRPr="000308CF">
        <w:t>com</w:t>
      </w:r>
      <w:r w:rsidR="00BE231A">
        <w:t>o</w:t>
      </w:r>
      <w:r w:rsidRPr="000308CF">
        <w:t xml:space="preserve"> aquisição de material de consumo, pagamento de diárias, contribuições, subvenções, auxílio-alimentação, auxílio-transporte, além de outras despesas da categoria econômica “Despesas Correntes” não classificáveis nos demais grupos de natureza de despesa.</w:t>
      </w:r>
    </w:p>
    <w:p w14:paraId="19308985" w14:textId="37E80DDA" w:rsidR="00BE231A" w:rsidRDefault="0037546F" w:rsidP="00D3588F">
      <w:r>
        <w:t>A Secretaria de Saúde e Educação tem os maiores valores de 399Milhões</w:t>
      </w:r>
      <w:r w:rsidR="0046550B">
        <w:t>, ou 12% do total de despesas</w:t>
      </w:r>
      <w:r>
        <w:t xml:space="preserve"> e 204Milhões</w:t>
      </w:r>
      <w:r w:rsidR="0046550B">
        <w:t>, ou 6,2%</w:t>
      </w:r>
      <w:r>
        <w:t xml:space="preserve"> respectivamente. Em terceiro lugar deste grupo de despesas está a Secretaria de Infraestrutura com 185 Milhões. </w:t>
      </w:r>
    </w:p>
    <w:p w14:paraId="369AB6E1" w14:textId="5D36E480" w:rsidR="00877F4E" w:rsidRDefault="00F80BC3" w:rsidP="00D3588F">
      <w:r w:rsidRPr="00F80BC3">
        <w:rPr>
          <w:noProof/>
        </w:rPr>
        <w:drawing>
          <wp:inline distT="0" distB="0" distL="0" distR="0" wp14:anchorId="1DE8E5EF" wp14:editId="0AC9B6BA">
            <wp:extent cx="3134162" cy="2133898"/>
            <wp:effectExtent l="0" t="0" r="0" b="0"/>
            <wp:docPr id="2" name="Imagem 2"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 Aplicativo, chat ou mensagem de texto&#10;&#10;Descrição gerada automaticamente"/>
                    <pic:cNvPicPr/>
                  </pic:nvPicPr>
                  <pic:blipFill>
                    <a:blip r:embed="rId7"/>
                    <a:stretch>
                      <a:fillRect/>
                    </a:stretch>
                  </pic:blipFill>
                  <pic:spPr>
                    <a:xfrm>
                      <a:off x="0" y="0"/>
                      <a:ext cx="3134162" cy="2133898"/>
                    </a:xfrm>
                    <a:prstGeom prst="rect">
                      <a:avLst/>
                    </a:prstGeom>
                  </pic:spPr>
                </pic:pic>
              </a:graphicData>
            </a:graphic>
          </wp:inline>
        </w:drawing>
      </w:r>
    </w:p>
    <w:p w14:paraId="12F5573A" w14:textId="49DA1AB1" w:rsidR="00877F4E" w:rsidRDefault="004B6ADC" w:rsidP="004B6ADC">
      <w:pPr>
        <w:jc w:val="center"/>
      </w:pPr>
      <w:r>
        <w:t>SLIDE 8 – CREDORES 1</w:t>
      </w:r>
    </w:p>
    <w:p w14:paraId="64D9E54D" w14:textId="5ADF4A48" w:rsidR="004B6ADC" w:rsidRPr="004B6ADC" w:rsidRDefault="004B6ADC" w:rsidP="004B6ADC">
      <w:pPr>
        <w:rPr>
          <w:b/>
          <w:bCs/>
          <w:color w:val="FF0000"/>
        </w:rPr>
      </w:pPr>
      <w:r w:rsidRPr="004B6ADC">
        <w:rPr>
          <w:b/>
          <w:bCs/>
          <w:color w:val="FF0000"/>
        </w:rPr>
        <w:lastRenderedPageBreak/>
        <w:t>Demanda 8. Quem é o principal credor para cada órgão?</w:t>
      </w:r>
    </w:p>
    <w:p w14:paraId="4F3ECBD8" w14:textId="67C5E04E" w:rsidR="004B6ADC" w:rsidRDefault="004B6ADC" w:rsidP="004B6ADC">
      <w:r>
        <w:t xml:space="preserve">Neste gráfico temos novamente a divisão por órgãos, representados nas colunas. E dentro de cada coluna os maiores credores. </w:t>
      </w:r>
      <w:r w:rsidR="001D2883">
        <w:t xml:space="preserve">Por uma questão de visualização mostramos no gráfico apenas os credores com valores a receber acima de R$10 Milhões. </w:t>
      </w:r>
      <w:r w:rsidR="0061482E">
        <w:t xml:space="preserve">No total são 7016 credores diferentes. Destes, infelizmente, um é representado pelo código 0, ou seja, não houve a indicação do nome do credor em </w:t>
      </w:r>
      <w:r w:rsidR="008A06EF">
        <w:t>mais 5800 pagamento</w:t>
      </w:r>
      <w:r w:rsidR="0061482E">
        <w:t xml:space="preserve">s, que </w:t>
      </w:r>
      <w:r w:rsidR="008A06EF">
        <w:t xml:space="preserve">totalizam R$ 1,5 bilhão. </w:t>
      </w:r>
      <w:r w:rsidR="0061482E">
        <w:t xml:space="preserve">A faixa verde representada no gráfico. </w:t>
      </w:r>
      <w:r w:rsidR="00B27CA8">
        <w:t>Por exemplo na Secretaria da Saúde isso representou 622 Milhões, ou 55,5% do total de pagamentos do órgão. No caso da Secretaria de Educação são 489 milhões, ou 63,4% do total de pagamentos do órgão.</w:t>
      </w:r>
    </w:p>
    <w:p w14:paraId="2A5065E9" w14:textId="77777777" w:rsidR="0072744B" w:rsidRDefault="008A06EF" w:rsidP="004B6ADC">
      <w:r>
        <w:t>Em segundo lugar</w:t>
      </w:r>
      <w:r w:rsidR="00B27CA8">
        <w:t xml:space="preserve"> dos credores</w:t>
      </w:r>
      <w:r>
        <w:t xml:space="preserve"> temos o </w:t>
      </w:r>
      <w:r w:rsidRPr="008A06EF">
        <w:t>FUNDO FINANC RECIFIN FUNCIONARIOS RELACIONADOS EM FOLHA DE PAGAMENTO</w:t>
      </w:r>
      <w:r w:rsidR="00B27CA8">
        <w:t>, que aparece na Secretaria de Planejamento e Gestão do Município</w:t>
      </w:r>
      <w:r w:rsidR="0072744B">
        <w:t>.</w:t>
      </w:r>
    </w:p>
    <w:p w14:paraId="60C8D0F9" w14:textId="77777777" w:rsidR="0072744B" w:rsidRDefault="0072744B" w:rsidP="004B6ADC">
      <w:r>
        <w:t>E</w:t>
      </w:r>
      <w:r w:rsidR="008A06EF">
        <w:t xml:space="preserve"> em </w:t>
      </w:r>
      <w:r>
        <w:t>terceiro lugar no geral,</w:t>
      </w:r>
      <w:r w:rsidR="008A06EF">
        <w:t xml:space="preserve"> a</w:t>
      </w:r>
      <w:r>
        <w:t>parece a</w:t>
      </w:r>
      <w:r w:rsidR="008A06EF">
        <w:t xml:space="preserve"> </w:t>
      </w:r>
      <w:r w:rsidR="008A06EF" w:rsidRPr="008A06EF">
        <w:t>CAIXA ECONOMICA FEDERAL</w:t>
      </w:r>
      <w:r>
        <w:t xml:space="preserve">, credora em vários órgãos, de forma expressiva no órgão responsável pelos Encargos Gerais do Município e na Secretaria de Infraestrutura. </w:t>
      </w:r>
    </w:p>
    <w:p w14:paraId="0C6DEE73" w14:textId="77777777" w:rsidR="0064684A" w:rsidRDefault="0064684A" w:rsidP="004B6ADC">
      <w:r>
        <w:t>Depois temos F</w:t>
      </w:r>
      <w:r w:rsidR="008A06EF">
        <w:t>undos</w:t>
      </w:r>
      <w:r>
        <w:t xml:space="preserve"> previdenciário e Financeiro</w:t>
      </w:r>
      <w:r w:rsidR="008A06EF">
        <w:t>.</w:t>
      </w:r>
    </w:p>
    <w:p w14:paraId="26F69417" w14:textId="70FB61A4" w:rsidR="008A06EF" w:rsidRDefault="0064684A" w:rsidP="004B6ADC">
      <w:r>
        <w:t>A primeira empresa privada credora aparece apenas em sexto lugar no total geral de credores. Empresa de Engenharia Ambiental, junto a Secretaria de Infraestrutura.</w:t>
      </w:r>
    </w:p>
    <w:p w14:paraId="76DDCE88" w14:textId="749C0477" w:rsidR="001D2883" w:rsidRDefault="001D2883" w:rsidP="001D2883">
      <w:pPr>
        <w:jc w:val="center"/>
      </w:pPr>
      <w:r>
        <w:t>SLIDE 9 – CREDORES 2</w:t>
      </w:r>
    </w:p>
    <w:p w14:paraId="206439DA" w14:textId="0D46407C" w:rsidR="001D2883" w:rsidRDefault="001D2883" w:rsidP="004B6ADC">
      <w:r>
        <w:t xml:space="preserve">Neste outro gráfico de credores por grupo de valores eu fiz uma categorização por faixas de valores a receber, para compreender um pouco sobre o perfil dos credores. Uma sugestão para uma nova demanda,  a análise mais profunda do tipo de credores. </w:t>
      </w:r>
    </w:p>
    <w:p w14:paraId="5B24964F" w14:textId="7632ED89" w:rsidR="001D2883" w:rsidRDefault="001D2883" w:rsidP="004B6ADC">
      <w:r>
        <w:t xml:space="preserve">Como já mencionado anteriormente os </w:t>
      </w:r>
      <w:r w:rsidR="000352BB">
        <w:t xml:space="preserve">em 5868 pagamentos o nome do credor não foi informado. Outro dado interessante é que 97% dos credores têm valores de até 1milhão de reais a receber. E na outra ponta apenas quatro credores com valores entre 100 e 500 milhões de reais a receber. </w:t>
      </w:r>
    </w:p>
    <w:p w14:paraId="0C7305D6" w14:textId="33B39399" w:rsidR="00877F4E" w:rsidRDefault="00877F4E" w:rsidP="00D3588F"/>
    <w:p w14:paraId="0B32188C" w14:textId="30B05FCE" w:rsidR="00877F4E" w:rsidRDefault="0073183B" w:rsidP="0073183B">
      <w:pPr>
        <w:jc w:val="center"/>
      </w:pPr>
      <w:r>
        <w:t>SLIDE 10 – MODALIDADE DO CREDOR</w:t>
      </w:r>
    </w:p>
    <w:p w14:paraId="795838E6" w14:textId="77777777" w:rsidR="00D97900" w:rsidRDefault="00D97900" w:rsidP="0073183B">
      <w:pPr>
        <w:jc w:val="center"/>
      </w:pPr>
    </w:p>
    <w:p w14:paraId="78EBFB99" w14:textId="7810798E" w:rsidR="0073183B" w:rsidRPr="0073183B" w:rsidRDefault="0073183B" w:rsidP="0073183B">
      <w:pPr>
        <w:rPr>
          <w:b/>
          <w:bCs/>
          <w:color w:val="FF0000"/>
        </w:rPr>
      </w:pPr>
      <w:r w:rsidRPr="0073183B">
        <w:rPr>
          <w:b/>
          <w:bCs/>
          <w:color w:val="FF0000"/>
        </w:rPr>
        <w:t>Demanda 9. Qual a principal modalidade do credor de cada órgão?</w:t>
      </w:r>
    </w:p>
    <w:p w14:paraId="22C3F399" w14:textId="10201332" w:rsidR="00877F4E" w:rsidRDefault="00877F4E" w:rsidP="00D3588F"/>
    <w:p w14:paraId="071E74FF" w14:textId="77777777" w:rsidR="00FB0526" w:rsidRDefault="00D97900" w:rsidP="00D3588F">
      <w:r>
        <w:t xml:space="preserve">A modalidade </w:t>
      </w:r>
      <w:r w:rsidR="007300AE">
        <w:t>de aplicação é a classificação da despesa que indica de que</w:t>
      </w:r>
      <w:r w:rsidR="007300AE" w:rsidRPr="007300AE">
        <w:t xml:space="preserve"> forma os recursos serão aplicados: </w:t>
      </w:r>
      <w:r w:rsidR="007300AE" w:rsidRPr="007300AE">
        <w:rPr>
          <w:b/>
          <w:bCs/>
        </w:rPr>
        <w:t>diretamente</w:t>
      </w:r>
      <w:r w:rsidR="007300AE" w:rsidRPr="007300AE">
        <w:t xml:space="preserve">, pela unidade detentora do crédito orçamentário; </w:t>
      </w:r>
      <w:r w:rsidR="007300AE">
        <w:t xml:space="preserve">ou </w:t>
      </w:r>
      <w:r w:rsidR="007300AE" w:rsidRPr="007300AE">
        <w:rPr>
          <w:b/>
          <w:bCs/>
        </w:rPr>
        <w:t>indiretamente mediante transferência,</w:t>
      </w:r>
      <w:r w:rsidR="007300AE" w:rsidRPr="007300AE">
        <w:t xml:space="preserve"> por outras esferas de governo, seus órgãos, fundos ou entidades, ou por entidades privadas; </w:t>
      </w:r>
      <w:r w:rsidR="007300AE" w:rsidRPr="007300AE">
        <w:rPr>
          <w:b/>
          <w:bCs/>
        </w:rPr>
        <w:t>ou indiretamente mediante delegação,</w:t>
      </w:r>
      <w:r w:rsidR="007300AE" w:rsidRPr="007300AE">
        <w:t xml:space="preserve"> por outros entes federativos ou consórcios públicos.</w:t>
      </w:r>
      <w:r w:rsidR="007300AE">
        <w:t xml:space="preserve"> Objetivando a </w:t>
      </w:r>
      <w:r>
        <w:t>elimina</w:t>
      </w:r>
      <w:r w:rsidR="007300AE">
        <w:t>ção</w:t>
      </w:r>
      <w:r>
        <w:t xml:space="preserve"> </w:t>
      </w:r>
      <w:r w:rsidR="00FB0526">
        <w:t>d</w:t>
      </w:r>
      <w:r>
        <w:t xml:space="preserve">a dupla contagem dos recursos transferidos. </w:t>
      </w:r>
    </w:p>
    <w:p w14:paraId="09040120" w14:textId="46B37848" w:rsidR="00877F4E" w:rsidRDefault="00D97900" w:rsidP="00D3588F">
      <w:r>
        <w:t>Por isso vemos as aplicações diretas com</w:t>
      </w:r>
      <w:r w:rsidR="00FB0526">
        <w:t>o</w:t>
      </w:r>
      <w:r>
        <w:t xml:space="preserve"> </w:t>
      </w:r>
      <w:r w:rsidR="007300AE">
        <w:t xml:space="preserve">os maiores valores em todos os órgãos. </w:t>
      </w:r>
      <w:r w:rsidR="00FB0526">
        <w:t>E em seguida as Transferências á Instituições Sem Fins Lucrativos (Hospitais).</w:t>
      </w:r>
    </w:p>
    <w:p w14:paraId="6E1A339A" w14:textId="7E3A85CA" w:rsidR="00FB0526" w:rsidRDefault="00FB0526" w:rsidP="00D3588F"/>
    <w:p w14:paraId="262B977C" w14:textId="076B377D" w:rsidR="00FB0526" w:rsidRPr="00FB0526" w:rsidRDefault="00FB0526" w:rsidP="00D3588F">
      <w:r>
        <w:t xml:space="preserve">E </w:t>
      </w:r>
      <w:r>
        <w:rPr>
          <w:rStyle w:val="nfase"/>
          <w:rFonts w:ascii="Segoe UI" w:hAnsi="Segoe UI" w:cs="Segoe UI"/>
          <w:color w:val="252423"/>
          <w:sz w:val="20"/>
          <w:szCs w:val="20"/>
          <w:shd w:val="clear" w:color="auto" w:fill="FFFFFF"/>
        </w:rPr>
        <w:t>* APLICACAO DIRETA DECORRENTE DE OPERACAO ENTRE ORGAOS, FUNDOS E ENTIDADES INTEGRANTES DOS ORCAMENTOS FISCAL E DE SEGURIDADE</w:t>
      </w:r>
      <w:r>
        <w:rPr>
          <w:rStyle w:val="nfase"/>
          <w:rFonts w:ascii="Segoe UI" w:hAnsi="Segoe UI" w:cs="Segoe UI"/>
          <w:i w:val="0"/>
          <w:iCs w:val="0"/>
          <w:color w:val="252423"/>
          <w:sz w:val="20"/>
          <w:szCs w:val="20"/>
          <w:shd w:val="clear" w:color="auto" w:fill="FFFFFF"/>
        </w:rPr>
        <w:t>. Que são os repasses ao fundo Financeiro, Previdenciário, Autarquia da Limpeza urbana e Empresa municipal de Informática.</w:t>
      </w:r>
    </w:p>
    <w:p w14:paraId="3D5DD940" w14:textId="4FC884DE" w:rsidR="00877F4E" w:rsidRDefault="00877F4E" w:rsidP="00D3588F"/>
    <w:p w14:paraId="5A9E1841" w14:textId="637B8C21" w:rsidR="00D97900" w:rsidRDefault="00505400" w:rsidP="00505400">
      <w:pPr>
        <w:jc w:val="center"/>
      </w:pPr>
      <w:r>
        <w:t xml:space="preserve">SLIDE 11 </w:t>
      </w:r>
      <w:r w:rsidR="00651663">
        <w:t>– CONTRATOS E OBJETOS</w:t>
      </w:r>
    </w:p>
    <w:p w14:paraId="1708339A" w14:textId="657C96A1" w:rsidR="00D97900" w:rsidRDefault="00D97900" w:rsidP="00D3588F"/>
    <w:p w14:paraId="4110AAC0" w14:textId="28BAD0CD" w:rsidR="00D3588F" w:rsidRPr="008057FE" w:rsidRDefault="00505400" w:rsidP="00D3588F">
      <w:pPr>
        <w:rPr>
          <w:b/>
          <w:bCs/>
          <w:color w:val="FF0000"/>
        </w:rPr>
      </w:pPr>
      <w:r w:rsidRPr="008057FE">
        <w:rPr>
          <w:b/>
          <w:bCs/>
          <w:color w:val="FF0000"/>
        </w:rPr>
        <w:t xml:space="preserve">Demanda </w:t>
      </w:r>
      <w:r w:rsidR="00D3588F" w:rsidRPr="008057FE">
        <w:rPr>
          <w:b/>
          <w:bCs/>
          <w:color w:val="FF0000"/>
        </w:rPr>
        <w:t>10.</w:t>
      </w:r>
      <w:r w:rsidR="00D3588F" w:rsidRPr="008057FE">
        <w:rPr>
          <w:b/>
          <w:bCs/>
          <w:color w:val="FF0000"/>
        </w:rPr>
        <w:tab/>
        <w:t>No banco de contratos fornecido, qual o principal órgão contratante? Quais os principais objetos de contratação?</w:t>
      </w:r>
    </w:p>
    <w:p w14:paraId="21E9056D" w14:textId="15BBCC05" w:rsidR="00505400" w:rsidRDefault="00505400" w:rsidP="00D3588F"/>
    <w:p w14:paraId="608EA339" w14:textId="00FD6247" w:rsidR="00651663" w:rsidRDefault="00651663" w:rsidP="00D3588F">
      <w:r>
        <w:t>O Município tem um total de 905 contratos. Um de 2004, cinco de 2013 e os outros do período de 2014 a 2019. Sendo 2018 o ano com maior quantidade de 311.</w:t>
      </w:r>
    </w:p>
    <w:p w14:paraId="41D1A035" w14:textId="04319749" w:rsidR="00651663" w:rsidRDefault="006E5389" w:rsidP="00D3588F">
      <w:r>
        <w:lastRenderedPageBreak/>
        <w:t>O valor total destes contratos é de 1,78 bilhão e o valor médio deles é praticamente 0,1% disto.</w:t>
      </w:r>
    </w:p>
    <w:p w14:paraId="7D8582E3" w14:textId="7F72CCBA" w:rsidR="006E5389" w:rsidRDefault="006E5389" w:rsidP="00D3588F">
      <w:r>
        <w:t>O principal órgão contratante é a AUTARQUIA DE MANUTENÇÃO E LIMPEZA URBANA, sendo a contratação de empresa especializada para serviços de coleta e limpeza o objeto com o maior valor contratado, seguida por outros serviços ligados a limpeza pública.</w:t>
      </w:r>
    </w:p>
    <w:p w14:paraId="7224FFAB" w14:textId="107125F4" w:rsidR="000378D9" w:rsidRDefault="000378D9" w:rsidP="00D3588F"/>
    <w:p w14:paraId="5FC9CB98" w14:textId="43FA61CD" w:rsidR="000378D9" w:rsidRDefault="000378D9" w:rsidP="00D3588F">
      <w:r>
        <w:t xml:space="preserve">A secretaria de Educação aparece na segunda posição em valores de contratos, com a contratação de empresa para prestação de agenciamento de estágios, como principal objeto. </w:t>
      </w:r>
    </w:p>
    <w:p w14:paraId="27F8283E" w14:textId="762CA820" w:rsidR="00505400" w:rsidRDefault="00505400" w:rsidP="00D3588F"/>
    <w:p w14:paraId="2A3AD4C4" w14:textId="2E012C1C" w:rsidR="00505400" w:rsidRDefault="00505400" w:rsidP="00D3588F"/>
    <w:p w14:paraId="7E05FDE4" w14:textId="46EA1E38" w:rsidR="00505400" w:rsidRDefault="00505400" w:rsidP="00D3588F"/>
    <w:p w14:paraId="1E963711" w14:textId="03CB5029" w:rsidR="00505400" w:rsidRDefault="00505400" w:rsidP="00D3588F"/>
    <w:p w14:paraId="29CEE53A" w14:textId="013C9B9F" w:rsidR="00505400" w:rsidRDefault="00505400" w:rsidP="00D3588F"/>
    <w:p w14:paraId="0D2AC30F" w14:textId="3C89D4F1" w:rsidR="00505400" w:rsidRDefault="00505400" w:rsidP="00D3588F"/>
    <w:p w14:paraId="0EBAF343" w14:textId="35131B12" w:rsidR="00505400" w:rsidRDefault="00505400" w:rsidP="00D3588F"/>
    <w:p w14:paraId="39025130" w14:textId="28F17B80" w:rsidR="00505400" w:rsidRDefault="00505400" w:rsidP="00D3588F"/>
    <w:p w14:paraId="531BA7E7" w14:textId="77777777" w:rsidR="00505400" w:rsidRDefault="00505400" w:rsidP="00D3588F"/>
    <w:p w14:paraId="377356CD" w14:textId="77777777" w:rsidR="00D3588F" w:rsidRDefault="00D3588F" w:rsidP="00D3588F">
      <w:r>
        <w:t>11.</w:t>
      </w:r>
      <w:r>
        <w:tab/>
        <w:t>Qual foi o ano com maior número de contratos?</w:t>
      </w:r>
    </w:p>
    <w:p w14:paraId="5ED5C226" w14:textId="77777777" w:rsidR="00D3588F" w:rsidRDefault="00D3588F" w:rsidP="00D3588F">
      <w:r>
        <w:t>12.</w:t>
      </w:r>
      <w:r>
        <w:tab/>
        <w:t xml:space="preserve">Quais são os contratos mais caros? </w:t>
      </w:r>
    </w:p>
    <w:p w14:paraId="4986172D" w14:textId="77777777" w:rsidR="00D3588F" w:rsidRDefault="00D3588F" w:rsidP="00D3588F">
      <w:r>
        <w:t>13.</w:t>
      </w:r>
      <w:r>
        <w:tab/>
        <w:t xml:space="preserve"> Quantos contratos encontram-se em vigência em 2021?</w:t>
      </w:r>
    </w:p>
    <w:p w14:paraId="3833FE5A" w14:textId="77777777" w:rsidR="00D3588F" w:rsidRDefault="00D3588F" w:rsidP="00D3588F">
      <w:r>
        <w:t>14.</w:t>
      </w:r>
      <w:r>
        <w:tab/>
        <w:t>Qual a cidade com maior número de contratos?</w:t>
      </w:r>
    </w:p>
    <w:p w14:paraId="7F784C23" w14:textId="3DB196D7" w:rsidR="00D3588F" w:rsidRPr="00E37D91" w:rsidRDefault="00D3588F" w:rsidP="00D3588F">
      <w:r>
        <w:t>15.</w:t>
      </w:r>
      <w:r>
        <w:tab/>
        <w:t xml:space="preserve">Existe algum contratante frequente? Dispondo do mesmo objeto contratado (mesmo material ou serviço)?          </w:t>
      </w:r>
    </w:p>
    <w:sectPr w:rsidR="00D3588F" w:rsidRPr="00E37D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0142A"/>
    <w:multiLevelType w:val="multilevel"/>
    <w:tmpl w:val="76948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748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6E"/>
    <w:rsid w:val="00012EC1"/>
    <w:rsid w:val="000308CF"/>
    <w:rsid w:val="000352BB"/>
    <w:rsid w:val="000364E6"/>
    <w:rsid w:val="000378D9"/>
    <w:rsid w:val="00042B8B"/>
    <w:rsid w:val="001D2883"/>
    <w:rsid w:val="001F0C27"/>
    <w:rsid w:val="002A44B2"/>
    <w:rsid w:val="00374CB2"/>
    <w:rsid w:val="0037546F"/>
    <w:rsid w:val="003C37B2"/>
    <w:rsid w:val="003D5A1F"/>
    <w:rsid w:val="00403F36"/>
    <w:rsid w:val="0046550B"/>
    <w:rsid w:val="00472486"/>
    <w:rsid w:val="004A5431"/>
    <w:rsid w:val="004B6ADC"/>
    <w:rsid w:val="005046E5"/>
    <w:rsid w:val="00505400"/>
    <w:rsid w:val="00522D79"/>
    <w:rsid w:val="00535000"/>
    <w:rsid w:val="00583425"/>
    <w:rsid w:val="005B749D"/>
    <w:rsid w:val="0061482E"/>
    <w:rsid w:val="00616E7F"/>
    <w:rsid w:val="0064684A"/>
    <w:rsid w:val="00651663"/>
    <w:rsid w:val="00677554"/>
    <w:rsid w:val="006E5389"/>
    <w:rsid w:val="00703E14"/>
    <w:rsid w:val="0072744B"/>
    <w:rsid w:val="00727A3E"/>
    <w:rsid w:val="007300AE"/>
    <w:rsid w:val="0073183B"/>
    <w:rsid w:val="0073478A"/>
    <w:rsid w:val="008057FE"/>
    <w:rsid w:val="0080765D"/>
    <w:rsid w:val="008433E5"/>
    <w:rsid w:val="008668C7"/>
    <w:rsid w:val="00877F4E"/>
    <w:rsid w:val="008A06EF"/>
    <w:rsid w:val="008A21CC"/>
    <w:rsid w:val="008A5E4F"/>
    <w:rsid w:val="008D6F1B"/>
    <w:rsid w:val="0094656E"/>
    <w:rsid w:val="00A14D4C"/>
    <w:rsid w:val="00AF37AA"/>
    <w:rsid w:val="00B24EB3"/>
    <w:rsid w:val="00B27CA8"/>
    <w:rsid w:val="00B47F6F"/>
    <w:rsid w:val="00BD041A"/>
    <w:rsid w:val="00BE231A"/>
    <w:rsid w:val="00C13D45"/>
    <w:rsid w:val="00C713D0"/>
    <w:rsid w:val="00D3588F"/>
    <w:rsid w:val="00D97900"/>
    <w:rsid w:val="00E37D91"/>
    <w:rsid w:val="00E65D80"/>
    <w:rsid w:val="00EB25F0"/>
    <w:rsid w:val="00F17654"/>
    <w:rsid w:val="00F2416E"/>
    <w:rsid w:val="00F33484"/>
    <w:rsid w:val="00F80BC3"/>
    <w:rsid w:val="00FB05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8C1F"/>
  <w15:chartTrackingRefBased/>
  <w15:docId w15:val="{3FA6F852-3BF8-4666-9251-03E4F44E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900"/>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713D0"/>
    <w:pPr>
      <w:spacing w:after="0" w:line="240" w:lineRule="auto"/>
    </w:pPr>
  </w:style>
  <w:style w:type="character" w:styleId="nfase">
    <w:name w:val="Emphasis"/>
    <w:basedOn w:val="Fontepargpadro"/>
    <w:uiPriority w:val="20"/>
    <w:qFormat/>
    <w:rsid w:val="00FB05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0445">
      <w:bodyDiv w:val="1"/>
      <w:marLeft w:val="0"/>
      <w:marRight w:val="0"/>
      <w:marTop w:val="0"/>
      <w:marBottom w:val="0"/>
      <w:divBdr>
        <w:top w:val="none" w:sz="0" w:space="0" w:color="auto"/>
        <w:left w:val="none" w:sz="0" w:space="0" w:color="auto"/>
        <w:bottom w:val="none" w:sz="0" w:space="0" w:color="auto"/>
        <w:right w:val="none" w:sz="0" w:space="0" w:color="auto"/>
      </w:divBdr>
    </w:div>
    <w:div w:id="136577045">
      <w:bodyDiv w:val="1"/>
      <w:marLeft w:val="0"/>
      <w:marRight w:val="0"/>
      <w:marTop w:val="0"/>
      <w:marBottom w:val="0"/>
      <w:divBdr>
        <w:top w:val="none" w:sz="0" w:space="0" w:color="auto"/>
        <w:left w:val="none" w:sz="0" w:space="0" w:color="auto"/>
        <w:bottom w:val="none" w:sz="0" w:space="0" w:color="auto"/>
        <w:right w:val="none" w:sz="0" w:space="0" w:color="auto"/>
      </w:divBdr>
    </w:div>
    <w:div w:id="147694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1679</Words>
  <Characters>9069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Lanzoni Menges</dc:creator>
  <cp:keywords/>
  <dc:description/>
  <cp:lastModifiedBy>Luciana Lanzoni Menges</cp:lastModifiedBy>
  <cp:revision>19</cp:revision>
  <dcterms:created xsi:type="dcterms:W3CDTF">2022-10-28T13:54:00Z</dcterms:created>
  <dcterms:modified xsi:type="dcterms:W3CDTF">2022-11-03T01:05:00Z</dcterms:modified>
</cp:coreProperties>
</file>