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4CE20" w14:textId="2E224FE3" w:rsidR="00E05041" w:rsidRPr="00716E71" w:rsidRDefault="00527629" w:rsidP="006D4B4C">
      <w:pPr>
        <w:spacing w:line="360" w:lineRule="auto"/>
        <w:jc w:val="center"/>
        <w:rPr>
          <w:rFonts w:ascii="Calibri" w:hAnsi="Calibri" w:cs="Tahoma"/>
          <w:b/>
          <w:color w:val="000000" w:themeColor="text1"/>
          <w:sz w:val="32"/>
          <w:szCs w:val="32"/>
        </w:rPr>
      </w:pPr>
      <w:r w:rsidRPr="00716E71">
        <w:rPr>
          <w:rFonts w:ascii="Calibri" w:hAnsi="Calibri" w:cs="Tahoma"/>
          <w:b/>
          <w:color w:val="000000" w:themeColor="text1"/>
          <w:sz w:val="32"/>
          <w:szCs w:val="32"/>
        </w:rPr>
        <w:t>Accompanying Document – Assessment 3</w:t>
      </w:r>
    </w:p>
    <w:p w14:paraId="36476CEE" w14:textId="77777777" w:rsidR="00E05041" w:rsidRPr="00D01F70" w:rsidRDefault="00E05041" w:rsidP="006D4B4C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Tahoma"/>
          <w:color w:val="000000" w:themeColor="text1"/>
        </w:rPr>
      </w:pPr>
    </w:p>
    <w:p w14:paraId="2650E0CB" w14:textId="323A57C2" w:rsidR="00E05041" w:rsidRPr="00D01F70" w:rsidRDefault="00E05041" w:rsidP="006D4B4C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Tahoma"/>
          <w:b/>
          <w:color w:val="000000" w:themeColor="text1"/>
        </w:rPr>
      </w:pPr>
      <w:r w:rsidRPr="00D01F70">
        <w:rPr>
          <w:rFonts w:ascii="Calibri" w:hAnsi="Calibri" w:cs="Tahoma"/>
          <w:b/>
          <w:color w:val="000000" w:themeColor="text1"/>
        </w:rPr>
        <w:t>1. Experiment overview</w:t>
      </w:r>
    </w:p>
    <w:p w14:paraId="625A46E4" w14:textId="484B2DBF" w:rsidR="00153B49" w:rsidRDefault="00FC3E78" w:rsidP="006D4B4C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Tahoma"/>
          <w:color w:val="000000" w:themeColor="text1"/>
        </w:rPr>
      </w:pPr>
      <w:r w:rsidRPr="00D01F70">
        <w:rPr>
          <w:rFonts w:ascii="Calibri" w:hAnsi="Calibri" w:cs="Tahoma"/>
          <w:color w:val="000000" w:themeColor="text1"/>
        </w:rPr>
        <w:t xml:space="preserve">This experiment is based on a series of experiments carried out by </w:t>
      </w:r>
      <w:proofErr w:type="spellStart"/>
      <w:r w:rsidR="00D01F70" w:rsidRPr="00D01F70">
        <w:rPr>
          <w:rFonts w:ascii="Calibri" w:hAnsi="Calibri" w:cs="Tahoma"/>
          <w:color w:val="000000" w:themeColor="text1"/>
        </w:rPr>
        <w:t>Vohs</w:t>
      </w:r>
      <w:proofErr w:type="spellEnd"/>
      <w:r w:rsidR="00D01F70" w:rsidRPr="00D01F70">
        <w:rPr>
          <w:rFonts w:ascii="Calibri" w:hAnsi="Calibri" w:cs="Tahoma"/>
          <w:color w:val="000000" w:themeColor="text1"/>
        </w:rPr>
        <w:t xml:space="preserve"> et al (2006)</w:t>
      </w:r>
      <w:r w:rsidR="00CF52B1">
        <w:rPr>
          <w:rFonts w:ascii="Calibri" w:hAnsi="Calibri" w:cs="Tahoma"/>
          <w:color w:val="000000" w:themeColor="text1"/>
        </w:rPr>
        <w:t>, “</w:t>
      </w:r>
      <w:r w:rsidR="00CF52B1" w:rsidRPr="00C7280A">
        <w:rPr>
          <w:rFonts w:ascii="Calibri" w:hAnsi="Calibri" w:cs="Tahoma"/>
          <w:i/>
          <w:color w:val="000000" w:themeColor="text1"/>
        </w:rPr>
        <w:t>The psychological consequences of money</w:t>
      </w:r>
      <w:r w:rsidR="00CF52B1">
        <w:rPr>
          <w:rFonts w:ascii="Calibri" w:hAnsi="Calibri" w:cs="Tahoma"/>
          <w:color w:val="000000" w:themeColor="text1"/>
        </w:rPr>
        <w:t>”</w:t>
      </w:r>
      <w:r w:rsidR="00C70FEB">
        <w:rPr>
          <w:rFonts w:ascii="Calibri" w:hAnsi="Calibri" w:cs="Tahoma"/>
          <w:color w:val="000000" w:themeColor="text1"/>
        </w:rPr>
        <w:t>. These experiments were</w:t>
      </w:r>
      <w:r w:rsidR="00CF52B1">
        <w:rPr>
          <w:rFonts w:ascii="Calibri" w:hAnsi="Calibri" w:cs="Tahoma"/>
          <w:color w:val="000000" w:themeColor="text1"/>
        </w:rPr>
        <w:t xml:space="preserve"> </w:t>
      </w:r>
      <w:r w:rsidR="00C7280A">
        <w:rPr>
          <w:rFonts w:ascii="Calibri" w:hAnsi="Calibri" w:cs="Tahoma"/>
          <w:color w:val="000000" w:themeColor="text1"/>
        </w:rPr>
        <w:t xml:space="preserve">designed to test the idea that money </w:t>
      </w:r>
      <w:r w:rsidR="00B27185">
        <w:rPr>
          <w:rFonts w:ascii="Calibri" w:hAnsi="Calibri" w:cs="Tahoma"/>
          <w:color w:val="000000" w:themeColor="text1"/>
        </w:rPr>
        <w:t xml:space="preserve">negatively </w:t>
      </w:r>
      <w:r w:rsidR="00C7280A">
        <w:rPr>
          <w:rFonts w:ascii="Calibri" w:hAnsi="Calibri" w:cs="Tahoma"/>
          <w:color w:val="000000" w:themeColor="text1"/>
        </w:rPr>
        <w:t>changes pe</w:t>
      </w:r>
      <w:r w:rsidR="00B27185">
        <w:rPr>
          <w:rFonts w:ascii="Calibri" w:hAnsi="Calibri" w:cs="Tahoma"/>
          <w:color w:val="000000" w:themeColor="text1"/>
        </w:rPr>
        <w:t>ople’s behaviour towards others.</w:t>
      </w:r>
    </w:p>
    <w:p w14:paraId="258D0244" w14:textId="778C5E9E" w:rsidR="00E05041" w:rsidRPr="00D01F70" w:rsidRDefault="00D01F70" w:rsidP="006D4B4C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Tahoma"/>
          <w:color w:val="000000" w:themeColor="text1"/>
        </w:rPr>
      </w:pPr>
      <w:r w:rsidRPr="00D01F70">
        <w:rPr>
          <w:rFonts w:ascii="Calibri" w:hAnsi="Calibri" w:cs="Tahoma"/>
          <w:color w:val="000000" w:themeColor="text1"/>
        </w:rPr>
        <w:t xml:space="preserve">The </w:t>
      </w:r>
      <w:r w:rsidR="007F37C4" w:rsidRPr="00D01F70">
        <w:rPr>
          <w:rFonts w:ascii="Calibri" w:hAnsi="Calibri" w:cs="Tahoma"/>
          <w:color w:val="000000" w:themeColor="text1"/>
        </w:rPr>
        <w:t>a</w:t>
      </w:r>
      <w:r w:rsidRPr="00D01F70">
        <w:rPr>
          <w:rFonts w:ascii="Calibri" w:hAnsi="Calibri" w:cs="Tahoma"/>
          <w:color w:val="000000" w:themeColor="text1"/>
        </w:rPr>
        <w:t>im of the experiments in this programme were</w:t>
      </w:r>
      <w:r w:rsidR="00956279">
        <w:rPr>
          <w:rFonts w:ascii="Calibri" w:hAnsi="Calibri" w:cs="Tahoma"/>
          <w:color w:val="000000" w:themeColor="text1"/>
        </w:rPr>
        <w:t>,</w:t>
      </w:r>
      <w:r w:rsidRPr="00D01F70">
        <w:rPr>
          <w:rFonts w:ascii="Calibri" w:hAnsi="Calibri" w:cs="Tahoma"/>
          <w:color w:val="000000" w:themeColor="text1"/>
        </w:rPr>
        <w:t xml:space="preserve"> </w:t>
      </w:r>
      <w:r w:rsidR="00C70FEB">
        <w:rPr>
          <w:rFonts w:ascii="Calibri" w:hAnsi="Calibri" w:cs="Tahoma"/>
          <w:color w:val="000000" w:themeColor="text1"/>
        </w:rPr>
        <w:t xml:space="preserve">specifically, </w:t>
      </w:r>
      <w:r w:rsidRPr="00D01F70">
        <w:rPr>
          <w:rFonts w:ascii="Calibri" w:hAnsi="Calibri" w:cs="Tahoma"/>
          <w:color w:val="000000" w:themeColor="text1"/>
        </w:rPr>
        <w:t>to measure the extent to which exposure to mon</w:t>
      </w:r>
      <w:r w:rsidR="00CF52B1">
        <w:rPr>
          <w:rFonts w:ascii="Calibri" w:hAnsi="Calibri" w:cs="Tahoma"/>
          <w:color w:val="000000" w:themeColor="text1"/>
        </w:rPr>
        <w:t>ey-related objects and concepts</w:t>
      </w:r>
      <w:r w:rsidRPr="00D01F70">
        <w:rPr>
          <w:rFonts w:ascii="Calibri" w:hAnsi="Calibri" w:cs="Tahoma"/>
          <w:color w:val="000000" w:themeColor="text1"/>
        </w:rPr>
        <w:t xml:space="preserve"> influenced people’s likelihood to ask for and offer help.</w:t>
      </w:r>
    </w:p>
    <w:p w14:paraId="0B35F0F7" w14:textId="399DED87" w:rsidR="00CF52B1" w:rsidRDefault="00153B49" w:rsidP="006D4B4C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Tahoma"/>
          <w:color w:val="000000" w:themeColor="text1"/>
        </w:rPr>
      </w:pPr>
      <w:r>
        <w:rPr>
          <w:rFonts w:ascii="Calibri" w:hAnsi="Calibri" w:cs="Tahoma"/>
          <w:color w:val="000000" w:themeColor="text1"/>
        </w:rPr>
        <w:t>The hypothesis</w:t>
      </w:r>
      <w:r w:rsidR="00D01F70" w:rsidRPr="00D01F70">
        <w:rPr>
          <w:rFonts w:ascii="Calibri" w:hAnsi="Calibri" w:cs="Tahoma"/>
          <w:color w:val="000000" w:themeColor="text1"/>
        </w:rPr>
        <w:t xml:space="preserve"> </w:t>
      </w:r>
      <w:r>
        <w:rPr>
          <w:rFonts w:ascii="Calibri" w:hAnsi="Calibri" w:cs="Tahoma"/>
          <w:color w:val="000000" w:themeColor="text1"/>
        </w:rPr>
        <w:t>was that r</w:t>
      </w:r>
      <w:r w:rsidRPr="00153B49">
        <w:rPr>
          <w:rFonts w:ascii="Calibri" w:hAnsi="Calibri" w:cs="Tahoma"/>
          <w:color w:val="000000" w:themeColor="text1"/>
        </w:rPr>
        <w:t>eminders of money, relative to non</w:t>
      </w:r>
      <w:r>
        <w:rPr>
          <w:rFonts w:ascii="Calibri" w:hAnsi="Calibri" w:cs="Tahoma"/>
          <w:color w:val="000000" w:themeColor="text1"/>
        </w:rPr>
        <w:t>-money reminders, would lead</w:t>
      </w:r>
      <w:r w:rsidRPr="00153B49">
        <w:rPr>
          <w:rFonts w:ascii="Calibri" w:hAnsi="Calibri" w:cs="Tahoma"/>
          <w:color w:val="000000" w:themeColor="text1"/>
        </w:rPr>
        <w:t xml:space="preserve"> to reduced requests for help and reduced helpfulness toward others.</w:t>
      </w:r>
    </w:p>
    <w:p w14:paraId="7AAE2975" w14:textId="77777777" w:rsidR="00A31693" w:rsidRPr="00D01F70" w:rsidRDefault="00A31693" w:rsidP="006D4B4C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Tahoma"/>
          <w:color w:val="000000" w:themeColor="text1"/>
        </w:rPr>
      </w:pPr>
    </w:p>
    <w:p w14:paraId="03456980" w14:textId="6B5E8E7B" w:rsidR="00E05041" w:rsidRPr="00D01F70" w:rsidRDefault="00E05041" w:rsidP="006D4B4C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Tahoma"/>
          <w:b/>
          <w:color w:val="000000" w:themeColor="text1"/>
        </w:rPr>
      </w:pPr>
      <w:r w:rsidRPr="00D01F70">
        <w:rPr>
          <w:rFonts w:ascii="Calibri" w:hAnsi="Calibri" w:cs="Tahoma"/>
          <w:b/>
          <w:color w:val="000000" w:themeColor="text1"/>
        </w:rPr>
        <w:t xml:space="preserve">2. Description of procedure: </w:t>
      </w:r>
    </w:p>
    <w:p w14:paraId="55008EFC" w14:textId="61ADB55E" w:rsidR="00FC3E78" w:rsidRPr="00956279" w:rsidRDefault="00FC3E78" w:rsidP="006D4B4C">
      <w:pPr>
        <w:pStyle w:val="p1"/>
        <w:spacing w:line="360" w:lineRule="auto"/>
        <w:rPr>
          <w:rFonts w:ascii="Calibri" w:hAnsi="Calibri"/>
          <w:color w:val="000000" w:themeColor="text1"/>
          <w:sz w:val="24"/>
          <w:szCs w:val="24"/>
        </w:rPr>
      </w:pPr>
      <w:r w:rsidRPr="00956279">
        <w:rPr>
          <w:rFonts w:ascii="Calibri" w:hAnsi="Calibri"/>
          <w:color w:val="000000" w:themeColor="text1"/>
          <w:sz w:val="24"/>
          <w:szCs w:val="24"/>
        </w:rPr>
        <w:t xml:space="preserve">Participants are randomly assigned to </w:t>
      </w:r>
      <w:r w:rsidRPr="00956279">
        <w:rPr>
          <w:rFonts w:ascii="Calibri" w:hAnsi="Calibri"/>
          <w:bCs/>
          <w:color w:val="000000" w:themeColor="text1"/>
          <w:sz w:val="24"/>
          <w:szCs w:val="24"/>
        </w:rPr>
        <w:t>two conditions.</w:t>
      </w:r>
      <w:r w:rsidRPr="00956279">
        <w:rPr>
          <w:rFonts w:ascii="Calibri" w:hAnsi="Calibri"/>
          <w:color w:val="000000" w:themeColor="text1"/>
          <w:sz w:val="24"/>
          <w:szCs w:val="24"/>
        </w:rPr>
        <w:t xml:space="preserve"> In </w:t>
      </w:r>
      <w:r w:rsidR="00323907">
        <w:rPr>
          <w:rFonts w:ascii="Calibri" w:hAnsi="Calibri"/>
          <w:color w:val="000000" w:themeColor="text1"/>
          <w:sz w:val="24"/>
          <w:szCs w:val="24"/>
        </w:rPr>
        <w:t>one condition</w:t>
      </w:r>
      <w:r w:rsidR="00D01F70" w:rsidRPr="00956279">
        <w:rPr>
          <w:rFonts w:ascii="Calibri" w:hAnsi="Calibri"/>
          <w:color w:val="000000" w:themeColor="text1"/>
          <w:sz w:val="24"/>
          <w:szCs w:val="24"/>
        </w:rPr>
        <w:t xml:space="preserve"> (</w:t>
      </w:r>
      <w:r w:rsidRPr="00956279">
        <w:rPr>
          <w:rFonts w:ascii="Calibri" w:hAnsi="Calibri"/>
          <w:color w:val="000000" w:themeColor="text1"/>
          <w:sz w:val="24"/>
          <w:szCs w:val="24"/>
        </w:rPr>
        <w:t>mone</w:t>
      </w:r>
      <w:r w:rsidR="00D01F70" w:rsidRPr="00956279">
        <w:rPr>
          <w:rFonts w:ascii="Calibri" w:hAnsi="Calibri"/>
          <w:color w:val="000000" w:themeColor="text1"/>
          <w:sz w:val="24"/>
          <w:szCs w:val="24"/>
        </w:rPr>
        <w:t>y prime</w:t>
      </w:r>
      <w:r w:rsidRPr="00956279">
        <w:rPr>
          <w:rFonts w:ascii="Calibri" w:hAnsi="Calibri"/>
          <w:color w:val="000000" w:themeColor="text1"/>
          <w:sz w:val="24"/>
          <w:szCs w:val="24"/>
        </w:rPr>
        <w:t>), participants were reminded of money; control participant</w:t>
      </w:r>
      <w:r w:rsidR="00D01F70" w:rsidRPr="00956279">
        <w:rPr>
          <w:rFonts w:ascii="Calibri" w:hAnsi="Calibri"/>
          <w:color w:val="000000" w:themeColor="text1"/>
          <w:sz w:val="24"/>
          <w:szCs w:val="24"/>
        </w:rPr>
        <w:t>s were not reminded of money</w:t>
      </w:r>
      <w:r w:rsidRPr="00956279">
        <w:rPr>
          <w:rFonts w:ascii="Calibri" w:hAnsi="Calibri"/>
          <w:color w:val="000000" w:themeColor="text1"/>
          <w:sz w:val="24"/>
          <w:szCs w:val="24"/>
        </w:rPr>
        <w:t>. All participants first c</w:t>
      </w:r>
      <w:r w:rsidR="00D01F70" w:rsidRPr="00956279">
        <w:rPr>
          <w:rFonts w:ascii="Calibri" w:hAnsi="Calibri"/>
          <w:color w:val="000000" w:themeColor="text1"/>
          <w:sz w:val="24"/>
          <w:szCs w:val="24"/>
        </w:rPr>
        <w:t>ompleted a descrambling task</w:t>
      </w:r>
      <w:r w:rsidRPr="00956279">
        <w:rPr>
          <w:rFonts w:ascii="Calibri" w:hAnsi="Calibri"/>
          <w:color w:val="000000" w:themeColor="text1"/>
          <w:sz w:val="24"/>
          <w:szCs w:val="24"/>
        </w:rPr>
        <w:t>, which activated neutral concepts (control) or money</w:t>
      </w:r>
      <w:r w:rsidR="00D01F70" w:rsidRPr="00956279">
        <w:rPr>
          <w:rFonts w:ascii="Calibri" w:hAnsi="Calibri"/>
          <w:color w:val="000000" w:themeColor="text1"/>
          <w:sz w:val="24"/>
          <w:szCs w:val="24"/>
        </w:rPr>
        <w:t xml:space="preserve"> concepts</w:t>
      </w:r>
      <w:r w:rsidRPr="00956279">
        <w:rPr>
          <w:rFonts w:ascii="Calibri" w:hAnsi="Calibri"/>
          <w:color w:val="000000" w:themeColor="text1"/>
          <w:sz w:val="24"/>
          <w:szCs w:val="24"/>
        </w:rPr>
        <w:t xml:space="preserve"> (money prime). The </w:t>
      </w:r>
      <w:r w:rsidRPr="00956279">
        <w:rPr>
          <w:rFonts w:ascii="Calibri" w:hAnsi="Calibri"/>
          <w:bCs/>
          <w:color w:val="000000" w:themeColor="text1"/>
          <w:sz w:val="24"/>
          <w:szCs w:val="24"/>
        </w:rPr>
        <w:t>descrambling task</w:t>
      </w:r>
      <w:r w:rsidRPr="00956279">
        <w:rPr>
          <w:rFonts w:ascii="Calibri" w:hAnsi="Calibri"/>
          <w:color w:val="000000" w:themeColor="text1"/>
          <w:sz w:val="24"/>
          <w:szCs w:val="24"/>
        </w:rPr>
        <w:t xml:space="preserve"> consist</w:t>
      </w:r>
      <w:r w:rsidR="00D01F70" w:rsidRPr="00956279">
        <w:rPr>
          <w:rFonts w:ascii="Calibri" w:hAnsi="Calibri"/>
          <w:color w:val="000000" w:themeColor="text1"/>
          <w:sz w:val="24"/>
          <w:szCs w:val="24"/>
        </w:rPr>
        <w:t>s</w:t>
      </w:r>
      <w:r w:rsidRPr="00956279">
        <w:rPr>
          <w:rFonts w:ascii="Calibri" w:hAnsi="Calibri"/>
          <w:color w:val="000000" w:themeColor="text1"/>
          <w:sz w:val="24"/>
          <w:szCs w:val="24"/>
        </w:rPr>
        <w:t xml:space="preserve"> of </w:t>
      </w:r>
      <w:r w:rsidR="00D01F70" w:rsidRPr="00956279">
        <w:rPr>
          <w:rFonts w:ascii="Calibri" w:hAnsi="Calibri"/>
          <w:color w:val="000000" w:themeColor="text1"/>
          <w:sz w:val="24"/>
          <w:szCs w:val="24"/>
        </w:rPr>
        <w:t>5</w:t>
      </w:r>
      <w:r w:rsidRPr="00956279">
        <w:rPr>
          <w:rFonts w:ascii="Calibri" w:hAnsi="Calibri"/>
          <w:color w:val="000000" w:themeColor="text1"/>
          <w:sz w:val="24"/>
          <w:szCs w:val="24"/>
        </w:rPr>
        <w:t xml:space="preserve"> sets of five jumbled words. Participants </w:t>
      </w:r>
      <w:r w:rsidR="00D01F70" w:rsidRPr="00956279">
        <w:rPr>
          <w:rFonts w:ascii="Calibri" w:hAnsi="Calibri"/>
          <w:color w:val="000000" w:themeColor="text1"/>
          <w:sz w:val="24"/>
          <w:szCs w:val="24"/>
        </w:rPr>
        <w:t>created sentences</w:t>
      </w:r>
      <w:r w:rsidRPr="00956279">
        <w:rPr>
          <w:rFonts w:ascii="Calibri" w:hAnsi="Calibri"/>
          <w:color w:val="000000" w:themeColor="text1"/>
          <w:sz w:val="24"/>
          <w:szCs w:val="24"/>
        </w:rPr>
        <w:t xml:space="preserve"> using the five words. In the control </w:t>
      </w:r>
      <w:r w:rsidR="00D01F70" w:rsidRPr="00956279">
        <w:rPr>
          <w:rFonts w:ascii="Calibri" w:hAnsi="Calibri"/>
          <w:color w:val="000000" w:themeColor="text1"/>
          <w:sz w:val="24"/>
          <w:szCs w:val="24"/>
        </w:rPr>
        <w:t>condition</w:t>
      </w:r>
      <w:r w:rsidRPr="00956279">
        <w:rPr>
          <w:rFonts w:ascii="Calibri" w:hAnsi="Calibri"/>
          <w:color w:val="000000" w:themeColor="text1"/>
          <w:sz w:val="24"/>
          <w:szCs w:val="24"/>
        </w:rPr>
        <w:t>, the phrases primed neutral concepts (e.g., “</w:t>
      </w:r>
      <w:r w:rsidR="00D01F70" w:rsidRPr="00956279">
        <w:rPr>
          <w:rFonts w:ascii="Calibri" w:hAnsi="Calibri"/>
          <w:color w:val="000000" w:themeColor="text1"/>
          <w:sz w:val="24"/>
          <w:szCs w:val="24"/>
        </w:rPr>
        <w:t>Can you hear the birds?</w:t>
      </w:r>
      <w:r w:rsidRPr="00956279">
        <w:rPr>
          <w:rFonts w:ascii="Calibri" w:hAnsi="Calibri"/>
          <w:color w:val="000000" w:themeColor="text1"/>
          <w:sz w:val="24"/>
          <w:szCs w:val="24"/>
        </w:rPr>
        <w:t>” became “</w:t>
      </w:r>
      <w:r w:rsidR="00D01F70" w:rsidRPr="00956279">
        <w:rPr>
          <w:rFonts w:ascii="Calibri" w:hAnsi="Calibri"/>
          <w:color w:val="000000" w:themeColor="text1"/>
          <w:sz w:val="24"/>
          <w:szCs w:val="24"/>
        </w:rPr>
        <w:t>I like to ride my bike</w:t>
      </w:r>
      <w:r w:rsidRPr="00956279">
        <w:rPr>
          <w:rFonts w:ascii="Calibri" w:hAnsi="Calibri"/>
          <w:color w:val="000000" w:themeColor="text1"/>
          <w:sz w:val="24"/>
          <w:szCs w:val="24"/>
        </w:rPr>
        <w:t>”). In the money-prime condition, the phrases primed the concept of money (e.g., “</w:t>
      </w:r>
      <w:r w:rsidR="00323907">
        <w:rPr>
          <w:rFonts w:ascii="Calibri" w:hAnsi="Calibri"/>
          <w:color w:val="000000" w:themeColor="text1"/>
          <w:sz w:val="24"/>
          <w:szCs w:val="24"/>
        </w:rPr>
        <w:t>S</w:t>
      </w:r>
      <w:r w:rsidR="00D01F70" w:rsidRPr="00956279">
        <w:rPr>
          <w:rFonts w:ascii="Calibri" w:hAnsi="Calibri"/>
          <w:color w:val="000000" w:themeColor="text1"/>
          <w:sz w:val="24"/>
          <w:szCs w:val="24"/>
        </w:rPr>
        <w:t>he earns more than you</w:t>
      </w:r>
      <w:r w:rsidRPr="00956279">
        <w:rPr>
          <w:rFonts w:ascii="Calibri" w:hAnsi="Calibri"/>
          <w:color w:val="000000" w:themeColor="text1"/>
          <w:sz w:val="24"/>
          <w:szCs w:val="24"/>
        </w:rPr>
        <w:t>” became “</w:t>
      </w:r>
      <w:r w:rsidR="00323907">
        <w:rPr>
          <w:rFonts w:ascii="Calibri" w:hAnsi="Calibri"/>
          <w:color w:val="000000" w:themeColor="text1"/>
          <w:sz w:val="24"/>
          <w:szCs w:val="24"/>
        </w:rPr>
        <w:t>I have won £500 cash”</w:t>
      </w:r>
      <w:r w:rsidR="00D01F70" w:rsidRPr="00956279">
        <w:rPr>
          <w:rFonts w:ascii="Calibri" w:hAnsi="Calibri"/>
          <w:color w:val="000000" w:themeColor="text1"/>
          <w:sz w:val="24"/>
          <w:szCs w:val="24"/>
        </w:rPr>
        <w:t xml:space="preserve">. </w:t>
      </w:r>
      <w:r w:rsidRPr="00956279">
        <w:rPr>
          <w:rFonts w:ascii="Calibri" w:hAnsi="Calibri"/>
          <w:color w:val="000000" w:themeColor="text1"/>
          <w:sz w:val="24"/>
          <w:szCs w:val="24"/>
        </w:rPr>
        <w:t xml:space="preserve">Participants in the </w:t>
      </w:r>
      <w:r w:rsidR="00D01F70" w:rsidRPr="00956279">
        <w:rPr>
          <w:rFonts w:ascii="Calibri" w:hAnsi="Calibri"/>
          <w:color w:val="000000" w:themeColor="text1"/>
          <w:sz w:val="24"/>
          <w:szCs w:val="24"/>
        </w:rPr>
        <w:t>money prime</w:t>
      </w:r>
      <w:r w:rsidRPr="00956279">
        <w:rPr>
          <w:rFonts w:ascii="Calibri" w:hAnsi="Calibri"/>
          <w:color w:val="000000" w:themeColor="text1"/>
          <w:sz w:val="24"/>
          <w:szCs w:val="24"/>
        </w:rPr>
        <w:t xml:space="preserve"> condition were </w:t>
      </w:r>
      <w:r w:rsidR="00D01F70" w:rsidRPr="00956279">
        <w:rPr>
          <w:rFonts w:ascii="Calibri" w:hAnsi="Calibri"/>
          <w:color w:val="000000" w:themeColor="text1"/>
          <w:sz w:val="24"/>
          <w:szCs w:val="24"/>
        </w:rPr>
        <w:t xml:space="preserve">also </w:t>
      </w:r>
      <w:r w:rsidRPr="00956279">
        <w:rPr>
          <w:rFonts w:ascii="Calibri" w:hAnsi="Calibri"/>
          <w:color w:val="000000" w:themeColor="text1"/>
          <w:sz w:val="24"/>
          <w:szCs w:val="24"/>
        </w:rPr>
        <w:t xml:space="preserve">primed with </w:t>
      </w:r>
      <w:r w:rsidR="00D01F70" w:rsidRPr="00956279">
        <w:rPr>
          <w:rFonts w:ascii="Calibri" w:hAnsi="Calibri"/>
          <w:color w:val="000000" w:themeColor="text1"/>
          <w:sz w:val="24"/>
          <w:szCs w:val="24"/>
        </w:rPr>
        <w:t>images of money throughout.</w:t>
      </w:r>
    </w:p>
    <w:p w14:paraId="117A2B4C" w14:textId="77777777" w:rsidR="00FC3E78" w:rsidRPr="00956279" w:rsidRDefault="00FC3E78" w:rsidP="006D4B4C">
      <w:pPr>
        <w:pStyle w:val="p2"/>
        <w:spacing w:line="360" w:lineRule="auto"/>
        <w:rPr>
          <w:rFonts w:ascii="Calibri" w:hAnsi="Calibri"/>
          <w:color w:val="000000" w:themeColor="text1"/>
          <w:sz w:val="24"/>
          <w:szCs w:val="24"/>
        </w:rPr>
      </w:pPr>
    </w:p>
    <w:p w14:paraId="16DBBC9B" w14:textId="47CBEAD6" w:rsidR="00FC3E78" w:rsidRPr="00956279" w:rsidRDefault="00FC3E78" w:rsidP="006D4B4C">
      <w:pPr>
        <w:pStyle w:val="p1"/>
        <w:spacing w:line="360" w:lineRule="auto"/>
        <w:rPr>
          <w:rFonts w:ascii="Calibri" w:hAnsi="Calibri"/>
          <w:color w:val="000000" w:themeColor="text1"/>
          <w:sz w:val="24"/>
          <w:szCs w:val="24"/>
        </w:rPr>
      </w:pPr>
      <w:r w:rsidRPr="00956279">
        <w:rPr>
          <w:rFonts w:ascii="Calibri" w:hAnsi="Calibri"/>
          <w:color w:val="000000" w:themeColor="text1"/>
          <w:sz w:val="24"/>
          <w:szCs w:val="24"/>
        </w:rPr>
        <w:t xml:space="preserve">Next, participants were given </w:t>
      </w:r>
      <w:r w:rsidR="00340754" w:rsidRPr="00956279">
        <w:rPr>
          <w:rFonts w:ascii="Calibri" w:hAnsi="Calibri"/>
          <w:color w:val="000000" w:themeColor="text1"/>
          <w:sz w:val="24"/>
          <w:szCs w:val="24"/>
        </w:rPr>
        <w:t>an impossible</w:t>
      </w:r>
      <w:r w:rsidRPr="00956279">
        <w:rPr>
          <w:rFonts w:ascii="Calibri" w:hAnsi="Calibri"/>
          <w:color w:val="000000" w:themeColor="text1"/>
          <w:sz w:val="24"/>
          <w:szCs w:val="24"/>
        </w:rPr>
        <w:t xml:space="preserve"> problem that involved </w:t>
      </w:r>
      <w:r w:rsidR="00340754" w:rsidRPr="00956279">
        <w:rPr>
          <w:rFonts w:ascii="Calibri" w:hAnsi="Calibri"/>
          <w:bCs/>
          <w:color w:val="000000" w:themeColor="text1"/>
          <w:sz w:val="24"/>
          <w:szCs w:val="24"/>
        </w:rPr>
        <w:t>arranging 16</w:t>
      </w:r>
      <w:r w:rsidRPr="00956279">
        <w:rPr>
          <w:rFonts w:ascii="Calibri" w:hAnsi="Calibri"/>
          <w:bCs/>
          <w:color w:val="000000" w:themeColor="text1"/>
          <w:sz w:val="24"/>
          <w:szCs w:val="24"/>
        </w:rPr>
        <w:t xml:space="preserve"> </w:t>
      </w:r>
      <w:r w:rsidR="00E53CE1">
        <w:rPr>
          <w:rFonts w:ascii="Calibri" w:hAnsi="Calibri"/>
          <w:bCs/>
          <w:color w:val="000000" w:themeColor="text1"/>
          <w:sz w:val="24"/>
          <w:szCs w:val="24"/>
        </w:rPr>
        <w:t xml:space="preserve">coloured </w:t>
      </w:r>
      <w:r w:rsidRPr="00956279">
        <w:rPr>
          <w:rFonts w:ascii="Calibri" w:hAnsi="Calibri"/>
          <w:bCs/>
          <w:color w:val="000000" w:themeColor="text1"/>
          <w:sz w:val="24"/>
          <w:szCs w:val="24"/>
        </w:rPr>
        <w:t xml:space="preserve">disks into a </w:t>
      </w:r>
      <w:r w:rsidR="00340754" w:rsidRPr="00956279">
        <w:rPr>
          <w:rFonts w:ascii="Calibri" w:hAnsi="Calibri"/>
          <w:bCs/>
          <w:color w:val="000000" w:themeColor="text1"/>
          <w:sz w:val="24"/>
          <w:szCs w:val="24"/>
        </w:rPr>
        <w:t>16</w:t>
      </w:r>
      <w:r w:rsidR="00C35F76">
        <w:rPr>
          <w:rFonts w:ascii="Calibri" w:hAnsi="Calibri"/>
          <w:bCs/>
          <w:color w:val="000000" w:themeColor="text1"/>
          <w:sz w:val="24"/>
          <w:szCs w:val="24"/>
        </w:rPr>
        <w:t>-</w:t>
      </w:r>
      <w:r w:rsidR="00340754" w:rsidRPr="00956279">
        <w:rPr>
          <w:rFonts w:ascii="Calibri" w:hAnsi="Calibri"/>
          <w:bCs/>
          <w:color w:val="000000" w:themeColor="text1"/>
          <w:sz w:val="24"/>
          <w:szCs w:val="24"/>
        </w:rPr>
        <w:t>grid square</w:t>
      </w:r>
      <w:r w:rsidR="00E53CE1">
        <w:rPr>
          <w:rFonts w:ascii="Calibri" w:hAnsi="Calibri"/>
          <w:bCs/>
          <w:color w:val="000000" w:themeColor="text1"/>
          <w:sz w:val="24"/>
          <w:szCs w:val="24"/>
        </w:rPr>
        <w:t xml:space="preserve"> without allowing any two squares of the same colour to appear in the same horizontal, vertical or diagonal line</w:t>
      </w:r>
      <w:r w:rsidRPr="00956279">
        <w:rPr>
          <w:rFonts w:ascii="Calibri" w:hAnsi="Calibri"/>
          <w:color w:val="000000" w:themeColor="text1"/>
          <w:sz w:val="24"/>
          <w:szCs w:val="24"/>
        </w:rPr>
        <w:t xml:space="preserve">. </w:t>
      </w:r>
      <w:r w:rsidR="00340754" w:rsidRPr="00956279">
        <w:rPr>
          <w:rFonts w:ascii="Calibri" w:hAnsi="Calibri"/>
          <w:color w:val="000000" w:themeColor="text1"/>
          <w:sz w:val="24"/>
          <w:szCs w:val="24"/>
        </w:rPr>
        <w:t>Participants were told there was a researcher live on standby, and that</w:t>
      </w:r>
      <w:r w:rsidR="00E53CE1">
        <w:rPr>
          <w:rFonts w:ascii="Calibri" w:hAnsi="Calibri"/>
          <w:color w:val="000000" w:themeColor="text1"/>
          <w:sz w:val="24"/>
          <w:szCs w:val="24"/>
        </w:rPr>
        <w:t xml:space="preserve"> if they need help,</w:t>
      </w:r>
      <w:r w:rsidR="00340754" w:rsidRPr="00956279">
        <w:rPr>
          <w:rFonts w:ascii="Calibri" w:hAnsi="Calibri"/>
          <w:color w:val="000000" w:themeColor="text1"/>
          <w:sz w:val="24"/>
          <w:szCs w:val="24"/>
        </w:rPr>
        <w:t xml:space="preserve"> they just needed to click the “help” button on </w:t>
      </w:r>
      <w:r w:rsidR="00340754" w:rsidRPr="00956279">
        <w:rPr>
          <w:rFonts w:ascii="Calibri" w:hAnsi="Calibri"/>
          <w:color w:val="000000" w:themeColor="text1"/>
          <w:sz w:val="24"/>
          <w:szCs w:val="24"/>
        </w:rPr>
        <w:lastRenderedPageBreak/>
        <w:t>the screen, and the researcher would respond with a tip</w:t>
      </w:r>
      <w:r w:rsidRPr="00956279">
        <w:rPr>
          <w:rFonts w:ascii="Calibri" w:hAnsi="Calibri"/>
          <w:color w:val="000000" w:themeColor="text1"/>
          <w:sz w:val="24"/>
          <w:szCs w:val="24"/>
        </w:rPr>
        <w:t xml:space="preserve">. Persistence on the problem before asking for help was the </w:t>
      </w:r>
      <w:r w:rsidRPr="00956279">
        <w:rPr>
          <w:rFonts w:ascii="Calibri" w:hAnsi="Calibri"/>
          <w:bCs/>
          <w:color w:val="000000" w:themeColor="text1"/>
          <w:sz w:val="24"/>
          <w:szCs w:val="24"/>
        </w:rPr>
        <w:t>dependent measure.</w:t>
      </w:r>
    </w:p>
    <w:p w14:paraId="49C39954" w14:textId="77777777" w:rsidR="00956279" w:rsidRPr="00956279" w:rsidRDefault="00956279" w:rsidP="006D4B4C">
      <w:pPr>
        <w:spacing w:line="360" w:lineRule="auto"/>
        <w:rPr>
          <w:rFonts w:ascii="Calibri" w:hAnsi="Calibri" w:cs="Tahoma"/>
          <w:color w:val="000000" w:themeColor="text1"/>
        </w:rPr>
      </w:pPr>
    </w:p>
    <w:p w14:paraId="243D1B90" w14:textId="1913BB5D" w:rsidR="008A567E" w:rsidRDefault="00956279" w:rsidP="006D4B4C">
      <w:pPr>
        <w:spacing w:line="360" w:lineRule="auto"/>
        <w:rPr>
          <w:rFonts w:ascii="Calibri" w:hAnsi="Calibri" w:cs="Times New Roman"/>
          <w:color w:val="000000" w:themeColor="text1"/>
          <w:lang w:eastAsia="en-GB"/>
        </w:rPr>
      </w:pPr>
      <w:r w:rsidRPr="00956279">
        <w:rPr>
          <w:rFonts w:ascii="Calibri" w:hAnsi="Calibri" w:cs="Times New Roman"/>
          <w:color w:val="000000" w:themeColor="text1"/>
          <w:lang w:eastAsia="en-GB"/>
        </w:rPr>
        <w:t xml:space="preserve">After the </w:t>
      </w:r>
      <w:r>
        <w:rPr>
          <w:rFonts w:ascii="Calibri" w:hAnsi="Calibri" w:cs="Times New Roman"/>
          <w:color w:val="000000" w:themeColor="text1"/>
          <w:lang w:eastAsia="en-GB"/>
        </w:rPr>
        <w:t>squares puzzle</w:t>
      </w:r>
      <w:r w:rsidRPr="00956279">
        <w:rPr>
          <w:rFonts w:ascii="Calibri" w:hAnsi="Calibri" w:cs="Times New Roman"/>
          <w:color w:val="000000" w:themeColor="text1"/>
          <w:lang w:eastAsia="en-GB"/>
        </w:rPr>
        <w:t xml:space="preserve">, </w:t>
      </w:r>
      <w:r>
        <w:rPr>
          <w:rFonts w:ascii="Calibri" w:hAnsi="Calibri" w:cs="Times New Roman"/>
          <w:color w:val="000000" w:themeColor="text1"/>
          <w:lang w:eastAsia="en-GB"/>
        </w:rPr>
        <w:t>a note arises on the scr</w:t>
      </w:r>
      <w:r w:rsidR="008A567E">
        <w:rPr>
          <w:rFonts w:ascii="Calibri" w:hAnsi="Calibri" w:cs="Times New Roman"/>
          <w:color w:val="000000" w:themeColor="text1"/>
          <w:lang w:eastAsia="en-GB"/>
        </w:rPr>
        <w:t>een explaining that the resea</w:t>
      </w:r>
      <w:r>
        <w:rPr>
          <w:rFonts w:ascii="Calibri" w:hAnsi="Calibri" w:cs="Times New Roman"/>
          <w:color w:val="000000" w:themeColor="text1"/>
          <w:lang w:eastAsia="en-GB"/>
        </w:rPr>
        <w:t>rcher is</w:t>
      </w:r>
      <w:r w:rsidRPr="00956279">
        <w:rPr>
          <w:rFonts w:ascii="Calibri" w:hAnsi="Calibri" w:cs="Times New Roman"/>
          <w:color w:val="000000" w:themeColor="text1"/>
          <w:lang w:eastAsia="en-GB"/>
        </w:rPr>
        <w:t xml:space="preserve"> </w:t>
      </w:r>
      <w:r w:rsidR="00962C3D">
        <w:rPr>
          <w:rFonts w:ascii="Calibri" w:hAnsi="Calibri" w:cs="Times New Roman"/>
          <w:color w:val="000000" w:themeColor="text1"/>
          <w:lang w:eastAsia="en-GB"/>
        </w:rPr>
        <w:t xml:space="preserve">an </w:t>
      </w:r>
      <w:r w:rsidRPr="00956279">
        <w:rPr>
          <w:rFonts w:ascii="Calibri" w:hAnsi="Calibri" w:cs="Times New Roman"/>
          <w:color w:val="000000" w:themeColor="text1"/>
          <w:lang w:eastAsia="en-GB"/>
        </w:rPr>
        <w:t>undergraduate looking for help coding data</w:t>
      </w:r>
      <w:r w:rsidR="00962C3D">
        <w:rPr>
          <w:rFonts w:ascii="Calibri" w:hAnsi="Calibri" w:cs="Times New Roman"/>
          <w:color w:val="000000" w:themeColor="text1"/>
          <w:lang w:eastAsia="en-GB"/>
        </w:rPr>
        <w:t>, and asking</w:t>
      </w:r>
      <w:r w:rsidRPr="00956279">
        <w:rPr>
          <w:rFonts w:ascii="Calibri" w:hAnsi="Calibri" w:cs="Times New Roman"/>
          <w:color w:val="000000" w:themeColor="text1"/>
          <w:lang w:eastAsia="en-GB"/>
        </w:rPr>
        <w:t xml:space="preserve"> whether the parti</w:t>
      </w:r>
      <w:r>
        <w:rPr>
          <w:rFonts w:ascii="Calibri" w:hAnsi="Calibri" w:cs="Times New Roman"/>
          <w:color w:val="000000" w:themeColor="text1"/>
          <w:lang w:eastAsia="en-GB"/>
        </w:rPr>
        <w:t>cipant would be able to help. The note explains</w:t>
      </w:r>
      <w:r w:rsidRPr="00956279">
        <w:rPr>
          <w:rFonts w:ascii="Calibri" w:hAnsi="Calibri" w:cs="Times New Roman"/>
          <w:color w:val="000000" w:themeColor="text1"/>
          <w:lang w:eastAsia="en-GB"/>
        </w:rPr>
        <w:t xml:space="preserve"> that each data sheet takes approximately 5 min</w:t>
      </w:r>
      <w:r>
        <w:rPr>
          <w:rFonts w:ascii="Calibri" w:hAnsi="Calibri" w:cs="Times New Roman"/>
          <w:color w:val="000000" w:themeColor="text1"/>
          <w:lang w:eastAsia="en-GB"/>
        </w:rPr>
        <w:t>utes</w:t>
      </w:r>
      <w:r w:rsidRPr="00956279">
        <w:rPr>
          <w:rFonts w:ascii="Calibri" w:hAnsi="Calibri" w:cs="Times New Roman"/>
          <w:color w:val="000000" w:themeColor="text1"/>
          <w:lang w:eastAsia="en-GB"/>
        </w:rPr>
        <w:t xml:space="preserve"> to code. Participants indicate how many data sheets, if any, they would be w</w:t>
      </w:r>
      <w:r w:rsidR="00962C3D">
        <w:rPr>
          <w:rFonts w:ascii="Calibri" w:hAnsi="Calibri" w:cs="Times New Roman"/>
          <w:color w:val="000000" w:themeColor="text1"/>
          <w:lang w:eastAsia="en-GB"/>
        </w:rPr>
        <w:t>illing to code</w:t>
      </w:r>
      <w:r w:rsidRPr="00956279">
        <w:rPr>
          <w:rFonts w:ascii="Calibri" w:hAnsi="Calibri" w:cs="Times New Roman"/>
          <w:color w:val="000000" w:themeColor="text1"/>
          <w:lang w:eastAsia="en-GB"/>
        </w:rPr>
        <w:t>. </w:t>
      </w:r>
      <w:r w:rsidR="008A567E">
        <w:rPr>
          <w:rFonts w:ascii="Calibri" w:hAnsi="Calibri" w:cs="Times New Roman"/>
          <w:color w:val="000000" w:themeColor="text1"/>
          <w:lang w:eastAsia="en-GB"/>
        </w:rPr>
        <w:t>The number of sheets the participants offers to complete for the researcher is the dependent measure.</w:t>
      </w:r>
    </w:p>
    <w:p w14:paraId="042CC8B8" w14:textId="77777777" w:rsidR="008A567E" w:rsidRDefault="008A567E" w:rsidP="006D4B4C">
      <w:pPr>
        <w:spacing w:line="360" w:lineRule="auto"/>
        <w:rPr>
          <w:rFonts w:ascii="Calibri" w:hAnsi="Calibri" w:cs="Times New Roman"/>
          <w:color w:val="000000" w:themeColor="text1"/>
          <w:lang w:eastAsia="en-GB"/>
        </w:rPr>
      </w:pPr>
    </w:p>
    <w:p w14:paraId="3AB7D61D" w14:textId="77777777" w:rsidR="00A31693" w:rsidRPr="008A567E" w:rsidRDefault="00A31693" w:rsidP="006D4B4C">
      <w:pPr>
        <w:spacing w:line="360" w:lineRule="auto"/>
        <w:rPr>
          <w:rFonts w:ascii="Calibri" w:hAnsi="Calibri" w:cs="Times New Roman"/>
          <w:color w:val="000000" w:themeColor="text1"/>
          <w:lang w:eastAsia="en-GB"/>
        </w:rPr>
      </w:pPr>
    </w:p>
    <w:p w14:paraId="7569B4EF" w14:textId="77777777" w:rsidR="00E05041" w:rsidRPr="00D01F70" w:rsidRDefault="00E05041" w:rsidP="006D4B4C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Tahoma"/>
          <w:color w:val="000000" w:themeColor="text1"/>
        </w:rPr>
      </w:pPr>
      <w:r w:rsidRPr="00D01F70">
        <w:rPr>
          <w:rFonts w:ascii="Calibri" w:hAnsi="Calibri" w:cs="Tahoma"/>
          <w:b/>
          <w:color w:val="000000" w:themeColor="text1"/>
        </w:rPr>
        <w:t>3. Experimenter’s manual:</w:t>
      </w:r>
      <w:r w:rsidRPr="00D01F70">
        <w:rPr>
          <w:rFonts w:ascii="Calibri" w:hAnsi="Calibri" w:cs="Tahoma"/>
          <w:color w:val="000000" w:themeColor="text1"/>
        </w:rPr>
        <w:t xml:space="preserve"> </w:t>
      </w:r>
    </w:p>
    <w:p w14:paraId="5B4585B9" w14:textId="786BC7DF" w:rsidR="00E05041" w:rsidRDefault="00AE3ECA" w:rsidP="006D4B4C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Tahoma"/>
          <w:color w:val="000000" w:themeColor="text1"/>
        </w:rPr>
      </w:pPr>
      <w:r>
        <w:rPr>
          <w:rFonts w:ascii="Calibri" w:hAnsi="Calibri" w:cs="Tahoma"/>
          <w:color w:val="000000" w:themeColor="text1"/>
        </w:rPr>
        <w:t>To use this experiment, you simply need to send the (</w:t>
      </w:r>
      <w:r w:rsidRPr="00C165F9">
        <w:rPr>
          <w:rFonts w:ascii="Calibri" w:hAnsi="Calibri" w:cs="Tahoma"/>
          <w:i/>
          <w:color w:val="000000" w:themeColor="text1"/>
        </w:rPr>
        <w:t>theoretical</w:t>
      </w:r>
      <w:r w:rsidR="0079565D">
        <w:rPr>
          <w:rFonts w:ascii="Calibri" w:hAnsi="Calibri" w:cs="Tahoma"/>
          <w:color w:val="000000" w:themeColor="text1"/>
        </w:rPr>
        <w:t>) URL</w:t>
      </w:r>
      <w:r>
        <w:rPr>
          <w:rFonts w:ascii="Calibri" w:hAnsi="Calibri" w:cs="Tahoma"/>
          <w:color w:val="000000" w:themeColor="text1"/>
        </w:rPr>
        <w:t xml:space="preserve"> to people you wish to participate.</w:t>
      </w:r>
    </w:p>
    <w:p w14:paraId="4B68781B" w14:textId="7498ADA2" w:rsidR="00C165F9" w:rsidRDefault="00C165F9" w:rsidP="006D4B4C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Tahoma"/>
          <w:color w:val="000000" w:themeColor="text1"/>
        </w:rPr>
      </w:pPr>
      <w:r>
        <w:rPr>
          <w:rFonts w:ascii="Calibri" w:hAnsi="Calibri" w:cs="Tahoma"/>
          <w:color w:val="000000" w:themeColor="text1"/>
        </w:rPr>
        <w:t>By default, participants need to be 18 or over, which is mandated in the demographics page.</w:t>
      </w:r>
    </w:p>
    <w:p w14:paraId="54305314" w14:textId="0A2DF490" w:rsidR="00C165F9" w:rsidRDefault="00C165F9" w:rsidP="006D4B4C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Tahoma"/>
          <w:color w:val="000000" w:themeColor="text1"/>
        </w:rPr>
      </w:pPr>
      <w:r>
        <w:rPr>
          <w:rFonts w:ascii="Calibri" w:hAnsi="Calibri" w:cs="Tahoma"/>
          <w:color w:val="000000" w:themeColor="text1"/>
        </w:rPr>
        <w:t xml:space="preserve">The </w:t>
      </w:r>
      <w:r w:rsidR="0079565D">
        <w:rPr>
          <w:rFonts w:ascii="Calibri" w:hAnsi="Calibri" w:cs="Tahoma"/>
          <w:color w:val="000000" w:themeColor="text1"/>
        </w:rPr>
        <w:t xml:space="preserve">following information </w:t>
      </w:r>
      <w:r>
        <w:rPr>
          <w:rFonts w:ascii="Calibri" w:hAnsi="Calibri" w:cs="Tahoma"/>
          <w:color w:val="000000" w:themeColor="text1"/>
        </w:rPr>
        <w:t xml:space="preserve">will be automatically collected from each participant during this study, and </w:t>
      </w:r>
      <w:r w:rsidR="00A10477">
        <w:rPr>
          <w:rFonts w:ascii="Calibri" w:hAnsi="Calibri" w:cs="Tahoma"/>
          <w:color w:val="000000" w:themeColor="text1"/>
        </w:rPr>
        <w:t>written to a</w:t>
      </w:r>
      <w:r w:rsidR="00F97786">
        <w:rPr>
          <w:rFonts w:ascii="Calibri" w:hAnsi="Calibri" w:cs="Tahoma"/>
          <w:color w:val="000000" w:themeColor="text1"/>
        </w:rPr>
        <w:t xml:space="preserve"> csv file</w:t>
      </w:r>
      <w:r w:rsidR="0079565D">
        <w:rPr>
          <w:rFonts w:ascii="Calibri" w:hAnsi="Calibri" w:cs="Tahoma"/>
          <w:color w:val="000000" w:themeColor="text1"/>
        </w:rPr>
        <w:t xml:space="preserve"> </w:t>
      </w:r>
      <w:r w:rsidR="00A10477">
        <w:rPr>
          <w:rFonts w:ascii="Calibri" w:hAnsi="Calibri" w:cs="Tahoma"/>
          <w:color w:val="000000" w:themeColor="text1"/>
        </w:rPr>
        <w:t xml:space="preserve">in this folder called </w:t>
      </w:r>
      <w:r w:rsidR="0079565D">
        <w:rPr>
          <w:rFonts w:ascii="Calibri" w:hAnsi="Calibri" w:cs="Tahoma"/>
          <w:color w:val="000000" w:themeColor="text1"/>
        </w:rPr>
        <w:t>“Results CSV”</w:t>
      </w:r>
      <w:r>
        <w:rPr>
          <w:rFonts w:ascii="Calibri" w:hAnsi="Calibri" w:cs="Tahoma"/>
          <w:color w:val="000000" w:themeColor="text1"/>
        </w:rPr>
        <w:t>:</w:t>
      </w:r>
    </w:p>
    <w:p w14:paraId="42BD4C03" w14:textId="64F5D7AF" w:rsidR="00AE3ECA" w:rsidRDefault="00C165F9" w:rsidP="006D4B4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rPr>
          <w:rFonts w:ascii="Calibri" w:hAnsi="Calibri" w:cs="Tahoma"/>
          <w:color w:val="000000" w:themeColor="text1"/>
        </w:rPr>
      </w:pPr>
      <w:r>
        <w:rPr>
          <w:rFonts w:ascii="Calibri" w:hAnsi="Calibri" w:cs="Tahoma"/>
          <w:color w:val="000000" w:themeColor="text1"/>
        </w:rPr>
        <w:t>Age, Gender, Education Level</w:t>
      </w:r>
    </w:p>
    <w:p w14:paraId="2663FD36" w14:textId="574D00A4" w:rsidR="00C165F9" w:rsidRDefault="008D01E0" w:rsidP="006D4B4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rPr>
          <w:rFonts w:ascii="Calibri" w:hAnsi="Calibri" w:cs="Tahoma"/>
          <w:color w:val="000000" w:themeColor="text1"/>
        </w:rPr>
      </w:pPr>
      <w:r>
        <w:rPr>
          <w:rFonts w:ascii="Calibri" w:hAnsi="Calibri" w:cs="Tahoma"/>
          <w:color w:val="000000" w:themeColor="text1"/>
        </w:rPr>
        <w:t>Conditio</w:t>
      </w:r>
      <w:r w:rsidR="009F3D0B">
        <w:rPr>
          <w:rFonts w:ascii="Calibri" w:hAnsi="Calibri" w:cs="Tahoma"/>
          <w:color w:val="000000" w:themeColor="text1"/>
        </w:rPr>
        <w:t>n</w:t>
      </w:r>
      <w:bookmarkStart w:id="0" w:name="_GoBack"/>
      <w:bookmarkEnd w:id="0"/>
      <w:r>
        <w:rPr>
          <w:rFonts w:ascii="Calibri" w:hAnsi="Calibri" w:cs="Tahoma"/>
          <w:color w:val="000000" w:themeColor="text1"/>
        </w:rPr>
        <w:t xml:space="preserve"> - </w:t>
      </w:r>
      <w:r w:rsidR="00F97786">
        <w:rPr>
          <w:rFonts w:ascii="Calibri" w:hAnsi="Calibri" w:cs="Tahoma"/>
          <w:color w:val="000000" w:themeColor="text1"/>
        </w:rPr>
        <w:t xml:space="preserve">whether participant was in </w:t>
      </w:r>
      <w:r w:rsidR="00C165F9">
        <w:rPr>
          <w:rFonts w:ascii="Calibri" w:hAnsi="Calibri" w:cs="Tahoma"/>
          <w:color w:val="000000" w:themeColor="text1"/>
        </w:rPr>
        <w:t xml:space="preserve">money </w:t>
      </w:r>
      <w:r>
        <w:rPr>
          <w:rFonts w:ascii="Calibri" w:hAnsi="Calibri" w:cs="Tahoma"/>
          <w:color w:val="000000" w:themeColor="text1"/>
        </w:rPr>
        <w:t>condition (“mc”) or the control group (“cc”)</w:t>
      </w:r>
    </w:p>
    <w:p w14:paraId="09EFC127" w14:textId="191A1DB3" w:rsidR="00F97786" w:rsidRDefault="00DB2676" w:rsidP="006D4B4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rPr>
          <w:rFonts w:ascii="Calibri" w:hAnsi="Calibri" w:cs="Tahoma"/>
          <w:color w:val="000000" w:themeColor="text1"/>
        </w:rPr>
      </w:pPr>
      <w:r>
        <w:rPr>
          <w:rFonts w:ascii="Calibri" w:hAnsi="Calibri" w:cs="Tahoma"/>
          <w:color w:val="000000" w:themeColor="text1"/>
        </w:rPr>
        <w:t>“Time squares”/ d</w:t>
      </w:r>
      <w:r w:rsidR="00F97786">
        <w:rPr>
          <w:rFonts w:ascii="Calibri" w:hAnsi="Calibri" w:cs="Tahoma"/>
          <w:color w:val="000000" w:themeColor="text1"/>
        </w:rPr>
        <w:t>ependent variable 1: Time taken to ask for help during puzzle (a measure of self</w:t>
      </w:r>
      <w:r w:rsidR="009F3D0B">
        <w:rPr>
          <w:rFonts w:ascii="Calibri" w:hAnsi="Calibri" w:cs="Tahoma"/>
          <w:color w:val="000000" w:themeColor="text1"/>
        </w:rPr>
        <w:t>-</w:t>
      </w:r>
      <w:r w:rsidR="00F97786">
        <w:rPr>
          <w:rFonts w:ascii="Calibri" w:hAnsi="Calibri" w:cs="Tahoma"/>
          <w:color w:val="000000" w:themeColor="text1"/>
        </w:rPr>
        <w:t>sufficiency/ willingness to be helped by others)</w:t>
      </w:r>
    </w:p>
    <w:p w14:paraId="7873C2CB" w14:textId="1B5FC769" w:rsidR="00F97786" w:rsidRDefault="00DB2676" w:rsidP="006D4B4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rPr>
          <w:rFonts w:ascii="Calibri" w:hAnsi="Calibri" w:cs="Tahoma"/>
          <w:color w:val="000000" w:themeColor="text1"/>
        </w:rPr>
      </w:pPr>
      <w:r>
        <w:rPr>
          <w:rFonts w:ascii="Calibri" w:hAnsi="Calibri" w:cs="Tahoma"/>
          <w:color w:val="000000" w:themeColor="text1"/>
        </w:rPr>
        <w:t>“Help offered”/d</w:t>
      </w:r>
      <w:r w:rsidR="00C44267">
        <w:rPr>
          <w:rFonts w:ascii="Calibri" w:hAnsi="Calibri" w:cs="Tahoma"/>
          <w:color w:val="000000" w:themeColor="text1"/>
        </w:rPr>
        <w:t>ependent variable 2: Number</w:t>
      </w:r>
      <w:r w:rsidR="00F97786">
        <w:rPr>
          <w:rFonts w:ascii="Calibri" w:hAnsi="Calibri" w:cs="Tahoma"/>
          <w:color w:val="000000" w:themeColor="text1"/>
        </w:rPr>
        <w:t xml:space="preserve"> of sheets agreed to be completed by participant (a measure of willingness to help others)</w:t>
      </w:r>
    </w:p>
    <w:p w14:paraId="713F6FA8" w14:textId="50743D47" w:rsidR="00DC27B8" w:rsidRPr="000318EA" w:rsidRDefault="00C60B38" w:rsidP="006D4B4C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Tahoma"/>
          <w:b/>
          <w:color w:val="000000" w:themeColor="text1"/>
        </w:rPr>
      </w:pPr>
      <w:r w:rsidRPr="000318EA">
        <w:rPr>
          <w:rFonts w:ascii="Calibri" w:hAnsi="Calibri" w:cs="Tahoma"/>
          <w:b/>
          <w:color w:val="000000" w:themeColor="text1"/>
        </w:rPr>
        <w:t>Adaptation</w:t>
      </w:r>
    </w:p>
    <w:p w14:paraId="66792458" w14:textId="2C438557" w:rsidR="00C60B38" w:rsidRDefault="000318EA" w:rsidP="006D4B4C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Tahoma"/>
          <w:color w:val="000000" w:themeColor="text1"/>
        </w:rPr>
      </w:pPr>
      <w:r>
        <w:rPr>
          <w:rFonts w:ascii="Calibri" w:hAnsi="Calibri" w:cs="Tahoma"/>
          <w:color w:val="000000" w:themeColor="text1"/>
        </w:rPr>
        <w:t xml:space="preserve">The programme needs no adaption for basic use. However, </w:t>
      </w:r>
      <w:r w:rsidR="008819C4">
        <w:rPr>
          <w:rFonts w:ascii="Calibri" w:hAnsi="Calibri" w:cs="Tahoma"/>
          <w:color w:val="000000" w:themeColor="text1"/>
        </w:rPr>
        <w:t xml:space="preserve">some </w:t>
      </w:r>
      <w:r>
        <w:rPr>
          <w:rFonts w:ascii="Calibri" w:hAnsi="Calibri" w:cs="Tahoma"/>
          <w:color w:val="000000" w:themeColor="text1"/>
        </w:rPr>
        <w:t>flexibility has been built in case you would like to tailor elements of it:</w:t>
      </w:r>
    </w:p>
    <w:p w14:paraId="1D184B63" w14:textId="2DC52705" w:rsidR="006634D9" w:rsidRPr="006C13C3" w:rsidRDefault="00DC27B8" w:rsidP="006D4B4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uto"/>
        <w:rPr>
          <w:rFonts w:ascii="Calibri" w:hAnsi="Calibri" w:cs="Tahoma"/>
          <w:b/>
          <w:color w:val="000000" w:themeColor="text1"/>
        </w:rPr>
      </w:pPr>
      <w:r w:rsidRPr="000318EA">
        <w:rPr>
          <w:rFonts w:ascii="Calibri" w:hAnsi="Calibri" w:cs="Tahoma"/>
          <w:b/>
          <w:color w:val="000000" w:themeColor="text1"/>
        </w:rPr>
        <w:t>Increa</w:t>
      </w:r>
      <w:r w:rsidR="000318EA" w:rsidRPr="000318EA">
        <w:rPr>
          <w:rFonts w:ascii="Calibri" w:hAnsi="Calibri" w:cs="Tahoma"/>
          <w:b/>
          <w:color w:val="000000" w:themeColor="text1"/>
        </w:rPr>
        <w:t xml:space="preserve">se no of </w:t>
      </w:r>
      <w:r w:rsidR="000318EA">
        <w:rPr>
          <w:rFonts w:ascii="Calibri" w:hAnsi="Calibri" w:cs="Tahoma"/>
          <w:b/>
          <w:color w:val="000000" w:themeColor="text1"/>
        </w:rPr>
        <w:t>sentences needing completed</w:t>
      </w:r>
      <w:r w:rsidR="000318EA" w:rsidRPr="000318EA">
        <w:rPr>
          <w:rFonts w:ascii="Calibri" w:hAnsi="Calibri" w:cs="Tahoma"/>
          <w:b/>
          <w:color w:val="000000" w:themeColor="text1"/>
        </w:rPr>
        <w:t xml:space="preserve"> in </w:t>
      </w:r>
      <w:r w:rsidR="00A31693">
        <w:rPr>
          <w:rFonts w:ascii="Calibri" w:hAnsi="Calibri" w:cs="Tahoma"/>
          <w:b/>
          <w:color w:val="000000" w:themeColor="text1"/>
        </w:rPr>
        <w:t xml:space="preserve">the </w:t>
      </w:r>
      <w:r w:rsidR="000318EA" w:rsidRPr="000318EA">
        <w:rPr>
          <w:rFonts w:ascii="Calibri" w:hAnsi="Calibri" w:cs="Tahoma"/>
          <w:b/>
          <w:color w:val="000000" w:themeColor="text1"/>
        </w:rPr>
        <w:t xml:space="preserve">scramble task: </w:t>
      </w:r>
      <w:r w:rsidR="00A31693">
        <w:rPr>
          <w:rFonts w:ascii="Calibri" w:hAnsi="Calibri" w:cs="Tahoma"/>
          <w:color w:val="000000" w:themeColor="text1"/>
        </w:rPr>
        <w:t xml:space="preserve">Provided in the </w:t>
      </w:r>
      <w:r w:rsidR="00A31693">
        <w:rPr>
          <w:rFonts w:ascii="Calibri" w:hAnsi="Calibri" w:cs="Tahoma"/>
          <w:color w:val="000000" w:themeColor="text1"/>
        </w:rPr>
        <w:lastRenderedPageBreak/>
        <w:t>experiment folder are two text documents called “</w:t>
      </w:r>
      <w:proofErr w:type="spellStart"/>
      <w:r w:rsidR="00A31693">
        <w:rPr>
          <w:rFonts w:ascii="Calibri" w:hAnsi="Calibri" w:cs="Tahoma"/>
          <w:color w:val="000000" w:themeColor="text1"/>
        </w:rPr>
        <w:t>wordsMoney</w:t>
      </w:r>
      <w:proofErr w:type="spellEnd"/>
      <w:r w:rsidR="00A31693">
        <w:rPr>
          <w:rFonts w:ascii="Calibri" w:hAnsi="Calibri" w:cs="Tahoma"/>
          <w:color w:val="000000" w:themeColor="text1"/>
        </w:rPr>
        <w:t>” and “</w:t>
      </w:r>
      <w:proofErr w:type="spellStart"/>
      <w:r w:rsidR="00A31693">
        <w:rPr>
          <w:rFonts w:ascii="Calibri" w:hAnsi="Calibri" w:cs="Tahoma"/>
          <w:color w:val="000000" w:themeColor="text1"/>
        </w:rPr>
        <w:t>wordsNeutral</w:t>
      </w:r>
      <w:proofErr w:type="spellEnd"/>
      <w:r w:rsidR="00A31693">
        <w:rPr>
          <w:rFonts w:ascii="Calibri" w:hAnsi="Calibri" w:cs="Tahoma"/>
          <w:color w:val="000000" w:themeColor="text1"/>
        </w:rPr>
        <w:t>”.</w:t>
      </w:r>
      <w:r w:rsidR="00E40ACA">
        <w:rPr>
          <w:rFonts w:ascii="Calibri" w:hAnsi="Calibri" w:cs="Tahoma"/>
          <w:color w:val="000000" w:themeColor="text1"/>
        </w:rPr>
        <w:t xml:space="preserve"> These documents hold the sentences which are used in the scramble task.</w:t>
      </w:r>
      <w:r w:rsidR="00A31693">
        <w:rPr>
          <w:rFonts w:ascii="Calibri" w:hAnsi="Calibri" w:cs="Tahoma"/>
          <w:color w:val="000000" w:themeColor="text1"/>
        </w:rPr>
        <w:t xml:space="preserve"> To increase</w:t>
      </w:r>
      <w:r w:rsidR="00E40ACA">
        <w:rPr>
          <w:rFonts w:ascii="Calibri" w:hAnsi="Calibri" w:cs="Tahoma"/>
          <w:color w:val="000000" w:themeColor="text1"/>
        </w:rPr>
        <w:t xml:space="preserve"> number of</w:t>
      </w:r>
      <w:r w:rsidR="00A31693">
        <w:rPr>
          <w:rFonts w:ascii="Calibri" w:hAnsi="Calibri" w:cs="Tahoma"/>
          <w:color w:val="000000" w:themeColor="text1"/>
        </w:rPr>
        <w:t xml:space="preserve"> runs,</w:t>
      </w:r>
      <w:r w:rsidR="000318EA">
        <w:rPr>
          <w:rFonts w:ascii="Calibri" w:hAnsi="Calibri" w:cs="Tahoma"/>
          <w:color w:val="000000" w:themeColor="text1"/>
        </w:rPr>
        <w:t xml:space="preserve"> simply </w:t>
      </w:r>
      <w:r w:rsidR="005537F4">
        <w:rPr>
          <w:rFonts w:ascii="Calibri" w:hAnsi="Calibri" w:cs="Tahoma"/>
          <w:color w:val="000000" w:themeColor="text1"/>
        </w:rPr>
        <w:t xml:space="preserve">1) </w:t>
      </w:r>
      <w:r w:rsidR="000318EA">
        <w:rPr>
          <w:rFonts w:ascii="Calibri" w:hAnsi="Calibri" w:cs="Tahoma"/>
          <w:color w:val="000000" w:themeColor="text1"/>
        </w:rPr>
        <w:t xml:space="preserve">add extra sentences to </w:t>
      </w:r>
      <w:r w:rsidR="00A31693">
        <w:rPr>
          <w:rFonts w:ascii="Calibri" w:hAnsi="Calibri" w:cs="Tahoma"/>
          <w:color w:val="000000" w:themeColor="text1"/>
        </w:rPr>
        <w:t>the</w:t>
      </w:r>
      <w:r w:rsidR="000318EA">
        <w:rPr>
          <w:rFonts w:ascii="Calibri" w:hAnsi="Calibri" w:cs="Tahoma"/>
          <w:color w:val="000000" w:themeColor="text1"/>
        </w:rPr>
        <w:t xml:space="preserve"> documents, in the same jumbled order</w:t>
      </w:r>
      <w:r w:rsidR="00E83025">
        <w:rPr>
          <w:rFonts w:ascii="Calibri" w:hAnsi="Calibri" w:cs="Tahoma"/>
          <w:color w:val="000000" w:themeColor="text1"/>
        </w:rPr>
        <w:t xml:space="preserve"> </w:t>
      </w:r>
      <w:r w:rsidR="00C803F0">
        <w:rPr>
          <w:rFonts w:ascii="Calibri" w:hAnsi="Calibri" w:cs="Tahoma"/>
          <w:color w:val="000000" w:themeColor="text1"/>
        </w:rPr>
        <w:t>as</w:t>
      </w:r>
      <w:r w:rsidR="00A31693">
        <w:rPr>
          <w:rFonts w:ascii="Calibri" w:hAnsi="Calibri" w:cs="Tahoma"/>
          <w:color w:val="000000" w:themeColor="text1"/>
        </w:rPr>
        <w:t xml:space="preserve"> the others, </w:t>
      </w:r>
      <w:r w:rsidR="00E83025">
        <w:rPr>
          <w:rFonts w:ascii="Calibri" w:hAnsi="Calibri" w:cs="Tahoma"/>
          <w:color w:val="000000" w:themeColor="text1"/>
        </w:rPr>
        <w:t xml:space="preserve">and </w:t>
      </w:r>
      <w:r w:rsidR="005537F4">
        <w:rPr>
          <w:rFonts w:ascii="Calibri" w:hAnsi="Calibri" w:cs="Tahoma"/>
          <w:color w:val="000000" w:themeColor="text1"/>
        </w:rPr>
        <w:t xml:space="preserve">2) </w:t>
      </w:r>
      <w:proofErr w:type="spellStart"/>
      <w:r w:rsidR="006C13C3">
        <w:rPr>
          <w:rFonts w:ascii="Calibri" w:hAnsi="Calibri" w:cs="Tahoma"/>
          <w:color w:val="000000" w:themeColor="text1"/>
        </w:rPr>
        <w:t>chnage</w:t>
      </w:r>
      <w:proofErr w:type="spellEnd"/>
      <w:r w:rsidR="00CB0FEA">
        <w:rPr>
          <w:rFonts w:ascii="Calibri" w:hAnsi="Calibri" w:cs="Tahoma"/>
          <w:color w:val="000000" w:themeColor="text1"/>
        </w:rPr>
        <w:t xml:space="preserve"> the number of</w:t>
      </w:r>
      <w:r w:rsidR="00E83025">
        <w:rPr>
          <w:rFonts w:ascii="Calibri" w:hAnsi="Calibri" w:cs="Tahoma"/>
          <w:color w:val="000000" w:themeColor="text1"/>
        </w:rPr>
        <w:t xml:space="preserve"> “runs” in </w:t>
      </w:r>
      <w:r w:rsidR="00CB0FEA">
        <w:rPr>
          <w:rFonts w:ascii="Calibri" w:hAnsi="Calibri" w:cs="Tahoma"/>
          <w:color w:val="000000" w:themeColor="text1"/>
        </w:rPr>
        <w:t xml:space="preserve">the </w:t>
      </w:r>
      <w:proofErr w:type="spellStart"/>
      <w:proofErr w:type="gramStart"/>
      <w:r w:rsidR="00E83025">
        <w:rPr>
          <w:rFonts w:ascii="Calibri" w:hAnsi="Calibri" w:cs="Tahoma"/>
          <w:color w:val="000000" w:themeColor="text1"/>
        </w:rPr>
        <w:t>nextScrambClicked</w:t>
      </w:r>
      <w:proofErr w:type="spellEnd"/>
      <w:r w:rsidR="00E83025">
        <w:rPr>
          <w:rFonts w:ascii="Calibri" w:hAnsi="Calibri" w:cs="Tahoma"/>
          <w:color w:val="000000" w:themeColor="text1"/>
        </w:rPr>
        <w:t>(</w:t>
      </w:r>
      <w:proofErr w:type="gramEnd"/>
      <w:r w:rsidR="00E83025">
        <w:rPr>
          <w:rFonts w:ascii="Calibri" w:hAnsi="Calibri" w:cs="Tahoma"/>
          <w:color w:val="000000" w:themeColor="text1"/>
        </w:rPr>
        <w:t>) function (</w:t>
      </w:r>
      <w:r w:rsidR="00E83025" w:rsidRPr="00AC414B">
        <w:rPr>
          <w:rFonts w:ascii="Calibri" w:hAnsi="Calibri" w:cs="Tahoma"/>
          <w:color w:val="000000" w:themeColor="text1"/>
        </w:rPr>
        <w:t>line</w:t>
      </w:r>
      <w:r w:rsidR="001D2D24">
        <w:rPr>
          <w:rFonts w:ascii="Calibri" w:hAnsi="Calibri" w:cs="Tahoma"/>
          <w:color w:val="000000" w:themeColor="text1"/>
        </w:rPr>
        <w:t xml:space="preserve"> 158</w:t>
      </w:r>
      <w:r w:rsidR="00E83025" w:rsidRPr="00AC414B">
        <w:rPr>
          <w:rFonts w:ascii="Calibri" w:hAnsi="Calibri" w:cs="Tahoma"/>
          <w:color w:val="000000" w:themeColor="text1"/>
        </w:rPr>
        <w:t>)</w:t>
      </w:r>
      <w:r w:rsidR="005537F4" w:rsidRPr="00AC414B">
        <w:rPr>
          <w:rFonts w:ascii="Calibri" w:hAnsi="Calibri" w:cs="Tahoma"/>
          <w:color w:val="000000" w:themeColor="text1"/>
        </w:rPr>
        <w:t xml:space="preserve"> to the number of runs you want.</w:t>
      </w:r>
    </w:p>
    <w:p w14:paraId="1527F56F" w14:textId="77777777" w:rsidR="00E05041" w:rsidRPr="00D01F70" w:rsidRDefault="00E05041" w:rsidP="006D4B4C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Tahoma"/>
          <w:color w:val="000000" w:themeColor="text1"/>
        </w:rPr>
      </w:pPr>
      <w:r w:rsidRPr="00D01F70">
        <w:rPr>
          <w:rFonts w:ascii="Calibri" w:hAnsi="Calibri" w:cs="Tahoma"/>
          <w:b/>
          <w:color w:val="000000" w:themeColor="text1"/>
        </w:rPr>
        <w:t>4. Program highlights:</w:t>
      </w:r>
      <w:r w:rsidRPr="00D01F70">
        <w:rPr>
          <w:rFonts w:ascii="Calibri" w:hAnsi="Calibri" w:cs="Tahoma"/>
          <w:color w:val="000000" w:themeColor="text1"/>
        </w:rPr>
        <w:t xml:space="preserve"> </w:t>
      </w:r>
    </w:p>
    <w:p w14:paraId="35150AA5" w14:textId="7A44CC10" w:rsidR="003F0A45" w:rsidRPr="008E4064" w:rsidRDefault="00716E71" w:rsidP="006D4B4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Tahoma"/>
          <w:color w:val="000000" w:themeColor="text1"/>
          <w:lang w:eastAsia="en-GB"/>
        </w:rPr>
      </w:pPr>
      <w:r w:rsidRPr="008E4064">
        <w:rPr>
          <w:rFonts w:ascii="Calibri" w:eastAsia="Times New Roman" w:hAnsi="Calibri" w:cs="Tahoma"/>
          <w:color w:val="000000" w:themeColor="text1"/>
          <w:lang w:eastAsia="en-GB"/>
        </w:rPr>
        <w:t xml:space="preserve">Word scramble task functionality </w:t>
      </w:r>
    </w:p>
    <w:p w14:paraId="65B08EDD" w14:textId="019D9C05" w:rsidR="00716E71" w:rsidRPr="008E4064" w:rsidRDefault="00716E71" w:rsidP="006D4B4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Tahoma"/>
          <w:color w:val="000000" w:themeColor="text1"/>
          <w:lang w:eastAsia="en-GB"/>
        </w:rPr>
      </w:pPr>
      <w:r w:rsidRPr="008E4064">
        <w:rPr>
          <w:rFonts w:ascii="Calibri" w:eastAsia="Times New Roman" w:hAnsi="Calibri" w:cs="Tahoma"/>
          <w:color w:val="000000" w:themeColor="text1"/>
          <w:lang w:eastAsia="en-GB"/>
        </w:rPr>
        <w:t xml:space="preserve">Drag and drop functionality </w:t>
      </w:r>
      <w:r w:rsidR="00DD5E00" w:rsidRPr="008E4064">
        <w:rPr>
          <w:rFonts w:ascii="Calibri" w:eastAsia="Times New Roman" w:hAnsi="Calibri" w:cs="Tahoma"/>
          <w:color w:val="000000" w:themeColor="text1"/>
          <w:lang w:eastAsia="en-GB"/>
        </w:rPr>
        <w:t>and object creation</w:t>
      </w:r>
    </w:p>
    <w:p w14:paraId="165FA98F" w14:textId="4526A89B" w:rsidR="00C60B38" w:rsidRPr="008E4064" w:rsidRDefault="00716E71" w:rsidP="006D4B4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Tahoma"/>
          <w:color w:val="000000" w:themeColor="text1"/>
          <w:lang w:eastAsia="en-GB"/>
        </w:rPr>
      </w:pPr>
      <w:r w:rsidRPr="008E4064">
        <w:rPr>
          <w:rFonts w:ascii="Calibri" w:eastAsia="Times New Roman" w:hAnsi="Calibri" w:cs="Tahoma"/>
          <w:color w:val="000000" w:themeColor="text1"/>
          <w:lang w:eastAsia="en-GB"/>
        </w:rPr>
        <w:t>Animation on “Well done” page</w:t>
      </w:r>
    </w:p>
    <w:p w14:paraId="79DF82E9" w14:textId="48B756CA" w:rsidR="002D4A8E" w:rsidRPr="002D4A8E" w:rsidRDefault="002D4A8E" w:rsidP="006D4B4C">
      <w:p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Tahoma"/>
          <w:b/>
          <w:color w:val="000000" w:themeColor="text1"/>
          <w:lang w:eastAsia="en-GB"/>
        </w:rPr>
      </w:pPr>
      <w:r w:rsidRPr="002D4A8E">
        <w:rPr>
          <w:rFonts w:ascii="Calibri" w:eastAsia="Times New Roman" w:hAnsi="Calibri" w:cs="Tahoma"/>
          <w:b/>
          <w:color w:val="000000" w:themeColor="text1"/>
          <w:lang w:eastAsia="en-GB"/>
        </w:rPr>
        <w:t>Reference:</w:t>
      </w:r>
    </w:p>
    <w:p w14:paraId="701FB2D7" w14:textId="092E3D65" w:rsidR="00527629" w:rsidRPr="00040228" w:rsidRDefault="002D4A8E" w:rsidP="006D4B4C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Times"/>
          <w:color w:val="000000"/>
        </w:rPr>
      </w:pPr>
      <w:r w:rsidRPr="002D4A8E">
        <w:rPr>
          <w:rFonts w:ascii="Calibri" w:hAnsi="Calibri" w:cs="Helvetica"/>
          <w:color w:val="000000"/>
        </w:rPr>
        <w:t xml:space="preserve">Kathleen D. </w:t>
      </w:r>
      <w:proofErr w:type="spellStart"/>
      <w:r w:rsidRPr="002D4A8E">
        <w:rPr>
          <w:rFonts w:ascii="Calibri" w:hAnsi="Calibri" w:cs="Helvetica"/>
          <w:color w:val="000000"/>
        </w:rPr>
        <w:t>Vohs</w:t>
      </w:r>
      <w:proofErr w:type="spellEnd"/>
      <w:r w:rsidRPr="002D4A8E">
        <w:rPr>
          <w:rFonts w:ascii="Calibri" w:hAnsi="Calibri" w:cs="Helvetica"/>
          <w:color w:val="000000"/>
        </w:rPr>
        <w:t>, Nicole L. Mead and Miranda R. Goode (2006). “</w:t>
      </w:r>
      <w:r w:rsidRPr="002D4A8E">
        <w:rPr>
          <w:rFonts w:ascii="Calibri" w:hAnsi="Calibri" w:cs="Helvetica"/>
          <w:bCs/>
          <w:color w:val="000000"/>
        </w:rPr>
        <w:t xml:space="preserve">The Psychological Consequences of Money”. </w:t>
      </w:r>
      <w:r w:rsidRPr="002D4A8E">
        <w:rPr>
          <w:rFonts w:ascii="Calibri" w:hAnsi="Calibri" w:cs="Helvetica"/>
          <w:i/>
          <w:iCs/>
          <w:color w:val="000000"/>
        </w:rPr>
        <w:t xml:space="preserve">Science </w:t>
      </w:r>
      <w:r w:rsidRPr="002D4A8E">
        <w:rPr>
          <w:rFonts w:ascii="Calibri" w:hAnsi="Calibri" w:cs="Helvetica"/>
          <w:bCs/>
          <w:color w:val="000000"/>
        </w:rPr>
        <w:t xml:space="preserve">314 </w:t>
      </w:r>
      <w:r w:rsidRPr="002D4A8E">
        <w:rPr>
          <w:rFonts w:ascii="Calibri" w:hAnsi="Calibri" w:cs="Helvetica"/>
          <w:color w:val="000000"/>
        </w:rPr>
        <w:t xml:space="preserve">(5802), 1154-1156. </w:t>
      </w:r>
    </w:p>
    <w:sectPr w:rsidR="00527629" w:rsidRPr="00040228" w:rsidSect="00A37BFA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F4295" w14:textId="77777777" w:rsidR="00940699" w:rsidRDefault="00940699" w:rsidP="00E05041">
      <w:r>
        <w:separator/>
      </w:r>
    </w:p>
  </w:endnote>
  <w:endnote w:type="continuationSeparator" w:id="0">
    <w:p w14:paraId="13318B3D" w14:textId="77777777" w:rsidR="00940699" w:rsidRDefault="00940699" w:rsidP="00E05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notTrueType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80F60" w14:textId="77777777" w:rsidR="00940699" w:rsidRDefault="00940699" w:rsidP="00E05041">
      <w:r>
        <w:separator/>
      </w:r>
    </w:p>
  </w:footnote>
  <w:footnote w:type="continuationSeparator" w:id="0">
    <w:p w14:paraId="2C4190E5" w14:textId="77777777" w:rsidR="00940699" w:rsidRDefault="00940699" w:rsidP="00E05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2B7CD" w14:textId="1AA7B047" w:rsidR="00E05041" w:rsidRDefault="00E05041">
    <w:pPr>
      <w:pStyle w:val="Header"/>
    </w:pPr>
    <w:r>
      <w:t>TCYL3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A4308E"/>
    <w:multiLevelType w:val="hybridMultilevel"/>
    <w:tmpl w:val="CA72F5D8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067D188A"/>
    <w:multiLevelType w:val="multilevel"/>
    <w:tmpl w:val="49C6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21BD7"/>
    <w:multiLevelType w:val="hybridMultilevel"/>
    <w:tmpl w:val="92A40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21C27"/>
    <w:multiLevelType w:val="multilevel"/>
    <w:tmpl w:val="99C4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BE452A"/>
    <w:multiLevelType w:val="hybridMultilevel"/>
    <w:tmpl w:val="447E0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629"/>
    <w:rsid w:val="000228A0"/>
    <w:rsid w:val="000318EA"/>
    <w:rsid w:val="00040228"/>
    <w:rsid w:val="00044340"/>
    <w:rsid w:val="000B237E"/>
    <w:rsid w:val="001117D8"/>
    <w:rsid w:val="00153B49"/>
    <w:rsid w:val="00197A78"/>
    <w:rsid w:val="001D2D24"/>
    <w:rsid w:val="001F454A"/>
    <w:rsid w:val="00266024"/>
    <w:rsid w:val="002B67FE"/>
    <w:rsid w:val="002D4A8E"/>
    <w:rsid w:val="002F256B"/>
    <w:rsid w:val="0030006A"/>
    <w:rsid w:val="00323907"/>
    <w:rsid w:val="00340754"/>
    <w:rsid w:val="00375058"/>
    <w:rsid w:val="003F0A45"/>
    <w:rsid w:val="00443D57"/>
    <w:rsid w:val="00462898"/>
    <w:rsid w:val="004F56B8"/>
    <w:rsid w:val="00527629"/>
    <w:rsid w:val="005537F4"/>
    <w:rsid w:val="005D453E"/>
    <w:rsid w:val="006634D9"/>
    <w:rsid w:val="006C13C3"/>
    <w:rsid w:val="006D4B4C"/>
    <w:rsid w:val="00716E71"/>
    <w:rsid w:val="0079565D"/>
    <w:rsid w:val="007F37C4"/>
    <w:rsid w:val="0082217C"/>
    <w:rsid w:val="008226ED"/>
    <w:rsid w:val="008613FB"/>
    <w:rsid w:val="008819C4"/>
    <w:rsid w:val="008931BD"/>
    <w:rsid w:val="008A567E"/>
    <w:rsid w:val="008D01E0"/>
    <w:rsid w:val="008E4064"/>
    <w:rsid w:val="009350C2"/>
    <w:rsid w:val="00940699"/>
    <w:rsid w:val="00956279"/>
    <w:rsid w:val="00960E21"/>
    <w:rsid w:val="00961D0A"/>
    <w:rsid w:val="00962C3D"/>
    <w:rsid w:val="009F3D0B"/>
    <w:rsid w:val="00A10477"/>
    <w:rsid w:val="00A31693"/>
    <w:rsid w:val="00A37BFA"/>
    <w:rsid w:val="00AC414B"/>
    <w:rsid w:val="00AE3ECA"/>
    <w:rsid w:val="00B27185"/>
    <w:rsid w:val="00B27F44"/>
    <w:rsid w:val="00BD3A17"/>
    <w:rsid w:val="00C00C12"/>
    <w:rsid w:val="00C165F9"/>
    <w:rsid w:val="00C35F76"/>
    <w:rsid w:val="00C44267"/>
    <w:rsid w:val="00C60B38"/>
    <w:rsid w:val="00C70FEB"/>
    <w:rsid w:val="00C7280A"/>
    <w:rsid w:val="00C803F0"/>
    <w:rsid w:val="00CB0FEA"/>
    <w:rsid w:val="00CE13AA"/>
    <w:rsid w:val="00CF52B1"/>
    <w:rsid w:val="00D01F70"/>
    <w:rsid w:val="00D243E1"/>
    <w:rsid w:val="00D459C1"/>
    <w:rsid w:val="00D94F4D"/>
    <w:rsid w:val="00DB2676"/>
    <w:rsid w:val="00DC27B8"/>
    <w:rsid w:val="00DD5E00"/>
    <w:rsid w:val="00E05041"/>
    <w:rsid w:val="00E35F77"/>
    <w:rsid w:val="00E40ACA"/>
    <w:rsid w:val="00E53CE1"/>
    <w:rsid w:val="00E66EE6"/>
    <w:rsid w:val="00E74978"/>
    <w:rsid w:val="00E83025"/>
    <w:rsid w:val="00F90035"/>
    <w:rsid w:val="00F97786"/>
    <w:rsid w:val="00FC3E78"/>
    <w:rsid w:val="00FD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D9F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0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041"/>
  </w:style>
  <w:style w:type="paragraph" w:styleId="Footer">
    <w:name w:val="footer"/>
    <w:basedOn w:val="Normal"/>
    <w:link w:val="FooterChar"/>
    <w:uiPriority w:val="99"/>
    <w:unhideWhenUsed/>
    <w:rsid w:val="00E050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041"/>
  </w:style>
  <w:style w:type="paragraph" w:customStyle="1" w:styleId="p1">
    <w:name w:val="p1"/>
    <w:basedOn w:val="Normal"/>
    <w:rsid w:val="00FC3E78"/>
    <w:rPr>
      <w:rFonts w:ascii="Helvetica Neue" w:hAnsi="Helvetica Neue" w:cs="Times New Roman"/>
      <w:color w:val="454545"/>
      <w:sz w:val="18"/>
      <w:szCs w:val="18"/>
      <w:lang w:eastAsia="en-GB"/>
    </w:rPr>
  </w:style>
  <w:style w:type="paragraph" w:customStyle="1" w:styleId="p2">
    <w:name w:val="p2"/>
    <w:basedOn w:val="Normal"/>
    <w:rsid w:val="00FC3E78"/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FC3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Lucy Rothwell</cp:lastModifiedBy>
  <cp:revision>86</cp:revision>
  <dcterms:created xsi:type="dcterms:W3CDTF">2018-01-31T08:50:00Z</dcterms:created>
  <dcterms:modified xsi:type="dcterms:W3CDTF">2019-11-01T11:42:00Z</dcterms:modified>
</cp:coreProperties>
</file>