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4.8 (Apache licensed) using REFERENCE JAXB in Eclipse Adoptium Java 21.0.7 on Linux -->
    <w:sdt>
      <w:sdtPr>
        <w:docPartObj>
          <w:docPartGallery w:val="Table of Contents"/>
          <w:docPartUnique/>
        </w:docPartObj>
        <w:id w:val="1164900878"/>
      </w:sdtPr>
      <w:sdtContent>
        <w:p>
          <w:pPr>
            <w:pStyle w:val="TOCHeading"/>
          </w:pPr>
          <w:r>
            <w:t>SOMMARIO</w:t>
          </w:r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9747311">
            <w:r>
              <w:rPr>
                <w:rStyle w:val="Hyperlink"/>
                <w:rFonts w:ascii="Arial" w:hAnsi="Arial"/>
              </w:rPr>
              <w:t>1) Introduzione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_Toc9747311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27"/>
            </w:tabs>
            <w:rPr>
              <w:noProof/>
            </w:rPr>
          </w:pPr>
          <w:hyperlink w:anchor="_Toc9747312">
            <w:r>
              <w:rPr>
                <w:rStyle w:val="Hyperlink"/>
                <w:rFonts w:ascii="Arial" w:hAnsi="Arial"/>
              </w:rPr>
              <w:t>1.1 Scopo e Contesto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_Toc9747312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27"/>
            </w:tabs>
            <w:rPr>
              <w:noProof/>
            </w:rPr>
          </w:pPr>
          <w:hyperlink w:anchor="_Toc9747313">
            <w:r>
              <w:rPr>
                <w:rStyle w:val="Hyperlink"/>
                <w:rFonts w:ascii="Arial" w:hAnsi="Arial"/>
              </w:rPr>
              <w:t>1.2 Panoramica dei Componenti Principali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_Toc9747313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27"/>
            </w:tabs>
            <w:rPr>
              <w:noProof/>
            </w:rPr>
          </w:pPr>
          <w:hyperlink w:anchor="_Toc9747314">
            <w:r>
              <w:rPr>
                <w:rStyle w:val="Hyperlink"/>
                <w:rFonts w:ascii="Arial" w:hAnsi="Arial"/>
              </w:rPr>
              <w:t>1.3 Dipendenze e Tecnologie Utilizzate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_Toc9747314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27"/>
            </w:tabs>
            <w:rPr>
              <w:noProof/>
            </w:rPr>
          </w:pPr>
          <w:hyperlink w:anchor="_Toc9747315">
            <w:r>
              <w:rPr>
                <w:rStyle w:val="Hyperlink"/>
                <w:rFonts w:ascii="Arial" w:hAnsi="Arial"/>
              </w:rPr>
              <w:t>1.4 Interazione e Flusso dei Componenti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_Toc9747315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9747316">
            <w:r>
              <w:rPr>
                <w:rStyle w:val="Hyperlink"/>
                <w:rFonts w:ascii="Arial" w:hAnsi="Arial"/>
              </w:rPr>
              <w:t>2) Descrizione Generale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_Toc9747316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27"/>
            </w:tabs>
            <w:rPr>
              <w:noProof/>
            </w:rPr>
          </w:pPr>
          <w:hyperlink w:anchor="_Toc9747317">
            <w:r>
              <w:rPr>
                <w:rStyle w:val="Hyperlink"/>
                <w:rFonts w:ascii="Arial" w:hAnsi="Arial"/>
              </w:rPr>
              <w:t>2.1 Logica e Struttura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_Toc9747317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27"/>
            </w:tabs>
            <w:rPr>
              <w:noProof/>
            </w:rPr>
          </w:pPr>
          <w:hyperlink w:anchor="_Toc9747318">
            <w:r>
              <w:rPr>
                <w:rStyle w:val="Hyperlink"/>
                <w:rFonts w:ascii="Arial" w:hAnsi="Arial"/>
              </w:rPr>
              <w:t>2.2 Interazioni e Flussi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_Toc9747318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27"/>
            </w:tabs>
            <w:rPr>
              <w:noProof/>
            </w:rPr>
          </w:pPr>
          <w:hyperlink w:anchor="_Toc9747319">
            <w:r>
              <w:rPr>
                <w:rStyle w:val="Hyperlink"/>
                <w:rFonts w:ascii="Arial" w:hAnsi="Arial"/>
              </w:rPr>
              <w:t>2.3 Comportamenti Condivisi e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_Toc9747319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27"/>
            </w:tabs>
            <w:rPr>
              <w:noProof/>
            </w:rPr>
          </w:pPr>
          <w:hyperlink w:anchor="_Toc97473110">
            <w:r>
              <w:rPr>
                <w:rStyle w:val="Hyperlink"/>
                <w:rFonts w:ascii="Arial" w:hAnsi="Arial"/>
              </w:rPr>
              <w:t>2.4 Scalabilità e Modularità (Avanzato)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_Toc97473110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27"/>
            </w:tabs>
            <w:rPr>
              <w:noProof/>
            </w:rPr>
          </w:pPr>
          <w:hyperlink w:anchor="_Toc97473111">
            <w:r>
              <w:rPr>
                <w:rStyle w:val="Hyperlink"/>
                <w:rFonts w:ascii="Arial" w:hAnsi="Arial"/>
              </w:rPr>
              <w:t>2.5 Suggerimento Diagramma (Opzionale)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_Toc97473111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97473112">
            <w:r>
              <w:rPr>
                <w:rStyle w:val="Hyperlink"/>
                <w:rFonts w:ascii="Arial" w:hAnsi="Arial"/>
              </w:rPr>
              <w:t>3) Struttura delle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_Toc97473112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27"/>
            </w:tabs>
            <w:rPr>
              <w:noProof/>
            </w:rPr>
          </w:pPr>
          <w:hyperlink w:anchor="_Toc97473113">
            <w:r>
              <w:rPr>
                <w:rStyle w:val="Hyperlink"/>
                <w:rFonts w:ascii="Arial" w:hAnsi="Arial"/>
              </w:rPr>
              <w:t>3.1 Pattern di Attributi e Dipendenze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_Toc97473113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27"/>
            </w:tabs>
            <w:rPr>
              <w:noProof/>
            </w:rPr>
          </w:pPr>
          <w:hyperlink w:anchor="_Toc97473114">
            <w:r>
              <w:rPr>
                <w:rStyle w:val="Hyperlink"/>
                <w:rFonts w:ascii="Arial" w:hAnsi="Arial"/>
              </w:rPr>
              <w:t>3.2 Scelte di Design e Annotazioni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_Toc97473114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27"/>
            </w:tabs>
            <w:rPr>
              <w:noProof/>
            </w:rPr>
          </w:pPr>
          <w:hyperlink w:anchor="_Toc97473115">
            <w:r>
              <w:rPr>
                <w:rStyle w:val="Hyperlink"/>
                <w:rFonts w:ascii="Arial" w:hAnsi="Arial"/>
              </w:rPr>
              <w:t>3.3 Ruoli e Responsabilità per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_Toc97473115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27"/>
            </w:tabs>
            <w:rPr>
              <w:noProof/>
            </w:rPr>
          </w:pPr>
          <w:hyperlink w:anchor="_Toc97473116">
            <w:r>
              <w:rPr>
                <w:rStyle w:val="Hyperlink"/>
                <w:rFonts w:ascii="Arial" w:hAnsi="Arial"/>
              </w:rPr>
              <w:t>3.4 Relazioni tra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_Toc97473116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27"/>
            </w:tabs>
            <w:rPr>
              <w:noProof/>
            </w:rPr>
          </w:pPr>
          <w:hyperlink w:anchor="_Toc97473117">
            <w:r>
              <w:rPr>
                <w:rStyle w:val="Hyperlink"/>
                <w:rFonts w:ascii="Arial" w:hAnsi="Arial"/>
              </w:rPr>
              <w:t>3.5 Suggerimento per Diagramma UML delle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_Toc97473117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97473118">
            <w:r>
              <w:rPr>
                <w:rStyle w:val="Hyperlink"/>
                <w:rFonts w:ascii="Arial" w:hAnsi="Arial"/>
              </w:rPr>
              <w:t>4) Panoramica dei Metodi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_Toc97473118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27"/>
            </w:tabs>
            <w:rPr>
              <w:noProof/>
            </w:rPr>
          </w:pPr>
          <w:hyperlink w:anchor="_Toc97473119">
            <w:r>
              <w:rPr>
                <w:rStyle w:val="Hyperlink"/>
                <w:rFonts w:ascii="Arial" w:hAnsi="Arial"/>
              </w:rPr>
              <w:t>4.1 Raggruppamento per Funzionalità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_Toc97473119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27"/>
            </w:tabs>
            <w:rPr>
              <w:noProof/>
            </w:rPr>
          </w:pPr>
          <w:hyperlink w:anchor="_Toc97473120">
            <w:r>
              <w:rPr>
                <w:rStyle w:val="Hyperlink"/>
                <w:rFonts w:ascii="Arial" w:hAnsi="Arial"/>
              </w:rPr>
              <w:t>4.2 Gestione delle Eccezioni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_Toc97473120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27"/>
            </w:tabs>
            <w:rPr>
              <w:noProof/>
            </w:rPr>
          </w:pPr>
          <w:hyperlink w:anchor="_Toc97473121">
            <w:r>
              <w:rPr>
                <w:rStyle w:val="Hyperlink"/>
                <w:rFonts w:ascii="Arial" w:hAnsi="Arial"/>
              </w:rPr>
              <w:t>4.3 Flusso Tipico di Esecuzione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_Toc97473121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27"/>
            </w:tabs>
            <w:rPr>
              <w:noProof/>
            </w:rPr>
          </w:pPr>
          <w:hyperlink w:anchor="_Toc97473122">
            <w:r>
              <w:rPr>
                <w:rStyle w:val="Hyperlink"/>
                <w:rFonts w:ascii="Arial" w:hAnsi="Arial"/>
              </w:rPr>
              <w:t>4.4 Casi d'Uso Realistici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_Toc97473122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97473123">
            <w:r>
              <w:rPr>
                <w:rStyle w:val="Hyperlink"/>
                <w:rFonts w:ascii="Arial" w:hAnsi="Arial"/>
              </w:rPr>
              <w:t>5) Usage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_Toc97473123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27"/>
            </w:tabs>
            <w:rPr>
              <w:noProof/>
            </w:rPr>
          </w:pPr>
          <w:hyperlink w:anchor="_Toc97473124">
            <w:r>
              <w:rPr>
                <w:rStyle w:val="Hyperlink"/>
                <w:rFonts w:ascii="Arial" w:hAnsi="Arial"/>
              </w:rPr>
              <w:t>5.1 Identificazione dei Contesti Comuni di Utilizzo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_Toc97473124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27"/>
            </w:tabs>
            <w:rPr>
              <w:noProof/>
            </w:rPr>
          </w:pPr>
          <w:hyperlink w:anchor="_Toc97473125">
            <w:r>
              <w:rPr>
                <w:rStyle w:val="Hyperlink"/>
                <w:rFonts w:ascii="Arial" w:hAnsi="Arial"/>
              </w:rPr>
              <w:t>5.2 Esempi Pratici e Concisi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_Toc97473125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27"/>
            </w:tabs>
            <w:rPr>
              <w:noProof/>
            </w:rPr>
          </w:pPr>
          <w:hyperlink w:anchor="_Toc97473126">
            <w:r>
              <w:rPr>
                <w:rStyle w:val="Hyperlink"/>
                <w:rFonts w:ascii="Arial" w:hAnsi="Arial"/>
              </w:rPr>
              <w:t>5.3 Flusso Integrato Tipico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_Toc97473126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27"/>
            </w:tabs>
            <w:rPr>
              <w:noProof/>
            </w:rPr>
          </w:pPr>
          <w:hyperlink w:anchor="_Toc97473127">
            <w:r>
              <w:rPr>
                <w:rStyle w:val="Hyperlink"/>
                <w:rFonts w:ascii="Arial" w:hAnsi="Arial"/>
              </w:rPr>
              <w:t>5.4 Contesto Prerequisito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_Toc97473127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97473128">
            <w:r>
              <w:rPr>
                <w:rStyle w:val="Hyperlink"/>
                <w:rFonts w:ascii="Arial" w:hAnsi="Arial"/>
              </w:rPr>
              <w:t>6) 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_Toc97473128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27"/>
            </w:tabs>
            <w:rPr>
              <w:noProof/>
            </w:rPr>
          </w:pPr>
          <w:hyperlink w:anchor="_Toc97473129">
            <w:r>
              <w:rPr>
                <w:rStyle w:val="Hyperlink"/>
                <w:rFonts w:ascii="Arial" w:hAnsi="Arial"/>
              </w:rPr>
              <w:t>6.1 Mappa delle Eccezioni Custom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_Toc97473129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27"/>
            </w:tabs>
            <w:rPr>
              <w:noProof/>
            </w:rPr>
          </w:pPr>
          <w:hyperlink w:anchor="_Toc97473130">
            <w:r>
              <w:rPr>
                <w:rStyle w:val="Hyperlink"/>
                <w:rFonts w:ascii="Arial" w:hAnsi="Arial"/>
              </w:rPr>
              <w:t>6.2 Strategia Globale di Gestione Errori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_Toc97473130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27"/>
            </w:tabs>
            <w:rPr>
              <w:noProof/>
            </w:rPr>
          </w:pPr>
          <w:hyperlink w:anchor="_Toc97473131">
            <w:r>
              <w:rPr>
                <w:rStyle w:val="Hyperlink"/>
                <w:rFonts w:ascii="Arial" w:hAnsi="Arial"/>
              </w:rPr>
              <w:t>6.3 Logica di Recovery e Fallback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_Toc97473131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27"/>
            </w:tabs>
            <w:rPr>
              <w:noProof/>
            </w:rPr>
          </w:pPr>
          <w:hyperlink w:anchor="_Toc97473132">
            <w:r>
              <w:rPr>
                <w:rStyle w:val="Hyperlink"/>
                <w:rFonts w:ascii="Arial" w:hAnsi="Arial"/>
              </w:rPr>
              <w:t>6.4 Raccomandazioni per gli Sviluppatori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_Toc97473132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97473133">
            <w:r>
              <w:rPr>
                <w:rStyle w:val="Hyperlink"/>
                <w:rFonts w:ascii="Arial" w:hAnsi="Arial"/>
              </w:rPr>
              <w:t>7) Best Practices &amp;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_Toc97473133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27"/>
            </w:tabs>
            <w:rPr>
              <w:noProof/>
            </w:rPr>
          </w:pPr>
          <w:hyperlink w:anchor="_Toc97473134">
            <w:r>
              <w:rPr>
                <w:rStyle w:val="Hyperlink"/>
                <w:rFonts w:ascii="Arial" w:hAnsi="Arial"/>
              </w:rPr>
              <w:t>7.1 Code Quality &amp;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_Toc97473134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27"/>
            </w:tabs>
            <w:rPr>
              <w:noProof/>
            </w:rPr>
          </w:pPr>
          <w:hyperlink w:anchor="_Toc97473135">
            <w:r>
              <w:rPr>
                <w:rStyle w:val="Hyperlink"/>
                <w:rFonts w:ascii="Arial" w:hAnsi="Arial"/>
              </w:rPr>
              <w:t>7.2 Performance Optimizations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_Toc97473135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27"/>
            </w:tabs>
            <w:rPr>
              <w:noProof/>
            </w:rPr>
          </w:pPr>
          <w:hyperlink w:anchor="_Toc97473136">
            <w:r>
              <w:rPr>
                <w:rStyle w:val="Hyperlink"/>
                <w:rFonts w:ascii="Arial" w:hAnsi="Arial"/>
              </w:rPr>
              <w:t>7.3 Security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_Toc97473136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27"/>
            </w:tabs>
            <w:rPr>
              <w:noProof/>
            </w:rPr>
          </w:pPr>
          <w:hyperlink w:anchor="_Toc97473137">
            <w:r>
              <w:rPr>
                <w:rStyle w:val="Hyperlink"/>
                <w:rFonts w:ascii="Arial" w:hAnsi="Arial"/>
              </w:rPr>
              <w:t>7.4 Development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_Toc97473137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27"/>
            </w:tabs>
            <w:rPr>
              <w:noProof/>
            </w:rPr>
          </w:pPr>
          <w:hyperlink w:anchor="_Toc97473138">
            <w:r>
              <w:rPr>
                <w:rStyle w:val="Hyperlink"/>
                <w:rFonts w:ascii="Arial" w:hAnsi="Arial"/>
              </w:rPr>
              <w:t>7.5 Refactoring Opportunities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_Toc97473138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97473139">
            <w:r>
              <w:rPr>
                <w:rStyle w:val="Hyperlink"/>
                <w:rFonts w:ascii="Arial" w:hAnsi="Arial"/>
              </w:rPr>
              <w:t>8) Struttura del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_Toc97473139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27"/>
            </w:tabs>
            <w:rPr>
              <w:noProof/>
            </w:rPr>
          </w:pPr>
          <w:hyperlink w:anchor="_Toc97473140">
            <w:r>
              <w:rPr>
                <w:rStyle w:val="Hyperlink"/>
                <w:rFonts w:ascii="Arial" w:hAnsi="Arial"/>
              </w:rPr>
              <w:t>8.1 Modellazione delle Entità e Relazioni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_Toc97473140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27"/>
            </w:tabs>
            <w:rPr>
              <w:noProof/>
            </w:rPr>
          </w:pPr>
          <w:hyperlink w:anchor="_Toc97473141">
            <w:r>
              <w:rPr>
                <w:rStyle w:val="Hyperlink"/>
                <w:rFonts w:ascii="Arial" w:hAnsi="Arial"/>
              </w:rPr>
              <w:t>8.2 Progettazione dei Repository e Pattern di Accesso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_Toc97473141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27"/>
            </w:tabs>
            <w:rPr>
              <w:noProof/>
            </w:rPr>
          </w:pPr>
          <w:hyperlink w:anchor="_Toc97473142">
            <w:r>
              <w:rPr>
                <w:rStyle w:val="Hyperlink"/>
                <w:rFonts w:ascii="Arial" w:hAnsi="Arial"/>
              </w:rPr>
              <w:t>8.3 Gestione delle Transazioni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_Toc97473142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27"/>
            </w:tabs>
            <w:rPr>
              <w:noProof/>
            </w:rPr>
          </w:pPr>
          <w:hyperlink w:anchor="_Toc97473143">
            <w:r>
              <w:rPr>
                <w:rStyle w:val="Hyperlink"/>
                <w:rFonts w:ascii="Arial" w:hAnsi="Arial"/>
              </w:rPr>
              <w:t>8.4 Suggerimento per Diagramma dello Schema del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_Toc97473143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97473144">
            <w:r>
              <w:rPr>
                <w:rStyle w:val="Hyperlink"/>
                <w:rFonts w:ascii="Arial" w:hAnsi="Arial"/>
              </w:rPr>
              <w:t>9) Descrizione delle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_Toc97473144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27"/>
            </w:tabs>
            <w:rPr>
              <w:noProof/>
            </w:rPr>
          </w:pPr>
          <w:hyperlink w:anchor="_Toc97473145">
            <w:r>
              <w:rPr>
                <w:rStyle w:val="Hyperlink"/>
                <w:rFonts w:ascii="Arial" w:hAnsi="Arial"/>
              </w:rPr>
              <w:t>9.1 Panoramica degli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_Toc97473145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27"/>
            </w:tabs>
            <w:rPr>
              <w:noProof/>
            </w:rPr>
          </w:pPr>
          <w:hyperlink w:anchor="_Toc97473146">
            <w:r>
              <w:rPr>
                <w:rStyle w:val="Hyperlink"/>
                <w:rFonts w:ascii="Arial" w:hAnsi="Arial"/>
              </w:rPr>
              <w:t>9.2 Modelli di Richiesta e Risposta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_Toc97473146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27"/>
            </w:tabs>
            <w:rPr>
              <w:noProof/>
            </w:rPr>
          </w:pPr>
          <w:hyperlink w:anchor="_Toc97473147">
            <w:r>
              <w:rPr>
                <w:rStyle w:val="Hyperlink"/>
                <w:rFonts w:ascii="Arial" w:hAnsi="Arial"/>
              </w:rPr>
              <w:t>9.3 Sicurezza e Autorizzazione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_Toc97473147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27"/>
            </w:tabs>
            <w:rPr>
              <w:noProof/>
            </w:rPr>
          </w:pPr>
          <w:hyperlink w:anchor="_Toc97473148">
            <w:r>
              <w:rPr>
                <w:rStyle w:val="Hyperlink"/>
                <w:rFonts w:ascii="Arial" w:hAnsi="Arial"/>
              </w:rPr>
              <w:t>9.4 Suggerimento per Diagramma di Flusso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_Toc97473148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p>
      <w:pPr>
        <w:pStyle w:val="Heading2"/>
        <w:spacing w:before="300" w:after="150" w:line="384"/>
        <w:ind w:left="450"/>
        <w:jc w:val="left"/>
      </w:pPr>
      <w:bookmarkStart w:name="_Toc9747311" w:id="1"/>
      <w:r>
        <w:rPr>
          <w:rFonts w:ascii="Arial" w:hAnsi="Arial"/>
          <w:color w:val="2c3e50"/>
          <w:sz w:val="33"/>
        </w:rPr>
        <w:t>1) Introduzione al Sistema</w:t>
      </w:r>
      <w:bookmarkEnd w:id="1"/>
    </w:p>
    <w:p>
      <w:pPr>
        <w:pStyle w:val="Heading3"/>
        <w:spacing w:before="300" w:after="150" w:line="384"/>
        <w:ind w:left="450"/>
        <w:jc w:val="left"/>
      </w:pPr>
      <w:bookmarkStart w:name="_Toc9747312" w:id="2"/>
      <w:r>
        <w:rPr>
          <w:rFonts w:ascii="Arial" w:hAnsi="Arial"/>
          <w:color w:val="2c3e50"/>
          <w:sz w:val="26"/>
        </w:rPr>
        <w:t>1.1 Scopo e Contesto del Progetto</w:t>
      </w:r>
      <w:bookmarkEnd w:id="2"/>
    </w:p>
    <w:p>
      <w:pPr>
        <w:spacing w:before="269" w:after="150" w:line="384"/>
        <w:ind w:left="45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Il sistema è progettato per gestire un modulo anagrafica completo, focalizzato sulla gestione di entità "Persona" e delle relative informazioni correlate quali indirizzi, documenti e luoghi di nascita. L’obiettivo principale è fornire un backend robusto e scalabile, basato su Spring Boot, che consenta operazioni CRUD, ricerche avanzate e aggiornamenti coerenti delle informazioni anagrafiche. Il sistema si rivolge a contesti in cui è necessario mantenere dati anagrafici accurati e integrati, supportando scenari tipici come la registrazione, modifica e consultazione di dati personali, indirizzi di residenza e domicilio, documenti identificativi e dati geografici associati.</w:t>
      </w:r>
    </w:p>
    <w:p>
      <w:pPr>
        <w:pStyle w:val="Heading3"/>
        <w:spacing w:before="300" w:after="150" w:line="384"/>
        <w:ind w:left="450"/>
        <w:jc w:val="left"/>
      </w:pPr>
      <w:bookmarkStart w:name="_Toc9747313" w:id="3"/>
      <w:r>
        <w:rPr>
          <w:rFonts w:ascii="Arial" w:hAnsi="Arial"/>
          <w:color w:val="2c3e50"/>
          <w:sz w:val="26"/>
        </w:rPr>
        <w:t>1.2 Panoramica dei Componenti Principali</w:t>
      </w:r>
      <w:bookmarkEnd w:id="3"/>
    </w:p>
    <w:p>
      <w:pPr>
        <w:spacing w:before="269" w:after="150" w:line="384"/>
        <w:ind w:left="45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L’architettura si articola in diversi livelli e componenti chiave:</w:t>
      </w:r>
    </w:p>
    <w:p>
      <w:pPr>
        <w:numPr>
          <w:ilvl w:val="0"/>
          <w:numId w:val="1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Controller REST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: </w:t>
      </w:r>
      <w:r>
        <w:rPr>
          <w:rFonts w:ascii="Courier New" w:hAnsi="Courier New"/>
          <w:b w:val="false"/>
          <w:i w:val="false"/>
          <w:color w:val="000000"/>
          <w:sz w:val="22"/>
        </w:rPr>
        <w:t>PersonaController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IndirizzoController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DocumentoController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LuogoController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espongono API REST per l’interazione con il sistema, gestendo richieste HTTP e delegando la logica di business ai servizi. Sono configurati con prefissi dinamici e integrano validazione e documentazione OpenAPI.</w:t>
      </w:r>
    </w:p>
    <w:p>
      <w:pPr>
        <w:numPr>
          <w:ilvl w:val="0"/>
          <w:numId w:val="1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Service Layer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: Interfacce e implementazioni come </w:t>
      </w:r>
      <w:r>
        <w:rPr>
          <w:rFonts w:ascii="Courier New" w:hAnsi="Courier New"/>
          <w:b w:val="false"/>
          <w:i w:val="false"/>
          <w:color w:val="000000"/>
          <w:sz w:val="22"/>
        </w:rPr>
        <w:t>PersonaService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e </w:t>
      </w:r>
      <w:r>
        <w:rPr>
          <w:rFonts w:ascii="Courier New" w:hAnsi="Courier New"/>
          <w:b w:val="false"/>
          <w:i w:val="false"/>
          <w:color w:val="000000"/>
          <w:sz w:val="22"/>
        </w:rPr>
        <w:t>PersonaServiceImpl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IndirizzoService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DocumentoService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LuogoService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orchestrano la logica di business, gestendo operazioni CRUD, validazioni di dominio e coordinamento tra repository e mapper.</w:t>
      </w:r>
    </w:p>
    <w:p>
      <w:pPr>
        <w:numPr>
          <w:ilvl w:val="0"/>
          <w:numId w:val="1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Repository</w:t>
      </w:r>
      <w:r>
        <w:rPr>
          <w:rFonts w:ascii="Arial" w:hAnsi="Arial"/>
          <w:b w:val="false"/>
          <w:i w:val="false"/>
          <w:color w:val="000000"/>
          <w:sz w:val="22"/>
        </w:rPr>
        <w:t>: Interfacce Spring Data JPA (</w:t>
      </w:r>
      <w:r>
        <w:rPr>
          <w:rFonts w:ascii="Courier New" w:hAnsi="Courier New"/>
          <w:b w:val="false"/>
          <w:i w:val="false"/>
          <w:color w:val="000000"/>
          <w:sz w:val="22"/>
        </w:rPr>
        <w:t>PersonaRepository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IndirizzoRepository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LuogoRepository</w:t>
      </w:r>
      <w:r>
        <w:rPr>
          <w:rFonts w:ascii="Arial" w:hAnsi="Arial"/>
          <w:b w:val="false"/>
          <w:i w:val="false"/>
          <w:color w:val="000000"/>
          <w:sz w:val="22"/>
        </w:rPr>
        <w:t>) forniscono l’accesso ai dati persistenti, ereditando metodi CRUD e supportando query personalizzate, garantendo l’astrazione del livello di persistenza.</w:t>
      </w:r>
    </w:p>
    <w:p>
      <w:pPr>
        <w:numPr>
          <w:ilvl w:val="0"/>
          <w:numId w:val="1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Mapper</w:t>
      </w:r>
      <w:r>
        <w:rPr>
          <w:rFonts w:ascii="Arial" w:hAnsi="Arial"/>
          <w:b w:val="false"/>
          <w:i w:val="false"/>
          <w:color w:val="000000"/>
          <w:sz w:val="22"/>
        </w:rPr>
        <w:t>: Componenti basati su MapStruct (</w:t>
      </w:r>
      <w:r>
        <w:rPr>
          <w:rFonts w:ascii="Courier New" w:hAnsi="Courier New"/>
          <w:b w:val="false"/>
          <w:i w:val="false"/>
          <w:color w:val="000000"/>
          <w:sz w:val="22"/>
        </w:rPr>
        <w:t>PersonaMapper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IndirizzoMapper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DocumentoMapper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LuogoMapper</w:t>
      </w:r>
      <w:r>
        <w:rPr>
          <w:rFonts w:ascii="Arial" w:hAnsi="Arial"/>
          <w:b w:val="false"/>
          <w:i w:val="false"/>
          <w:color w:val="000000"/>
          <w:sz w:val="22"/>
        </w:rPr>
        <w:t>) gestiscono la conversione bidirezionale tra entità JPA e DTO, favorendo la separazione tra modello di dominio e rappresentazione dati trasferita tra livelli.</w:t>
      </w:r>
    </w:p>
    <w:p>
      <w:pPr>
        <w:numPr>
          <w:ilvl w:val="0"/>
          <w:numId w:val="1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Entità di Dominio</w:t>
      </w:r>
      <w:r>
        <w:rPr>
          <w:rFonts w:ascii="Arial" w:hAnsi="Arial"/>
          <w:b w:val="false"/>
          <w:i w:val="false"/>
          <w:color w:val="000000"/>
          <w:sz w:val="22"/>
        </w:rPr>
        <w:t>: Classi JPA (</w:t>
      </w:r>
      <w:r>
        <w:rPr>
          <w:rFonts w:ascii="Courier New" w:hAnsi="Courier New"/>
          <w:b w:val="false"/>
          <w:i w:val="false"/>
          <w:color w:val="000000"/>
          <w:sz w:val="22"/>
        </w:rPr>
        <w:t>Persona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Indirizzo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Documento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Luogo</w:t>
      </w:r>
      <w:r>
        <w:rPr>
          <w:rFonts w:ascii="Arial" w:hAnsi="Arial"/>
          <w:b w:val="false"/>
          <w:i w:val="false"/>
          <w:color w:val="000000"/>
          <w:sz w:val="22"/>
        </w:rPr>
        <w:t>) modellano le strutture dati persistenti, con relazioni ben definite e annotazioni per la mappatura su database relazionale.</w:t>
      </w:r>
    </w:p>
    <w:p>
      <w:pPr>
        <w:numPr>
          <w:ilvl w:val="0"/>
          <w:numId w:val="1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DTO (Data Transfer Object)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: Classi come </w:t>
      </w:r>
      <w:r>
        <w:rPr>
          <w:rFonts w:ascii="Courier New" w:hAnsi="Courier New"/>
          <w:b w:val="false"/>
          <w:i w:val="false"/>
          <w:color w:val="000000"/>
          <w:sz w:val="22"/>
        </w:rPr>
        <w:t>PersonaDtoInput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PersonaDtoOutput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IndirizzoDto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DocumentoDto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LuogoDto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incapsulano i dati scambiati tra client e server, garantendo sicurezza e decoupling dal modello di dominio.</w:t>
      </w:r>
    </w:p>
    <w:p>
      <w:pPr>
        <w:numPr>
          <w:ilvl w:val="0"/>
          <w:numId w:val="1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Gestione delle Eccezioni</w:t>
      </w:r>
      <w:r>
        <w:rPr>
          <w:rFonts w:ascii="Arial" w:hAnsi="Arial"/>
          <w:b w:val="false"/>
          <w:i w:val="false"/>
          <w:color w:val="000000"/>
          <w:sz w:val="22"/>
        </w:rPr>
        <w:t>: Classi personalizzate (</w:t>
      </w:r>
      <w:r>
        <w:rPr>
          <w:rFonts w:ascii="Courier New" w:hAnsi="Courier New"/>
          <w:b w:val="false"/>
          <w:i w:val="false"/>
          <w:color w:val="000000"/>
          <w:sz w:val="22"/>
        </w:rPr>
        <w:t>BusinessException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DuplicateEntityException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NotFoundException</w:t>
      </w:r>
      <w:r>
        <w:rPr>
          <w:rFonts w:ascii="Arial" w:hAnsi="Arial"/>
          <w:b w:val="false"/>
          <w:i w:val="false"/>
          <w:color w:val="000000"/>
          <w:sz w:val="22"/>
        </w:rPr>
        <w:t>) e componenti di supporto (</w:t>
      </w:r>
      <w:r>
        <w:rPr>
          <w:rFonts w:ascii="Courier New" w:hAnsi="Courier New"/>
          <w:b w:val="false"/>
          <w:i w:val="false"/>
          <w:color w:val="000000"/>
          <w:sz w:val="22"/>
        </w:rPr>
        <w:t>ErrorCode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ErrorResponse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GlobalExceptionHandler</w:t>
      </w:r>
      <w:r>
        <w:rPr>
          <w:rFonts w:ascii="Arial" w:hAnsi="Arial"/>
          <w:b w:val="false"/>
          <w:i w:val="false"/>
          <w:color w:val="000000"/>
          <w:sz w:val="22"/>
        </w:rPr>
        <w:t>) centralizzano la gestione degli errori, standardizzando risposte e codici di stato HTTP.</w:t>
      </w:r>
    </w:p>
    <w:p>
      <w:pPr>
        <w:numPr>
          <w:ilvl w:val="0"/>
          <w:numId w:val="1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Configurazione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: </w:t>
      </w:r>
      <w:r>
        <w:rPr>
          <w:rFonts w:ascii="Courier New" w:hAnsi="Courier New"/>
          <w:b w:val="false"/>
          <w:i w:val="false"/>
          <w:color w:val="000000"/>
          <w:sz w:val="22"/>
        </w:rPr>
        <w:t>CorsConfig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gestisce le politiche CORS per la sicurezza e l’accessibilità delle API da origini esterne, mentre i file di configurazione </w:t>
      </w:r>
      <w:r>
        <w:rPr>
          <w:rFonts w:ascii="Courier New" w:hAnsi="Courier New"/>
          <w:b w:val="false"/>
          <w:i w:val="false"/>
          <w:color w:val="000000"/>
          <w:sz w:val="22"/>
        </w:rPr>
        <w:t>application.yml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e </w:t>
      </w:r>
      <w:r>
        <w:rPr>
          <w:rFonts w:ascii="Courier New" w:hAnsi="Courier New"/>
          <w:b w:val="false"/>
          <w:i w:val="false"/>
          <w:color w:val="000000"/>
          <w:sz w:val="22"/>
        </w:rPr>
        <w:t>application.properties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definiscono parametri di sistema, datasource, logging e proprietà specifiche.</w:t>
      </w:r>
    </w:p>
    <w:p>
      <w:pPr>
        <w:numPr>
          <w:ilvl w:val="0"/>
          <w:numId w:val="1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Avvio Applicazione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: </w:t>
      </w:r>
      <w:r>
        <w:rPr>
          <w:rFonts w:ascii="Courier New" w:hAnsi="Courier New"/>
          <w:b w:val="false"/>
          <w:i w:val="false"/>
          <w:color w:val="000000"/>
          <w:sz w:val="22"/>
        </w:rPr>
        <w:t>AnagraficaApplication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funge da punto di ingresso, avviando il contesto Spring Boot e abilitando component scanning e configurazioni automatiche.</w:t>
      </w:r>
    </w:p>
    <w:p>
      <w:pPr>
        <w:pStyle w:val="Heading3"/>
        <w:spacing w:before="300" w:after="150" w:line="384"/>
        <w:ind w:left="450"/>
        <w:jc w:val="left"/>
      </w:pPr>
      <w:bookmarkStart w:name="_Toc9747314" w:id="4"/>
      <w:r>
        <w:rPr>
          <w:rFonts w:ascii="Arial" w:hAnsi="Arial"/>
          <w:color w:val="2c3e50"/>
          <w:sz w:val="26"/>
        </w:rPr>
        <w:t>1.3 Dipendenze e Tecnologie Utilizzate</w:t>
      </w:r>
      <w:bookmarkEnd w:id="4"/>
    </w:p>
    <w:p>
      <w:pPr>
        <w:spacing w:before="269" w:after="150" w:line="384"/>
        <w:ind w:left="45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Il progetto si basa su un ecosistema tecnologico consolidato per applicazioni enterprise Java:</w:t>
      </w:r>
    </w:p>
    <w:p>
      <w:pPr>
        <w:numPr>
          <w:ilvl w:val="0"/>
          <w:numId w:val="2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Spring Boot</w:t>
      </w:r>
      <w:r>
        <w:rPr>
          <w:rFonts w:ascii="Arial" w:hAnsi="Arial"/>
          <w:b w:val="false"/>
          <w:i w:val="false"/>
          <w:color w:val="000000"/>
          <w:sz w:val="22"/>
        </w:rPr>
        <w:t>: Framework principale per la configurazione, gestione del ciclo di vita dei bean, sicurezza, web MVC e integrazione con JPA.</w:t>
      </w:r>
    </w:p>
    <w:p>
      <w:pPr>
        <w:numPr>
          <w:ilvl w:val="0"/>
          <w:numId w:val="2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Spring Data JPA</w:t>
      </w:r>
      <w:r>
        <w:rPr>
          <w:rFonts w:ascii="Arial" w:hAnsi="Arial"/>
          <w:b w:val="false"/>
          <w:i w:val="false"/>
          <w:color w:val="000000"/>
          <w:sz w:val="22"/>
        </w:rPr>
        <w:t>: Per la persistenza dei dati, semplificando l’accesso al database relazionale tramite repository e query automatiche.</w:t>
      </w:r>
    </w:p>
    <w:p>
      <w:pPr>
        <w:numPr>
          <w:ilvl w:val="0"/>
          <w:numId w:val="2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Hibernate</w:t>
      </w:r>
      <w:r>
        <w:rPr>
          <w:rFonts w:ascii="Arial" w:hAnsi="Arial"/>
          <w:b w:val="false"/>
          <w:i w:val="false"/>
          <w:color w:val="000000"/>
          <w:sz w:val="22"/>
        </w:rPr>
        <w:t>: Provider JPA utilizzato per il mapping ORM tra entità Java e tabelle del database.</w:t>
      </w:r>
    </w:p>
    <w:p>
      <w:pPr>
        <w:numPr>
          <w:ilvl w:val="0"/>
          <w:numId w:val="2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MapStruct</w:t>
      </w:r>
      <w:r>
        <w:rPr>
          <w:rFonts w:ascii="Arial" w:hAnsi="Arial"/>
          <w:b w:val="false"/>
          <w:i w:val="false"/>
          <w:color w:val="000000"/>
          <w:sz w:val="22"/>
        </w:rPr>
        <w:t>: Framework di mapping automatico per la conversione tra entità e DTO, integrato con Spring per la gestione dei bean.</w:t>
      </w:r>
    </w:p>
    <w:p>
      <w:pPr>
        <w:numPr>
          <w:ilvl w:val="0"/>
          <w:numId w:val="2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Lombok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: Libreria per la generazione automatica di codice boilerplate (getter, setter, costruttori, metodi </w:t>
      </w:r>
      <w:r>
        <w:rPr>
          <w:rFonts w:ascii="Courier New" w:hAnsi="Courier New"/>
          <w:b w:val="false"/>
          <w:i w:val="false"/>
          <w:color w:val="000000"/>
          <w:sz w:val="22"/>
        </w:rPr>
        <w:t>equals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hashCode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toString</w:t>
      </w:r>
      <w:r>
        <w:rPr>
          <w:rFonts w:ascii="Arial" w:hAnsi="Arial"/>
          <w:b w:val="false"/>
          <w:i w:val="false"/>
          <w:color w:val="000000"/>
          <w:sz w:val="22"/>
        </w:rPr>
        <w:t>), migliorando la leggibilità e la manutenzione del codice.</w:t>
      </w:r>
    </w:p>
    <w:p>
      <w:pPr>
        <w:numPr>
          <w:ilvl w:val="0"/>
          <w:numId w:val="2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Jakarta Validation (JSR-380)</w:t>
      </w:r>
      <w:r>
        <w:rPr>
          <w:rFonts w:ascii="Arial" w:hAnsi="Arial"/>
          <w:b w:val="false"/>
          <w:i w:val="false"/>
          <w:color w:val="000000"/>
          <w:sz w:val="22"/>
        </w:rPr>
        <w:t>: Per la validazione dei dati in ingresso nei DTO, garantendo integrità e coerenza prima della logica di business.</w:t>
      </w:r>
    </w:p>
    <w:p>
      <w:pPr>
        <w:numPr>
          <w:ilvl w:val="0"/>
          <w:numId w:val="2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Swagger/OpenAPI</w:t>
      </w:r>
      <w:r>
        <w:rPr>
          <w:rFonts w:ascii="Arial" w:hAnsi="Arial"/>
          <w:b w:val="false"/>
          <w:i w:val="false"/>
          <w:color w:val="000000"/>
          <w:sz w:val="22"/>
        </w:rPr>
        <w:t>: Per la documentazione automatica delle API REST, facilitando l’interazione e la comprensione da parte di sviluppatori e client esterni.</w:t>
      </w:r>
    </w:p>
    <w:p>
      <w:pPr>
        <w:numPr>
          <w:ilvl w:val="0"/>
          <w:numId w:val="2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H2 Database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: Database in-memory utilizzato per sviluppo e test, configurato tramite </w:t>
      </w:r>
      <w:r>
        <w:rPr>
          <w:rFonts w:ascii="Courier New" w:hAnsi="Courier New"/>
          <w:b w:val="false"/>
          <w:i w:val="false"/>
          <w:color w:val="000000"/>
          <w:sz w:val="22"/>
        </w:rPr>
        <w:t>application.yml</w:t>
      </w:r>
      <w:r>
        <w:rPr>
          <w:rFonts w:ascii="Arial" w:hAnsi="Arial"/>
          <w:b w:val="false"/>
          <w:i w:val="false"/>
          <w:color w:val="000000"/>
          <w:sz w:val="22"/>
        </w:rPr>
        <w:t>.</w:t>
      </w:r>
    </w:p>
    <w:p>
      <w:pPr>
        <w:numPr>
          <w:ilvl w:val="0"/>
          <w:numId w:val="2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Maven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: Sistema di build e gestione delle dipendenze, configurato tramite </w:t>
      </w:r>
      <w:r>
        <w:rPr>
          <w:rFonts w:ascii="Courier New" w:hAnsi="Courier New"/>
          <w:b w:val="false"/>
          <w:i w:val="false"/>
          <w:color w:val="000000"/>
          <w:sz w:val="22"/>
        </w:rPr>
        <w:t>pom.xml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con versioni specifiche di Java (21) e Spring Boot (3.5.3).</w:t>
      </w:r>
    </w:p>
    <w:p>
      <w:pPr>
        <w:pStyle w:val="Heading3"/>
        <w:spacing w:before="300" w:after="150" w:line="384"/>
        <w:ind w:left="450"/>
        <w:jc w:val="left"/>
      </w:pPr>
      <w:bookmarkStart w:name="_Toc9747315" w:id="5"/>
      <w:r>
        <w:rPr>
          <w:rFonts w:ascii="Arial" w:hAnsi="Arial"/>
          <w:color w:val="2c3e50"/>
          <w:sz w:val="26"/>
        </w:rPr>
        <w:t>1.4 Interazione e Flusso dei Componenti</w:t>
      </w:r>
      <w:bookmarkEnd w:id="5"/>
    </w:p>
    <w:p>
      <w:pPr>
        <w:spacing w:before="269" w:after="150" w:line="384"/>
        <w:ind w:left="45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Il flusso tipico di una richiesta nel sistema inizia con una chiamata HTTP indirizzata a uno dei controller REST (</w:t>
      </w:r>
      <w:r>
        <w:rPr>
          <w:rFonts w:ascii="Courier New" w:hAnsi="Courier New"/>
          <w:b w:val="false"/>
          <w:i w:val="false"/>
          <w:color w:val="000000"/>
          <w:sz w:val="22"/>
        </w:rPr>
        <w:t>PersonaController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IndirizzoController</w:t>
      </w:r>
      <w:r>
        <w:rPr>
          <w:rFonts w:ascii="Arial" w:hAnsi="Arial"/>
          <w:b w:val="false"/>
          <w:i w:val="false"/>
          <w:color w:val="000000"/>
          <w:sz w:val="22"/>
        </w:rPr>
        <w:t>, ecc.), che riceve i dati in ingresso sotto forma di DTO validati. Il controller delega quindi al corrispondente servizio di business (</w:t>
      </w:r>
      <w:r>
        <w:rPr>
          <w:rFonts w:ascii="Courier New" w:hAnsi="Courier New"/>
          <w:b w:val="false"/>
          <w:i w:val="false"/>
          <w:color w:val="000000"/>
          <w:sz w:val="22"/>
        </w:rPr>
        <w:t>PersonaServiceImpl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IndirizzoService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ecc.) che applica la logica di dominio, interagendo con i repository per accedere o modificare i dati persistenti. Durante questo processo, i mapper MapStruct convertono i dati tra entità JPA e DTO per mantenere la separazione dei livelli. In caso di errori o condizioni particolari, le eccezioni personalizzate vengono lanciate e gestite centralmente da </w:t>
      </w:r>
      <w:r>
        <w:rPr>
          <w:rFonts w:ascii="Courier New" w:hAnsi="Courier New"/>
          <w:b w:val="false"/>
          <w:i w:val="false"/>
          <w:color w:val="000000"/>
          <w:sz w:val="22"/>
        </w:rPr>
        <w:t>GlobalExceptionHandler</w:t>
      </w:r>
      <w:r>
        <w:rPr>
          <w:rFonts w:ascii="Arial" w:hAnsi="Arial"/>
          <w:b w:val="false"/>
          <w:i w:val="false"/>
          <w:color w:val="000000"/>
          <w:sz w:val="22"/>
        </w:rPr>
        <w:t>, che traduce le eccezioni in risposte HTTP strutturate con codici e messaggi coerenti. La configurazione CORS garantisce che le API siano accessibili in sicurezza da origini autorizzate.</w:t>
      </w:r>
    </w:p>
    <w:p>
      <w:pPr>
        <w:spacing w:before="269" w:after="150" w:line="384"/>
        <w:ind w:left="105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Note: Per rappresentare visivamente questo flusso, un diagramma di componenti evidenziando i layer Controller, Service, Repository, Mapper e Entity sarebbe ideale. Un diagramma di sequenza potrebbe inoltre illustrare la chiamata HTTP, la validazione, la conversione DTO-Entity, l’accesso al database e la gestione delle eccezioni in un ciclo completo di richiesta-risposta.</w:t>
      </w:r>
    </w:p>
    <w:p>
      <w:pPr>
        <w:pStyle w:val="Heading2"/>
        <w:spacing w:before="300" w:after="150" w:line="384"/>
        <w:ind w:left="450"/>
        <w:jc w:val="left"/>
      </w:pPr>
      <w:bookmarkStart w:name="_Toc9747316" w:id="6"/>
      <w:r>
        <w:rPr>
          <w:rFonts w:ascii="Arial" w:hAnsi="Arial"/>
          <w:color w:val="2c3e50"/>
          <w:sz w:val="33"/>
        </w:rPr>
        <w:t>2) Descrizione Generale del Sistema</w:t>
      </w:r>
      <w:bookmarkEnd w:id="6"/>
    </w:p>
    <w:p>
      <w:pPr>
        <w:pStyle w:val="Heading3"/>
        <w:spacing w:before="300" w:after="150" w:line="384"/>
        <w:ind w:left="450"/>
        <w:jc w:val="left"/>
      </w:pPr>
      <w:bookmarkStart w:name="_Toc9747317" w:id="7"/>
      <w:r>
        <w:rPr>
          <w:rFonts w:ascii="Arial" w:hAnsi="Arial"/>
          <w:color w:val="2c3e50"/>
          <w:sz w:val="26"/>
        </w:rPr>
        <w:t>2.1 Logica e Struttura del Sistema</w:t>
      </w:r>
      <w:bookmarkEnd w:id="7"/>
    </w:p>
    <w:p>
      <w:pPr>
        <w:spacing w:before="269" w:after="150" w:line="384"/>
        <w:ind w:left="45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Il sistema è progettato secondo un'architettura a strati tipica delle applicazioni Spring Boot, che separa chiaramente i livelli di presentazione, logica di business e persistenza. Al livello più alto, i controller REST espongono API per la gestione delle entità anagrafiche, documenti, indirizzi e luoghi di nascita, fungendo da interfaccia verso i client esterni. Sotto i controller, il Service Layer incapsula la logica di business, orchestrando le operazioni e garantendo la coerenza dei dati. Questo livello utilizza pattern consolidati come il Service Layer e l’Injection delle dipendenze per mantenere il codice modulare e testabile. Il livello di persistenza è gestito tramite repository JPA, che astraggono l’accesso al database relazionale e supportano operazioni CRUD e query avanzate. I modelli dati sono rappresentati da entità JPA, mentre i DTO (Data Transfer Object) facilitano la separazione tra modello di dominio e rappresentazione dati per la comunicazione esterna.</w:t>
      </w:r>
    </w:p>
    <w:p>
      <w:pPr>
        <w:pStyle w:val="Heading3"/>
        <w:spacing w:before="300" w:after="150" w:line="384"/>
        <w:ind w:left="450"/>
        <w:jc w:val="left"/>
      </w:pPr>
      <w:bookmarkStart w:name="_Toc9747318" w:id="8"/>
      <w:r>
        <w:rPr>
          <w:rFonts w:ascii="Arial" w:hAnsi="Arial"/>
          <w:color w:val="2c3e50"/>
          <w:sz w:val="26"/>
        </w:rPr>
        <w:t>2.2 Interazioni e Flussi</w:t>
      </w:r>
      <w:bookmarkEnd w:id="8"/>
    </w:p>
    <w:p>
      <w:pPr>
        <w:spacing w:before="269" w:after="150" w:line="384"/>
        <w:ind w:left="45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Le componenti comunicano principalmente in modo sincrono tramite chiamate REST HTTP, con i controller che ricevono le richieste e le delegano ai servizi corrispondenti. I servizi interagiscono con i repository per il recupero e la persistenza dei dati, e con i mapper per la conversione tra entità e DTO, garantendo così una netta separazione tra livelli. I flussi principali includono operazioni CRUD su persone, documenti, indirizzi e luoghi di nascita, con validazioni e regole di business applicate nel Service Layer. La configurazione CORS consente richieste cross-origin da origini specifiche, assicurando la sicurezza e la compatibilità con client web esterni. L’integrazione con il database H2 in memoria facilita lo sviluppo e i test, mentre la gestione centralizzata delle eccezioni garantisce risposte coerenti e strutturate verso i client.</w:t>
      </w:r>
    </w:p>
    <w:p>
      <w:pPr>
        <w:pStyle w:val="Heading3"/>
        <w:spacing w:before="300" w:after="150" w:line="384"/>
        <w:ind w:left="450"/>
        <w:jc w:val="left"/>
      </w:pPr>
      <w:bookmarkStart w:name="_Toc9747319" w:id="9"/>
      <w:r>
        <w:rPr>
          <w:rFonts w:ascii="Arial" w:hAnsi="Arial"/>
          <w:color w:val="2c3e50"/>
          <w:sz w:val="26"/>
        </w:rPr>
        <w:t>2.3 Comportamenti Condivisi e Design Pattern</w:t>
      </w:r>
      <w:bookmarkEnd w:id="9"/>
    </w:p>
    <w:p>
      <w:pPr>
        <w:spacing w:before="269" w:after="150" w:line="384"/>
        <w:ind w:left="45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Il sistema adotta pattern architetturali consolidati come il Service Layer per isolare la logica di business, il Repository per l’accesso ai dati e il DTO per la separazione tra modello di dominio e rappresentazione dati. I mapper, implementati tramite MapStruct, automatizzano la conversione tra entità e DTO, migliorando la manutenibilità e riducendo il codice boilerplate. L’iniezione delle dipendenze, facilitata da Lombok e Spring, promuove un codice pulito e facilmente testabile. La gestione centralizzata delle eccezioni tramite un handler globale consente di uniformare la risposta agli errori, utilizzando eccezioni specifiche come </w:t>
      </w:r>
      <w:r>
        <w:rPr>
          <w:rFonts w:ascii="Courier New" w:hAnsi="Courier New"/>
          <w:b w:val="false"/>
          <w:i w:val="false"/>
          <w:color w:val="000000"/>
          <w:sz w:val="22"/>
        </w:rPr>
        <w:t>BusinessException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NotFoundException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e </w:t>
      </w:r>
      <w:r>
        <w:rPr>
          <w:rFonts w:ascii="Courier New" w:hAnsi="Courier New"/>
          <w:b w:val="false"/>
          <w:i w:val="false"/>
          <w:color w:val="000000"/>
          <w:sz w:val="22"/>
        </w:rPr>
        <w:t>DuplicateEntityException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per migliorare la chiarezza e la robustezza del sistema. La configurazione CORS è implementata come bean singleton, applicata globalmente per garantire la sicurezza delle richieste HTTP.</w:t>
      </w:r>
    </w:p>
    <w:p>
      <w:pPr>
        <w:pStyle w:val="Heading3"/>
        <w:spacing w:before="300" w:after="150" w:line="384"/>
        <w:ind w:left="450"/>
        <w:jc w:val="left"/>
      </w:pPr>
      <w:bookmarkStart w:name="_Toc97473110" w:id="10"/>
      <w:r>
        <w:rPr>
          <w:rFonts w:ascii="Arial" w:hAnsi="Arial"/>
          <w:color w:val="2c3e50"/>
          <w:sz w:val="26"/>
        </w:rPr>
        <w:t>2.4 Scalabilità e Modularità (Avanzato)</w:t>
      </w:r>
      <w:bookmarkEnd w:id="10"/>
    </w:p>
    <w:p>
      <w:pPr>
        <w:spacing w:before="269" w:after="150" w:line="384"/>
        <w:ind w:left="45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L’architettura modulare, basata su componenti chiaramente separati e interfacce ben definite, facilita l’estensione e la sostituzione di singoli moduli senza impatti trasversali. L’uso di repository JPA e DTO consente di adattare facilmente il modello dati o la rappresentazione esterna senza modifiche invasive. La configurazione del database in memoria H2 è ideale per ambienti di sviluppo e test, mentre l’adozione di Spring Boot permette un facile passaggio a database più robusti in produzione. La gestione centralizzata degli errori e la configurazione CORS contribuiscono alla resilienza e alla sicurezza del sistema. Sebbene non siano presenti meccanismi espliciti di caching o bilanciamento del carico, l’architettura a strati e la separazione delle responsabilità supportano l’adozione futura di strategie di scalabilità orizzontale o verticale.</w:t>
      </w:r>
    </w:p>
    <w:p>
      <w:pPr>
        <w:pStyle w:val="Heading3"/>
        <w:spacing w:before="300" w:after="150" w:line="384"/>
        <w:ind w:left="450"/>
        <w:jc w:val="left"/>
      </w:pPr>
      <w:bookmarkStart w:name="_Toc97473111" w:id="11"/>
      <w:r>
        <w:rPr>
          <w:rFonts w:ascii="Arial" w:hAnsi="Arial"/>
          <w:color w:val="2c3e50"/>
          <w:sz w:val="26"/>
        </w:rPr>
        <w:t>2.5 Suggerimento Diagramma (Opzionale)</w:t>
      </w:r>
      <w:bookmarkEnd w:id="11"/>
    </w:p>
    <w:p>
      <w:pPr>
        <w:spacing w:before="269" w:after="150" w:line="384"/>
        <w:ind w:left="105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Nota: Si consiglia di realizzare un diagramma a blocchi che evidenzi i principali componenti architetturali: i controller REST, il Service Layer, i repository JPA e i mapper. Il diagramma dovrebbe mostrare i flussi di dati tra client esterni e controller, la delega della logica di business ai servizi, l’interazione con il livello di persistenza e la conversione dati tramite mapper. Un diagramma di sequenza potrebbe inoltre illustrare il flusso tipico di una richiesta CRUD, evidenziando la separazione tra livelli e la gestione centralizzata delle eccezioni.</w:t>
      </w:r>
    </w:p>
    <w:p>
      <w:pPr>
        <w:pStyle w:val="Heading2"/>
        <w:spacing w:before="300" w:after="150" w:line="384"/>
        <w:ind w:left="450"/>
        <w:jc w:val="left"/>
      </w:pPr>
      <w:bookmarkStart w:name="_Toc97473112" w:id="12"/>
      <w:r>
        <w:rPr>
          <w:rFonts w:ascii="Arial" w:hAnsi="Arial"/>
          <w:color w:val="2c3e50"/>
          <w:sz w:val="33"/>
        </w:rPr>
        <w:t>3) Struttura delle Classi</w:t>
      </w:r>
      <w:bookmarkEnd w:id="12"/>
    </w:p>
    <w:p>
      <w:pPr>
        <w:pStyle w:val="Heading3"/>
        <w:spacing w:before="300" w:after="150" w:line="384"/>
        <w:ind w:left="450"/>
        <w:jc w:val="left"/>
      </w:pPr>
      <w:bookmarkStart w:name="_Toc97473113" w:id="13"/>
      <w:r>
        <w:rPr>
          <w:rFonts w:ascii="Arial" w:hAnsi="Arial"/>
          <w:color w:val="2c3e50"/>
          <w:sz w:val="26"/>
        </w:rPr>
        <w:t>3.1 Pattern di Attributi e Dipendenze</w:t>
      </w:r>
      <w:bookmarkEnd w:id="13"/>
    </w:p>
    <w:p>
      <w:pPr>
        <w:spacing w:before="269" w:after="150" w:line="384"/>
        <w:ind w:left="45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Le classi del sistema mostrano una chiara separazione tra dati, logica di business e persistenza, con un uso consistente di repository, mapper e servizi. Gli attributi ricorrenti includono repository JPA (</w:t>
      </w:r>
      <w:r>
        <w:rPr>
          <w:rFonts w:ascii="Courier New" w:hAnsi="Courier New"/>
          <w:b w:val="false"/>
          <w:i w:val="false"/>
          <w:color w:val="000000"/>
          <w:sz w:val="22"/>
        </w:rPr>
        <w:t>PersonaRepository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IndirizzoRepository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LuogoRepository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) per l’accesso ai dati, e mapper (es. </w:t>
      </w:r>
      <w:r>
        <w:rPr>
          <w:rFonts w:ascii="Courier New" w:hAnsi="Courier New"/>
          <w:b w:val="false"/>
          <w:i w:val="false"/>
          <w:color w:val="000000"/>
          <w:sz w:val="22"/>
        </w:rPr>
        <w:t>PersonaMapper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DocumentoMapper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IndirizzoMapper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LuogoMapper</w:t>
      </w:r>
      <w:r>
        <w:rPr>
          <w:rFonts w:ascii="Arial" w:hAnsi="Arial"/>
          <w:b w:val="false"/>
          <w:i w:val="false"/>
          <w:color w:val="000000"/>
          <w:sz w:val="22"/>
        </w:rPr>
        <w:t>) per la conversione tra entità e DTO.</w:t>
      </w:r>
    </w:p>
    <w:p>
      <w:pPr>
        <w:spacing w:before="269" w:after="150" w:line="384"/>
        <w:ind w:left="45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Le dipendenze sono prevalentemente iniettate tramite annotazioni Spring </w:t>
      </w:r>
      <w:r>
        <w:rPr>
          <w:rFonts w:ascii="Courier New" w:hAnsi="Courier New"/>
          <w:b w:val="false"/>
          <w:i w:val="false"/>
          <w:color w:val="000000"/>
          <w:sz w:val="22"/>
        </w:rPr>
        <w:t>@Autowired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su campi, sebbene in alcuni casi sia presente anche l’uso di Lombok </w:t>
      </w:r>
      <w:r>
        <w:rPr>
          <w:rFonts w:ascii="Courier New" w:hAnsi="Courier New"/>
          <w:b w:val="false"/>
          <w:i w:val="false"/>
          <w:color w:val="000000"/>
          <w:sz w:val="22"/>
        </w:rPr>
        <w:t>@RequiredArgsConstructor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per constructor injection, anche se non sempre applicata coerentemente.</w:t>
      </w:r>
    </w:p>
    <w:p>
      <w:pPr>
        <w:spacing w:before="269" w:after="150" w:line="384"/>
        <w:ind w:left="45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I DTO sono strutture dati semplici, prive di logica, con attributi annotati da Lombok (</w:t>
      </w:r>
      <w:r>
        <w:rPr>
          <w:rFonts w:ascii="Courier New" w:hAnsi="Courier New"/>
          <w:b w:val="false"/>
          <w:i w:val="false"/>
          <w:color w:val="000000"/>
          <w:sz w:val="22"/>
        </w:rPr>
        <w:t>@Data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@Getter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@Setter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@NoArgsConstructor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@AllArgsConstructor</w:t>
      </w:r>
      <w:r>
        <w:rPr>
          <w:rFonts w:ascii="Arial" w:hAnsi="Arial"/>
          <w:b w:val="false"/>
          <w:i w:val="false"/>
          <w:color w:val="000000"/>
          <w:sz w:val="22"/>
        </w:rPr>
        <w:t>) per ridurre il boilerplate. Le entità JPA sono dotate di annotazioni per la mappatura su tabelle e relazioni, con campi tipici per rappresentare persone, indirizzi, documenti e luoghi.</w:t>
      </w:r>
    </w:p>
    <w:p>
      <w:pPr>
        <w:pStyle w:val="Heading3"/>
        <w:spacing w:before="300" w:after="150" w:line="384"/>
        <w:ind w:left="450"/>
        <w:jc w:val="left"/>
      </w:pPr>
      <w:bookmarkStart w:name="_Toc97473114" w:id="14"/>
      <w:r>
        <w:rPr>
          <w:rFonts w:ascii="Arial" w:hAnsi="Arial"/>
          <w:color w:val="2c3e50"/>
          <w:sz w:val="26"/>
        </w:rPr>
        <w:t>3.2 Scelte di Design e Annotazioni</w:t>
      </w:r>
      <w:bookmarkEnd w:id="14"/>
    </w:p>
    <w:p>
      <w:pPr>
        <w:spacing w:before="269" w:after="150" w:line="384"/>
        <w:ind w:left="45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Il sistema segue principi di separazione delle responsabilità e design orientato alle interfacce. Le interfacce di servizio (</w:t>
      </w:r>
      <w:r>
        <w:rPr>
          <w:rFonts w:ascii="Courier New" w:hAnsi="Courier New"/>
          <w:b w:val="false"/>
          <w:i w:val="false"/>
          <w:color w:val="000000"/>
          <w:sz w:val="22"/>
        </w:rPr>
        <w:t>PersonaService</w:t>
      </w:r>
      <w:r>
        <w:rPr>
          <w:rFonts w:ascii="Arial" w:hAnsi="Arial"/>
          <w:b w:val="false"/>
          <w:i w:val="false"/>
          <w:color w:val="000000"/>
          <w:sz w:val="22"/>
        </w:rPr>
        <w:t>) definiscono i contratti senza implementazione, favorendo l’astrazione e la testabilità.</w:t>
      </w:r>
    </w:p>
    <w:p>
      <w:pPr>
        <w:spacing w:before="269" w:after="150" w:line="384"/>
        <w:ind w:left="45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Le classi di servizio sono annotate con </w:t>
      </w:r>
      <w:r>
        <w:rPr>
          <w:rFonts w:ascii="Courier New" w:hAnsi="Courier New"/>
          <w:b w:val="false"/>
          <w:i w:val="false"/>
          <w:color w:val="000000"/>
          <w:sz w:val="22"/>
        </w:rPr>
        <w:t>@Service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e gestiscono la logica di business, delegando a repository e mapper. I controller REST sono contrassegnati da </w:t>
      </w:r>
      <w:r>
        <w:rPr>
          <w:rFonts w:ascii="Courier New" w:hAnsi="Courier New"/>
          <w:b w:val="false"/>
          <w:i w:val="false"/>
          <w:color w:val="000000"/>
          <w:sz w:val="22"/>
        </w:rPr>
        <w:t>@RestController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e utilizzano annotazioni di mapping HTTP (</w:t>
      </w:r>
      <w:r>
        <w:rPr>
          <w:rFonts w:ascii="Courier New" w:hAnsi="Courier New"/>
          <w:b w:val="false"/>
          <w:i w:val="false"/>
          <w:color w:val="000000"/>
          <w:sz w:val="22"/>
        </w:rPr>
        <w:t>@GetMapping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@PostMapping</w:t>
      </w:r>
      <w:r>
        <w:rPr>
          <w:rFonts w:ascii="Arial" w:hAnsi="Arial"/>
          <w:b w:val="false"/>
          <w:i w:val="false"/>
          <w:color w:val="000000"/>
          <w:sz w:val="22"/>
        </w:rPr>
        <w:t>, ecc.) e validazione (</w:t>
      </w:r>
      <w:r>
        <w:rPr>
          <w:rFonts w:ascii="Courier New" w:hAnsi="Courier New"/>
          <w:b w:val="false"/>
          <w:i w:val="false"/>
          <w:color w:val="000000"/>
          <w:sz w:val="22"/>
        </w:rPr>
        <w:t>@Valid</w:t>
      </w:r>
      <w:r>
        <w:rPr>
          <w:rFonts w:ascii="Arial" w:hAnsi="Arial"/>
          <w:b w:val="false"/>
          <w:i w:val="false"/>
          <w:color w:val="000000"/>
          <w:sz w:val="22"/>
        </w:rPr>
        <w:t>), integrando anche annotazioni per la documentazione OpenAPI (</w:t>
      </w:r>
      <w:r>
        <w:rPr>
          <w:rFonts w:ascii="Courier New" w:hAnsi="Courier New"/>
          <w:b w:val="false"/>
          <w:i w:val="false"/>
          <w:color w:val="000000"/>
          <w:sz w:val="22"/>
        </w:rPr>
        <w:t>@Operation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@ApiResponses</w:t>
      </w:r>
      <w:r>
        <w:rPr>
          <w:rFonts w:ascii="Arial" w:hAnsi="Arial"/>
          <w:b w:val="false"/>
          <w:i w:val="false"/>
          <w:color w:val="000000"/>
          <w:sz w:val="22"/>
        </w:rPr>
        <w:t>).</w:t>
      </w:r>
    </w:p>
    <w:p>
      <w:pPr>
        <w:spacing w:before="269" w:after="150" w:line="384"/>
        <w:ind w:left="45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I mapper sono interfacce annotate con MapStruct (</w:t>
      </w:r>
      <w:r>
        <w:rPr>
          <w:rFonts w:ascii="Courier New" w:hAnsi="Courier New"/>
          <w:b w:val="false"/>
          <w:i w:val="false"/>
          <w:color w:val="000000"/>
          <w:sz w:val="22"/>
        </w:rPr>
        <w:t>@Mapper(componentModel = "spring")</w:t>
      </w:r>
      <w:r>
        <w:rPr>
          <w:rFonts w:ascii="Arial" w:hAnsi="Arial"/>
          <w:b w:val="false"/>
          <w:i w:val="false"/>
          <w:color w:val="000000"/>
          <w:sz w:val="22"/>
        </w:rPr>
        <w:t>), che generano automaticamente implementazioni per la conversione tra DTO e entity, mantenendo il codice pulito e modulare.</w:t>
      </w:r>
    </w:p>
    <w:p>
      <w:pPr>
        <w:spacing w:before="269" w:after="150" w:line="384"/>
        <w:ind w:left="45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Le eccezioni custom estendono </w:t>
      </w:r>
      <w:r>
        <w:rPr>
          <w:rFonts w:ascii="Courier New" w:hAnsi="Courier New"/>
          <w:b w:val="false"/>
          <w:i w:val="false"/>
          <w:color w:val="000000"/>
          <w:sz w:val="22"/>
        </w:rPr>
        <w:t>RuntimeException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e sono semplici, mentre la gestione centralizzata degli errori è affidata a classi annotate con </w:t>
      </w:r>
      <w:r>
        <w:rPr>
          <w:rFonts w:ascii="Courier New" w:hAnsi="Courier New"/>
          <w:b w:val="false"/>
          <w:i w:val="false"/>
          <w:color w:val="000000"/>
          <w:sz w:val="22"/>
        </w:rPr>
        <w:t>@RestControllerAdvice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che intercettano eccezioni specifiche e generiche, restituendo risposte standardizzate.</w:t>
      </w:r>
    </w:p>
    <w:p>
      <w:pPr>
        <w:pStyle w:val="Heading3"/>
        <w:spacing w:before="300" w:after="150" w:line="384"/>
        <w:ind w:left="450"/>
        <w:jc w:val="left"/>
      </w:pPr>
      <w:bookmarkStart w:name="_Toc97473115" w:id="15"/>
      <w:r>
        <w:rPr>
          <w:rFonts w:ascii="Arial" w:hAnsi="Arial"/>
          <w:color w:val="2c3e50"/>
          <w:sz w:val="26"/>
        </w:rPr>
        <w:t>3.3 Ruoli e Responsabilità per Layer</w:t>
      </w:r>
      <w:bookmarkEnd w:id="15"/>
    </w:p>
    <w:p>
      <w:pPr>
        <w:numPr>
          <w:ilvl w:val="0"/>
          <w:numId w:val="3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Controller (Presentation Layer):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espongono API REST, gestiscono richieste HTTP, validano input e orchestrano chiamate ai servizi. Sono organizzati per risorse (es. </w:t>
      </w:r>
      <w:r>
        <w:rPr>
          <w:rFonts w:ascii="Courier New" w:hAnsi="Courier New"/>
          <w:b w:val="false"/>
          <w:i w:val="false"/>
          <w:color w:val="000000"/>
          <w:sz w:val="22"/>
        </w:rPr>
        <w:t>PersonaController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DocumentoController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IndirizzoController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LuogoController</w:t>
      </w:r>
      <w:r>
        <w:rPr>
          <w:rFonts w:ascii="Arial" w:hAnsi="Arial"/>
          <w:b w:val="false"/>
          <w:i w:val="false"/>
          <w:color w:val="000000"/>
          <w:sz w:val="22"/>
        </w:rPr>
        <w:t>) e utilizzano DTO per input/output.</w:t>
      </w:r>
    </w:p>
    <w:p>
      <w:pPr>
        <w:numPr>
          <w:ilvl w:val="0"/>
          <w:numId w:val="3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Service (Business Logic Layer):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implementano la logica applicativa, coordinano operazioni tra repository e mapper, e garantiscono la coerenza dei dati. Servizi come </w:t>
      </w:r>
      <w:r>
        <w:rPr>
          <w:rFonts w:ascii="Courier New" w:hAnsi="Courier New"/>
          <w:b w:val="false"/>
          <w:i w:val="false"/>
          <w:color w:val="000000"/>
          <w:sz w:val="22"/>
        </w:rPr>
        <w:t>PersonaServiceImpl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DocumentoService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IndirizzoService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e </w:t>
      </w:r>
      <w:r>
        <w:rPr>
          <w:rFonts w:ascii="Courier New" w:hAnsi="Courier New"/>
          <w:b w:val="false"/>
          <w:i w:val="false"/>
          <w:color w:val="000000"/>
          <w:sz w:val="22"/>
        </w:rPr>
        <w:t>LuogoService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gestiscono rispettivamente persone, documenti, indirizzi e luoghi.</w:t>
      </w:r>
    </w:p>
    <w:p>
      <w:pPr>
        <w:numPr>
          <w:ilvl w:val="0"/>
          <w:numId w:val="3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Repository (Data Access Layer):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interfacce che estendono </w:t>
      </w:r>
      <w:r>
        <w:rPr>
          <w:rFonts w:ascii="Courier New" w:hAnsi="Courier New"/>
          <w:b w:val="false"/>
          <w:i w:val="false"/>
          <w:color w:val="000000"/>
          <w:sz w:val="22"/>
        </w:rPr>
        <w:t>JpaRepository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per fornire metodi CRUD e query personalizzate, senza implementazioni manuali. Gestiscono la persistenza delle entità </w:t>
      </w:r>
      <w:r>
        <w:rPr>
          <w:rFonts w:ascii="Courier New" w:hAnsi="Courier New"/>
          <w:b w:val="false"/>
          <w:i w:val="false"/>
          <w:color w:val="000000"/>
          <w:sz w:val="22"/>
        </w:rPr>
        <w:t>Persona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Indirizzo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Luogo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Documento</w:t>
      </w:r>
      <w:r>
        <w:rPr>
          <w:rFonts w:ascii="Arial" w:hAnsi="Arial"/>
          <w:b w:val="false"/>
          <w:i w:val="false"/>
          <w:color w:val="000000"/>
          <w:sz w:val="22"/>
        </w:rPr>
        <w:t>.</w:t>
      </w:r>
    </w:p>
    <w:p>
      <w:pPr>
        <w:numPr>
          <w:ilvl w:val="0"/>
          <w:numId w:val="3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DTO e Mapper: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i DTO rappresentano dati di input e output senza logica, mentre i mapper (MapStruct) traducono tra DTO e entità, mantenendo separati i modelli di dominio e di trasporto dati.</w:t>
      </w:r>
    </w:p>
    <w:p>
      <w:pPr>
        <w:numPr>
          <w:ilvl w:val="0"/>
          <w:numId w:val="3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Configurazione: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classi come quella per la configurazione CORS (</w:t>
      </w:r>
      <w:r>
        <w:rPr>
          <w:rFonts w:ascii="Courier New" w:hAnsi="Courier New"/>
          <w:b w:val="false"/>
          <w:i w:val="false"/>
          <w:color w:val="000000"/>
          <w:sz w:val="22"/>
        </w:rPr>
        <w:t>@Configuration</w:t>
      </w:r>
      <w:r>
        <w:rPr>
          <w:rFonts w:ascii="Arial" w:hAnsi="Arial"/>
          <w:b w:val="false"/>
          <w:i w:val="false"/>
          <w:color w:val="000000"/>
          <w:sz w:val="22"/>
        </w:rPr>
        <w:t>) gestiscono aspetti trasversali dell’applicazione.</w:t>
      </w:r>
    </w:p>
    <w:p>
      <w:pPr>
        <w:numPr>
          <w:ilvl w:val="0"/>
          <w:numId w:val="3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Gestione Eccezioni: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classi con </w:t>
      </w:r>
      <w:r>
        <w:rPr>
          <w:rFonts w:ascii="Courier New" w:hAnsi="Courier New"/>
          <w:b w:val="false"/>
          <w:i w:val="false"/>
          <w:color w:val="000000"/>
          <w:sz w:val="22"/>
        </w:rPr>
        <w:t>@RestControllerAdvice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centralizzano il trattamento degli errori, migliorando la robustezza e la coerenza delle risposte.</w:t>
      </w:r>
    </w:p>
    <w:p>
      <w:pPr>
        <w:pStyle w:val="Heading3"/>
        <w:spacing w:before="300" w:after="150" w:line="384"/>
        <w:ind w:left="450"/>
        <w:jc w:val="left"/>
      </w:pPr>
      <w:bookmarkStart w:name="_Toc97473116" w:id="16"/>
      <w:r>
        <w:rPr>
          <w:rFonts w:ascii="Arial" w:hAnsi="Arial"/>
          <w:color w:val="2c3e50"/>
          <w:sz w:val="26"/>
        </w:rPr>
        <w:t>3.4 Relazioni tra Classi</w:t>
      </w:r>
      <w:bookmarkEnd w:id="16"/>
    </w:p>
    <w:p>
      <w:pPr>
        <w:spacing w:before="269" w:after="150" w:line="384"/>
        <w:ind w:left="45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Le entità JPA sono collegate tramite relazioni </w:t>
      </w:r>
      <w:r>
        <w:rPr>
          <w:rFonts w:ascii="Courier New" w:hAnsi="Courier New"/>
          <w:b w:val="false"/>
          <w:i w:val="false"/>
          <w:color w:val="000000"/>
          <w:sz w:val="22"/>
        </w:rPr>
        <w:t>@ManyToOne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(es. </w:t>
      </w:r>
      <w:r>
        <w:rPr>
          <w:rFonts w:ascii="Courier New" w:hAnsi="Courier New"/>
          <w:b w:val="false"/>
          <w:i w:val="false"/>
          <w:color w:val="000000"/>
          <w:sz w:val="22"/>
        </w:rPr>
        <w:t>Persona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associa </w:t>
      </w:r>
      <w:r>
        <w:rPr>
          <w:rFonts w:ascii="Courier New" w:hAnsi="Courier New"/>
          <w:b w:val="false"/>
          <w:i w:val="false"/>
          <w:color w:val="000000"/>
          <w:sz w:val="22"/>
        </w:rPr>
        <w:t>Luogo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Indirizzo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Documento</w:t>
      </w:r>
      <w:r>
        <w:rPr>
          <w:rFonts w:ascii="Arial" w:hAnsi="Arial"/>
          <w:b w:val="false"/>
          <w:i w:val="false"/>
          <w:color w:val="000000"/>
          <w:sz w:val="22"/>
        </w:rPr>
        <w:t>), modellando un dominio normalizzato.</w:t>
      </w:r>
    </w:p>
    <w:p>
      <w:pPr>
        <w:spacing w:before="269" w:after="150" w:line="384"/>
        <w:ind w:left="45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I servizi implementano interfacce di servizio, garantendo un design orientato ai contratti. I controller dipendono dai servizi tramite composizione.</w:t>
      </w:r>
    </w:p>
    <w:p>
      <w:pPr>
        <w:spacing w:before="269" w:after="150" w:line="384"/>
        <w:ind w:left="45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I mapper sono interfacce senza implementazioni manuali, generate da MapStruct, e collaborano con DTO ed entità.</w:t>
      </w:r>
    </w:p>
    <w:p>
      <w:pPr>
        <w:spacing w:before="269" w:after="150" w:line="384"/>
        <w:ind w:left="45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I repository estendono </w:t>
      </w:r>
      <w:r>
        <w:rPr>
          <w:rFonts w:ascii="Courier New" w:hAnsi="Courier New"/>
          <w:b w:val="false"/>
          <w:i w:val="false"/>
          <w:color w:val="000000"/>
          <w:sz w:val="22"/>
        </w:rPr>
        <w:t>JpaRepository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e sono utilizzati dai servizi per l’accesso ai dati.</w:t>
      </w:r>
    </w:p>
    <w:p>
      <w:pPr>
        <w:spacing w:before="269" w:after="150" w:line="384"/>
        <w:ind w:left="45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Le classi di eccezione estendono </w:t>
      </w:r>
      <w:r>
        <w:rPr>
          <w:rFonts w:ascii="Courier New" w:hAnsi="Courier New"/>
          <w:b w:val="false"/>
          <w:i w:val="false"/>
          <w:color w:val="000000"/>
          <w:sz w:val="22"/>
        </w:rPr>
        <w:t>RuntimeException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e sono utilizzate dal layer di gestione errori.</w:t>
      </w:r>
    </w:p>
    <w:p>
      <w:pPr>
        <w:spacing w:before="269" w:after="150" w:line="384"/>
        <w:ind w:left="45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Non sono presenti ereditarietà complesse o gerarchie profonde, ma una struttura a componenti ben definita e modulare.</w:t>
      </w:r>
    </w:p>
    <w:p>
      <w:pPr>
        <w:pStyle w:val="Heading3"/>
        <w:spacing w:before="300" w:after="150" w:line="384"/>
        <w:ind w:left="450"/>
        <w:jc w:val="left"/>
      </w:pPr>
      <w:bookmarkStart w:name="_Toc97473117" w:id="17"/>
      <w:r>
        <w:rPr>
          <w:rFonts w:ascii="Arial" w:hAnsi="Arial"/>
          <w:color w:val="2c3e50"/>
          <w:sz w:val="26"/>
        </w:rPr>
        <w:t>3.5 Suggerimento per Diagramma UML delle Classi</w:t>
      </w:r>
      <w:bookmarkEnd w:id="17"/>
    </w:p>
    <w:p>
      <w:pPr>
        <w:spacing w:before="269" w:after="150" w:line="384"/>
        <w:ind w:left="105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Note: Un diagramma UML testuale potrebbe rappresentare i principali componenti come segue:</w:t>
      </w:r>
    </w:p>
    <w:p>
      <w:pPr>
        <w:numPr>
          <w:ilvl w:val="0"/>
          <w:numId w:val="4"/>
        </w:numPr>
        <w:spacing w:before="0" w:after="0" w:line="384"/>
        <w:jc w:val="left"/>
      </w:pPr>
      <w:r>
        <w:rPr>
          <w:rFonts w:ascii="Courier New" w:hAnsi="Courier New"/>
          <w:b w:val="false"/>
          <w:i w:val="false"/>
          <w:color w:val="000000"/>
          <w:sz w:val="22"/>
        </w:rPr>
        <w:t>PersonaController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dipende da </w:t>
      </w:r>
      <w:r>
        <w:rPr>
          <w:rFonts w:ascii="Courier New" w:hAnsi="Courier New"/>
          <w:b w:val="false"/>
          <w:i w:val="false"/>
          <w:color w:val="000000"/>
          <w:sz w:val="22"/>
        </w:rPr>
        <w:t>PersonaService</w:t>
      </w:r>
    </w:p>
    <w:p>
      <w:pPr>
        <w:numPr>
          <w:ilvl w:val="0"/>
          <w:numId w:val="4"/>
        </w:numPr>
        <w:spacing w:before="0" w:after="0" w:line="384"/>
        <w:jc w:val="left"/>
      </w:pPr>
      <w:r>
        <w:rPr>
          <w:rFonts w:ascii="Courier New" w:hAnsi="Courier New"/>
          <w:b w:val="false"/>
          <w:i w:val="false"/>
          <w:color w:val="000000"/>
          <w:sz w:val="22"/>
        </w:rPr>
        <w:t>PersonaServiceImpl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implementa </w:t>
      </w:r>
      <w:r>
        <w:rPr>
          <w:rFonts w:ascii="Courier New" w:hAnsi="Courier New"/>
          <w:b w:val="false"/>
          <w:i w:val="false"/>
          <w:color w:val="000000"/>
          <w:sz w:val="22"/>
        </w:rPr>
        <w:t>PersonaService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e dipende da </w:t>
      </w:r>
      <w:r>
        <w:rPr>
          <w:rFonts w:ascii="Courier New" w:hAnsi="Courier New"/>
          <w:b w:val="false"/>
          <w:i w:val="false"/>
          <w:color w:val="000000"/>
          <w:sz w:val="22"/>
        </w:rPr>
        <w:t>PersonaRepository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e </w:t>
      </w:r>
      <w:r>
        <w:rPr>
          <w:rFonts w:ascii="Courier New" w:hAnsi="Courier New"/>
          <w:b w:val="false"/>
          <w:i w:val="false"/>
          <w:color w:val="000000"/>
          <w:sz w:val="22"/>
        </w:rPr>
        <w:t>PersonaMapper</w:t>
      </w:r>
    </w:p>
    <w:p>
      <w:pPr>
        <w:numPr>
          <w:ilvl w:val="0"/>
          <w:numId w:val="4"/>
        </w:numPr>
        <w:spacing w:before="0" w:after="0" w:line="384"/>
        <w:jc w:val="left"/>
      </w:pPr>
      <w:r>
        <w:rPr>
          <w:rFonts w:ascii="Courier New" w:hAnsi="Courier New"/>
          <w:b w:val="false"/>
          <w:i w:val="false"/>
          <w:color w:val="000000"/>
          <w:sz w:val="22"/>
        </w:rPr>
        <w:t>PersonaRepository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estende </w:t>
      </w:r>
      <w:r>
        <w:rPr>
          <w:rFonts w:ascii="Courier New" w:hAnsi="Courier New"/>
          <w:b w:val="false"/>
          <w:i w:val="false"/>
          <w:color w:val="000000"/>
          <w:sz w:val="22"/>
        </w:rPr>
        <w:t>JpaRepository&lt;Persona, Long&gt;</w:t>
      </w:r>
    </w:p>
    <w:p>
      <w:pPr>
        <w:numPr>
          <w:ilvl w:val="0"/>
          <w:numId w:val="4"/>
        </w:numPr>
        <w:spacing w:before="0" w:after="0" w:line="384"/>
        <w:jc w:val="left"/>
      </w:pPr>
      <w:r>
        <w:rPr>
          <w:rFonts w:ascii="Courier New" w:hAnsi="Courier New"/>
          <w:b w:val="false"/>
          <w:i w:val="false"/>
          <w:color w:val="000000"/>
          <w:sz w:val="22"/>
        </w:rPr>
        <w:t>Persona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entità JPA con relazioni </w:t>
      </w:r>
      <w:r>
        <w:rPr>
          <w:rFonts w:ascii="Courier New" w:hAnsi="Courier New"/>
          <w:b w:val="false"/>
          <w:i w:val="false"/>
          <w:color w:val="000000"/>
          <w:sz w:val="22"/>
        </w:rPr>
        <w:t>ManyToOne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verso </w:t>
      </w:r>
      <w:r>
        <w:rPr>
          <w:rFonts w:ascii="Courier New" w:hAnsi="Courier New"/>
          <w:b w:val="false"/>
          <w:i w:val="false"/>
          <w:color w:val="000000"/>
          <w:sz w:val="22"/>
        </w:rPr>
        <w:t>Luogo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Indirizzo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Documento</w:t>
      </w:r>
    </w:p>
    <w:p>
      <w:pPr>
        <w:numPr>
          <w:ilvl w:val="0"/>
          <w:numId w:val="4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Mapper come </w:t>
      </w:r>
      <w:r>
        <w:rPr>
          <w:rFonts w:ascii="Courier New" w:hAnsi="Courier New"/>
          <w:b w:val="false"/>
          <w:i w:val="false"/>
          <w:color w:val="000000"/>
          <w:sz w:val="22"/>
        </w:rPr>
        <w:t>PersonaMapper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DocumentoMapper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IndirizzoMapper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LuogoMapper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sono interfacce con metodi di conversione DTO-entity</w:t>
      </w:r>
    </w:p>
    <w:p>
      <w:pPr>
        <w:numPr>
          <w:ilvl w:val="0"/>
          <w:numId w:val="4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Servizi </w:t>
      </w:r>
      <w:r>
        <w:rPr>
          <w:rFonts w:ascii="Courier New" w:hAnsi="Courier New"/>
          <w:b w:val="false"/>
          <w:i w:val="false"/>
          <w:color w:val="000000"/>
          <w:sz w:val="22"/>
        </w:rPr>
        <w:t>DocumentoService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IndirizzoService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LuogoService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dipendono rispettivamente da repository e mapper specifici</w:t>
      </w:r>
    </w:p>
    <w:p>
      <w:pPr>
        <w:numPr>
          <w:ilvl w:val="0"/>
          <w:numId w:val="4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Controller REST per ciascuna risorsa (es. </w:t>
      </w:r>
      <w:r>
        <w:rPr>
          <w:rFonts w:ascii="Courier New" w:hAnsi="Courier New"/>
          <w:b w:val="false"/>
          <w:i w:val="false"/>
          <w:color w:val="000000"/>
          <w:sz w:val="22"/>
        </w:rPr>
        <w:t>DocumentoController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IndirizzoController</w:t>
      </w:r>
      <w:r>
        <w:rPr>
          <w:rFonts w:ascii="Arial" w:hAnsi="Arial"/>
          <w:b w:val="false"/>
          <w:i w:val="false"/>
          <w:color w:val="000000"/>
          <w:sz w:val="22"/>
        </w:rPr>
        <w:t>) dipendono dai relativi servizi</w:t>
      </w:r>
    </w:p>
    <w:p>
      <w:pPr>
        <w:numPr>
          <w:ilvl w:val="0"/>
          <w:numId w:val="4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Classe di configurazione CORS è un componente isolato annotato con </w:t>
      </w:r>
      <w:r>
        <w:rPr>
          <w:rFonts w:ascii="Courier New" w:hAnsi="Courier New"/>
          <w:b w:val="false"/>
          <w:i w:val="false"/>
          <w:color w:val="000000"/>
          <w:sz w:val="22"/>
        </w:rPr>
        <w:t>@Configuration</w:t>
      </w:r>
    </w:p>
    <w:p>
      <w:pPr>
        <w:numPr>
          <w:ilvl w:val="0"/>
          <w:numId w:val="4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Gestione eccezioni centralizzata tramite classe annotata </w:t>
      </w:r>
      <w:r>
        <w:rPr>
          <w:rFonts w:ascii="Courier New" w:hAnsi="Courier New"/>
          <w:b w:val="false"/>
          <w:i w:val="false"/>
          <w:color w:val="000000"/>
          <w:sz w:val="22"/>
        </w:rPr>
        <w:t>@RestControllerAdvice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che intercetta eccezioni custom (</w:t>
      </w:r>
      <w:r>
        <w:rPr>
          <w:rFonts w:ascii="Courier New" w:hAnsi="Courier New"/>
          <w:b w:val="false"/>
          <w:i w:val="false"/>
          <w:color w:val="000000"/>
          <w:sz w:val="22"/>
        </w:rPr>
        <w:t>BusinessException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NotFoundException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DuplicateEntityException</w:t>
      </w:r>
      <w:r>
        <w:rPr>
          <w:rFonts w:ascii="Arial" w:hAnsi="Arial"/>
          <w:b w:val="false"/>
          <w:i w:val="false"/>
          <w:color w:val="000000"/>
          <w:sz w:val="22"/>
        </w:rPr>
        <w:t>)</w:t>
      </w:r>
    </w:p>
    <w:p>
      <w:pPr>
        <w:spacing w:before="269" w:after="150" w:line="384"/>
        <w:ind w:left="105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Questa struttura evidenzia un’architettura stratificata, con chiara separazione tra livelli di presentazione, logica di business, persistenza e mapping dati.</w:t>
      </w:r>
    </w:p>
    <w:p>
      <w:pPr>
        <w:pStyle w:val="Heading2"/>
        <w:spacing w:before="300" w:after="150" w:line="384"/>
        <w:ind w:left="450"/>
        <w:jc w:val="left"/>
      </w:pPr>
      <w:bookmarkStart w:name="_Toc97473118" w:id="18"/>
      <w:r>
        <w:rPr>
          <w:rFonts w:ascii="Arial" w:hAnsi="Arial"/>
          <w:color w:val="2c3e50"/>
          <w:sz w:val="33"/>
        </w:rPr>
        <w:t>4) Panoramica dei Metodi</w:t>
      </w:r>
      <w:bookmarkEnd w:id="18"/>
    </w:p>
    <w:p>
      <w:pPr>
        <w:pStyle w:val="Heading3"/>
        <w:spacing w:before="300" w:after="150" w:line="384"/>
        <w:ind w:left="450"/>
        <w:jc w:val="left"/>
      </w:pPr>
      <w:bookmarkStart w:name="_Toc97473119" w:id="19"/>
      <w:r>
        <w:rPr>
          <w:rFonts w:ascii="Arial" w:hAnsi="Arial"/>
          <w:color w:val="2c3e50"/>
          <w:sz w:val="26"/>
        </w:rPr>
        <w:t>4.1 Raggruppamento per Funzionalità</w:t>
      </w:r>
      <w:bookmarkEnd w:id="19"/>
    </w:p>
    <w:p>
      <w:pPr>
        <w:spacing w:before="269" w:after="150" w:line="384"/>
        <w:ind w:left="450"/>
        <w:jc w:val="left"/>
      </w:pPr>
      <w:r>
        <w:rPr>
          <w:rFonts w:ascii="Arial" w:hAnsi="Arial"/>
          <w:b/>
          <w:i w:val="false"/>
          <w:color w:val="2980b9"/>
          <w:sz w:val="22"/>
        </w:rPr>
        <w:t>Ricerca e Recupero Dati</w:t>
      </w:r>
    </w:p>
    <w:p>
      <w:pPr>
        <w:numPr>
          <w:ilvl w:val="0"/>
          <w:numId w:val="5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Tipica firma:</w:t>
      </w:r>
      <w:r>
        <w:br/>
      </w:r>
      <w:r>
        <w:rPr>
          <w:rFonts w:ascii="Courier New" w:hAnsi="Courier New"/>
          <w:b w:val="false"/>
          <w:i w:val="false"/>
          <w:color w:val="000000"/>
          <w:sz w:val="22"/>
        </w:rPr>
        <w:t>List&lt;PersonaDtoOutput&gt; cercaPersone(Optional&lt;String&gt; nome, Optional&lt;String&gt; cognome, Optional&lt;String&gt; codiceFiscale, Optional&lt;String&gt; comuneNascita, Optional&lt;String&gt; provinciaNascita, Optional&lt;String&gt; statoNascita)</w:t>
      </w:r>
      <w:r>
        <w:br/>
      </w:r>
      <w:r>
        <w:rPr>
          <w:rFonts w:ascii="Courier New" w:hAnsi="Courier New"/>
          <w:b w:val="false"/>
          <w:i w:val="false"/>
          <w:color w:val="000000"/>
          <w:sz w:val="22"/>
        </w:rPr>
        <w:t>PersonaDtoOutput getPersonaById(Long id)</w:t>
      </w:r>
    </w:p>
    <w:p>
      <w:pPr>
        <w:numPr>
          <w:ilvl w:val="0"/>
          <w:numId w:val="5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Scopo: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Permettono di cercare persone tramite filtri opzionali o recuperare una persona tramite ID univoco.</w:t>
      </w:r>
    </w:p>
    <w:p>
      <w:pPr>
        <w:numPr>
          <w:ilvl w:val="0"/>
          <w:numId w:val="5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Parametri: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Filtri di tipo </w:t>
      </w:r>
      <w:r>
        <w:rPr>
          <w:rFonts w:ascii="Courier New" w:hAnsi="Courier New"/>
          <w:b w:val="false"/>
          <w:i w:val="false"/>
          <w:color w:val="000000"/>
          <w:sz w:val="22"/>
        </w:rPr>
        <w:t>Optional&lt;String&gt;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per ricerca; </w:t>
      </w:r>
      <w:r>
        <w:rPr>
          <w:rFonts w:ascii="Courier New" w:hAnsi="Courier New"/>
          <w:b w:val="false"/>
          <w:i w:val="false"/>
          <w:color w:val="000000"/>
          <w:sz w:val="22"/>
        </w:rPr>
        <w:t>Long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per ID.</w:t>
      </w:r>
    </w:p>
    <w:p>
      <w:pPr>
        <w:numPr>
          <w:ilvl w:val="0"/>
          <w:numId w:val="5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Return: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Liste di DTO o singolo DTO di persona.</w:t>
      </w:r>
    </w:p>
    <w:p>
      <w:pPr>
        <w:numPr>
          <w:ilvl w:val="0"/>
          <w:numId w:val="5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Comportamento: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Gestione flessibile dei filtri, restituzione di dati mappati in DTO per separazione tra dominio e API.</w:t>
      </w:r>
    </w:p>
    <w:p>
      <w:pPr>
        <w:spacing w:before="269" w:after="150" w:line="384"/>
        <w:ind w:left="450"/>
        <w:jc w:val="left"/>
      </w:pPr>
      <w:r>
        <w:rPr>
          <w:rFonts w:ascii="Arial" w:hAnsi="Arial"/>
          <w:b/>
          <w:i w:val="false"/>
          <w:color w:val="2980b9"/>
          <w:sz w:val="22"/>
        </w:rPr>
        <w:t>Creazione, Aggiornamento ed Eliminazione (CRUD)</w:t>
      </w:r>
    </w:p>
    <w:p>
      <w:pPr>
        <w:numPr>
          <w:ilvl w:val="0"/>
          <w:numId w:val="6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Tipica firma:</w:t>
      </w:r>
      <w:r>
        <w:br/>
      </w:r>
      <w:r>
        <w:rPr>
          <w:rFonts w:ascii="Courier New" w:hAnsi="Courier New"/>
          <w:b w:val="false"/>
          <w:i w:val="false"/>
          <w:color w:val="000000"/>
          <w:sz w:val="22"/>
        </w:rPr>
        <w:t>PersonaDtoOutput creaPersona(PersonaDtoInput personaDtoInput)</w:t>
      </w:r>
      <w:r>
        <w:br/>
      </w:r>
      <w:r>
        <w:rPr>
          <w:rFonts w:ascii="Courier New" w:hAnsi="Courier New"/>
          <w:b w:val="false"/>
          <w:i w:val="false"/>
          <w:color w:val="000000"/>
          <w:sz w:val="22"/>
        </w:rPr>
        <w:t>PersonaDtoOutput aggiornaPersona(Long id, PersonaDtoInput personaDtoInput)</w:t>
      </w:r>
      <w:r>
        <w:br/>
      </w:r>
      <w:r>
        <w:rPr>
          <w:rFonts w:ascii="Courier New" w:hAnsi="Courier New"/>
          <w:b w:val="false"/>
          <w:i w:val="false"/>
          <w:color w:val="000000"/>
          <w:sz w:val="22"/>
        </w:rPr>
        <w:t>void eliminaPersona(Long id)</w:t>
      </w:r>
    </w:p>
    <w:p>
      <w:pPr>
        <w:numPr>
          <w:ilvl w:val="0"/>
          <w:numId w:val="6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Scopo: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Gestione completa del ciclo di vita di una persona: creazione, modifica e cancellazione.</w:t>
      </w:r>
    </w:p>
    <w:p>
      <w:pPr>
        <w:numPr>
          <w:ilvl w:val="0"/>
          <w:numId w:val="6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Parametri: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DTO di input per creazione/aggiornamento, ID per individuare la risorsa.</w:t>
      </w:r>
    </w:p>
    <w:p>
      <w:pPr>
        <w:numPr>
          <w:ilvl w:val="0"/>
          <w:numId w:val="6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Return: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DTO aggiornati o void per eliminazione.</w:t>
      </w:r>
    </w:p>
    <w:p>
      <w:pPr>
        <w:numPr>
          <w:ilvl w:val="0"/>
          <w:numId w:val="6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Comportamento: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Validazione dati, persistenza, e gestione dell’esistenza della risorsa.</w:t>
      </w:r>
    </w:p>
    <w:p>
      <w:pPr>
        <w:spacing w:before="269" w:after="150" w:line="384"/>
        <w:ind w:left="450"/>
        <w:jc w:val="left"/>
      </w:pPr>
      <w:r>
        <w:rPr>
          <w:rFonts w:ascii="Arial" w:hAnsi="Arial"/>
          <w:b/>
          <w:i w:val="false"/>
          <w:color w:val="2980b9"/>
          <w:sz w:val="22"/>
        </w:rPr>
        <w:t>Aggiornamento di Dati Collegati (Indirizzi, Documenti, Luoghi)</w:t>
      </w:r>
    </w:p>
    <w:p>
      <w:pPr>
        <w:numPr>
          <w:ilvl w:val="0"/>
          <w:numId w:val="7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Tipica firma:</w:t>
      </w:r>
      <w:r>
        <w:br/>
      </w:r>
      <w:r>
        <w:rPr>
          <w:rFonts w:ascii="Courier New" w:hAnsi="Courier New"/>
          <w:b w:val="false"/>
          <w:i w:val="false"/>
          <w:color w:val="000000"/>
          <w:sz w:val="22"/>
        </w:rPr>
        <w:t>IndirizzoDto aggiornaResidenza(Long personaId, IndirizzoDto indirizzoDto)</w:t>
      </w:r>
      <w:r>
        <w:br/>
      </w:r>
      <w:r>
        <w:rPr>
          <w:rFonts w:ascii="Courier New" w:hAnsi="Courier New"/>
          <w:b w:val="false"/>
          <w:i w:val="false"/>
          <w:color w:val="000000"/>
          <w:sz w:val="22"/>
        </w:rPr>
        <w:t>IndirizzoDto aggiornaDomicilio(Long personaId, IndirizzoDto indirizzoDto)</w:t>
      </w:r>
      <w:r>
        <w:br/>
      </w:r>
      <w:r>
        <w:rPr>
          <w:rFonts w:ascii="Courier New" w:hAnsi="Courier New"/>
          <w:b w:val="false"/>
          <w:i w:val="false"/>
          <w:color w:val="000000"/>
          <w:sz w:val="22"/>
        </w:rPr>
        <w:t>DocumentoDto aggiornaDocumento(Long idPersona, DocumentoDto dto)</w:t>
      </w:r>
      <w:r>
        <w:br/>
      </w:r>
      <w:r>
        <w:rPr>
          <w:rFonts w:ascii="Courier New" w:hAnsi="Courier New"/>
          <w:b w:val="false"/>
          <w:i w:val="false"/>
          <w:color w:val="000000"/>
          <w:sz w:val="22"/>
        </w:rPr>
        <w:t>LuogoDto aggiornaLuogoNascita(Long personaId, LuogoDto luogoDto)</w:t>
      </w:r>
    </w:p>
    <w:p>
      <w:pPr>
        <w:numPr>
          <w:ilvl w:val="0"/>
          <w:numId w:val="7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Scopo: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Modificare informazioni collegate alla persona quali indirizzo di residenza, domicilio, documenti e luogo di nascita.</w:t>
      </w:r>
    </w:p>
    <w:p>
      <w:pPr>
        <w:numPr>
          <w:ilvl w:val="0"/>
          <w:numId w:val="7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Parametri: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ID persona e DTO specifici per il dato da aggiornare.</w:t>
      </w:r>
    </w:p>
    <w:p>
      <w:pPr>
        <w:numPr>
          <w:ilvl w:val="0"/>
          <w:numId w:val="7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Return: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DTO aggiornati corrispondenti all’entità modificata.</w:t>
      </w:r>
    </w:p>
    <w:p>
      <w:pPr>
        <w:numPr>
          <w:ilvl w:val="0"/>
          <w:numId w:val="7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Comportamento: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Recupero entità, mapping DTO-entità, salvataggio e gestione errori se persona non trovata.</w:t>
      </w:r>
    </w:p>
    <w:p>
      <w:pPr>
        <w:spacing w:before="269" w:after="150" w:line="384"/>
        <w:ind w:left="450"/>
        <w:jc w:val="left"/>
      </w:pPr>
      <w:r>
        <w:rPr>
          <w:rFonts w:ascii="Arial" w:hAnsi="Arial"/>
          <w:b/>
          <w:i w:val="false"/>
          <w:color w:val="2980b9"/>
          <w:sz w:val="22"/>
        </w:rPr>
        <w:t>Configurazione e Supporto Tecnico</w:t>
      </w:r>
    </w:p>
    <w:p>
      <w:pPr>
        <w:numPr>
          <w:ilvl w:val="0"/>
          <w:numId w:val="8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Tipica firma:</w:t>
      </w:r>
      <w:r>
        <w:br/>
      </w:r>
      <w:r>
        <w:rPr>
          <w:rFonts w:ascii="Courier New" w:hAnsi="Courier New"/>
          <w:b w:val="false"/>
          <w:i w:val="false"/>
          <w:color w:val="000000"/>
          <w:sz w:val="22"/>
        </w:rPr>
        <w:t>CorsFilter corsFilter()</w:t>
      </w:r>
    </w:p>
    <w:p>
      <w:pPr>
        <w:numPr>
          <w:ilvl w:val="0"/>
          <w:numId w:val="8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Scopo: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Configurare aspetti tecnici come il filtro CORS per abilitare richieste cross-origin.</w:t>
      </w:r>
    </w:p>
    <w:p>
      <w:pPr>
        <w:numPr>
          <w:ilvl w:val="0"/>
          <w:numId w:val="8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Parametri: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Nessuno.</w:t>
      </w:r>
    </w:p>
    <w:p>
      <w:pPr>
        <w:numPr>
          <w:ilvl w:val="0"/>
          <w:numId w:val="8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Return: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Istanza di filtro configurata.</w:t>
      </w:r>
    </w:p>
    <w:p>
      <w:pPr>
        <w:numPr>
          <w:ilvl w:val="0"/>
          <w:numId w:val="8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Comportamento: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Definizione di regole di sicurezza e accesso per le API.</w:t>
      </w:r>
    </w:p>
    <w:p>
      <w:pPr>
        <w:pStyle w:val="Heading3"/>
        <w:spacing w:before="300" w:after="150" w:line="384"/>
        <w:ind w:left="450"/>
        <w:jc w:val="left"/>
      </w:pPr>
      <w:bookmarkStart w:name="_Toc97473120" w:id="20"/>
      <w:r>
        <w:rPr>
          <w:rFonts w:ascii="Arial" w:hAnsi="Arial"/>
          <w:color w:val="2c3e50"/>
          <w:sz w:val="26"/>
        </w:rPr>
        <w:t>4.2 Gestione delle Eccezioni</w:t>
      </w:r>
      <w:bookmarkEnd w:id="20"/>
    </w:p>
    <w:p>
      <w:pPr>
        <w:numPr>
          <w:ilvl w:val="0"/>
          <w:numId w:val="9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Eccezioni comuni:</w:t>
      </w:r>
    </w:p>
    <w:p>
      <w:pPr>
        <w:numPr>
          <w:ilvl w:val="1"/>
          <w:numId w:val="9"/>
        </w:numPr>
        <w:spacing w:before="0" w:after="0" w:line="384"/>
        <w:jc w:val="left"/>
      </w:pPr>
      <w:r>
        <w:rPr>
          <w:rFonts w:ascii="Courier New" w:hAnsi="Courier New"/>
          <w:b w:val="false"/>
          <w:i w:val="false"/>
          <w:color w:val="000000"/>
          <w:sz w:val="22"/>
        </w:rPr>
        <w:t>BusinessException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con codici specifici (es. </w:t>
      </w:r>
      <w:r>
        <w:rPr>
          <w:rFonts w:ascii="Courier New" w:hAnsi="Courier New"/>
          <w:b w:val="false"/>
          <w:i w:val="false"/>
          <w:color w:val="000000"/>
          <w:sz w:val="22"/>
        </w:rPr>
        <w:t>PERSONA_NOT_FOUND</w:t>
      </w:r>
      <w:r>
        <w:rPr>
          <w:rFonts w:ascii="Arial" w:hAnsi="Arial"/>
          <w:b w:val="false"/>
          <w:i w:val="false"/>
          <w:color w:val="000000"/>
          <w:sz w:val="22"/>
        </w:rPr>
        <w:t>) per indicare errori di business come entità non trovate o dati non validi.</w:t>
      </w:r>
    </w:p>
    <w:p>
      <w:pPr>
        <w:numPr>
          <w:ilvl w:val="1"/>
          <w:numId w:val="9"/>
        </w:numPr>
        <w:spacing w:before="0" w:after="0" w:line="384"/>
        <w:jc w:val="left"/>
      </w:pPr>
      <w:r>
        <w:rPr>
          <w:rFonts w:ascii="Courier New" w:hAnsi="Courier New"/>
          <w:b w:val="false"/>
          <w:i w:val="false"/>
          <w:color w:val="000000"/>
          <w:sz w:val="22"/>
        </w:rPr>
        <w:t>EntityNotFoundException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o eccezioni simili per assenza di risorse nel database.</w:t>
      </w:r>
    </w:p>
    <w:p>
      <w:pPr>
        <w:numPr>
          <w:ilvl w:val="1"/>
          <w:numId w:val="9"/>
        </w:numPr>
        <w:spacing w:before="0" w:after="0" w:line="384"/>
        <w:jc w:val="left"/>
      </w:pPr>
      <w:r>
        <w:rPr>
          <w:rFonts w:ascii="Courier New" w:hAnsi="Courier New"/>
          <w:b w:val="false"/>
          <w:i w:val="false"/>
          <w:color w:val="000000"/>
          <w:sz w:val="22"/>
        </w:rPr>
        <w:t>DuplicateEntityException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per tentativi di inserimento di dati duplicati (es. codice fiscale già presente).</w:t>
      </w:r>
    </w:p>
    <w:p>
      <w:pPr>
        <w:numPr>
          <w:ilvl w:val="1"/>
          <w:numId w:val="9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Validazioni automatiche tramite annotazioni </w:t>
      </w:r>
      <w:r>
        <w:rPr>
          <w:rFonts w:ascii="Courier New" w:hAnsi="Courier New"/>
          <w:b w:val="false"/>
          <w:i w:val="false"/>
          <w:color w:val="000000"/>
          <w:sz w:val="22"/>
        </w:rPr>
        <w:t>@Valid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possono generare errori 400 in caso di dati non conformi.</w:t>
      </w:r>
    </w:p>
    <w:p>
      <w:pPr>
        <w:numPr>
          <w:ilvl w:val="1"/>
          <w:numId w:val="9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Errori generici o inattesi sono gestiti da handler globali che restituiscono risposte di errore standardizzate.</w:t>
      </w:r>
    </w:p>
    <w:p>
      <w:pPr>
        <w:numPr>
          <w:ilvl w:val="0"/>
          <w:numId w:val="9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Condizioni di trigger:</w:t>
      </w:r>
    </w:p>
    <w:p>
      <w:pPr>
        <w:numPr>
          <w:ilvl w:val="1"/>
          <w:numId w:val="10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Ricerca o aggiornamento di persona inesistente.</w:t>
      </w:r>
    </w:p>
    <w:p>
      <w:pPr>
        <w:numPr>
          <w:ilvl w:val="1"/>
          <w:numId w:val="10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Inserimento di dati duplicati o non validi.</w:t>
      </w:r>
    </w:p>
    <w:p>
      <w:pPr>
        <w:numPr>
          <w:ilvl w:val="1"/>
          <w:numId w:val="10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Problemi di persistenza o mapping dati.</w:t>
      </w:r>
    </w:p>
    <w:p>
      <w:pPr>
        <w:numPr>
          <w:ilvl w:val="1"/>
          <w:numId w:val="10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Richieste non autorizzate o malformate (es. CORS non configurato correttamente).</w:t>
      </w:r>
    </w:p>
    <w:p>
      <w:pPr>
        <w:pStyle w:val="Heading3"/>
        <w:spacing w:before="300" w:after="150" w:line="384"/>
        <w:ind w:left="450"/>
        <w:jc w:val="left"/>
      </w:pPr>
      <w:bookmarkStart w:name="_Toc97473121" w:id="21"/>
      <w:r>
        <w:rPr>
          <w:rFonts w:ascii="Arial" w:hAnsi="Arial"/>
          <w:color w:val="2c3e50"/>
          <w:sz w:val="26"/>
        </w:rPr>
        <w:t>4.3 Flusso Tipico di Esecuzione</w:t>
      </w:r>
      <w:bookmarkEnd w:id="21"/>
    </w:p>
    <w:p>
      <w:pPr>
        <w:spacing w:before="269" w:after="150" w:line="384"/>
        <w:ind w:left="105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Note: Un flusso comune per la gestione di una persona prevede la sequenza seguente:</w:t>
      </w:r>
    </w:p>
    <w:p>
      <w:pPr>
        <w:numPr>
          <w:ilvl w:val="0"/>
          <w:numId w:val="11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Chiamata Controller</w:t>
      </w:r>
      <w:r>
        <w:rPr>
          <w:rFonts w:ascii="Arial" w:hAnsi="Arial"/>
          <w:b w:val="false"/>
          <w:i w:val="false"/>
          <w:color w:val="000000"/>
          <w:sz w:val="22"/>
        </w:rPr>
        <w:t>: riceve la richiesta REST con parametri o payload DTO.</w:t>
      </w:r>
    </w:p>
    <w:p>
      <w:pPr>
        <w:numPr>
          <w:ilvl w:val="0"/>
          <w:numId w:val="11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Validazione Input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: annotazioni </w:t>
      </w:r>
      <w:r>
        <w:rPr>
          <w:rFonts w:ascii="Courier New" w:hAnsi="Courier New"/>
          <w:b w:val="false"/>
          <w:i w:val="false"/>
          <w:color w:val="000000"/>
          <w:sz w:val="22"/>
        </w:rPr>
        <w:t>@Valid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e controlli custom verificano la correttezza dei dati.</w:t>
      </w:r>
    </w:p>
    <w:p>
      <w:pPr>
        <w:numPr>
          <w:ilvl w:val="0"/>
          <w:numId w:val="11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Invocazione Service</w:t>
      </w:r>
      <w:r>
        <w:rPr>
          <w:rFonts w:ascii="Arial" w:hAnsi="Arial"/>
          <w:b w:val="false"/>
          <w:i w:val="false"/>
          <w:color w:val="000000"/>
          <w:sz w:val="22"/>
        </w:rPr>
        <w:t>: il service esegue la logica di business, recupera entità dal repository o crea nuove entità.</w:t>
      </w:r>
    </w:p>
    <w:p>
      <w:pPr>
        <w:numPr>
          <w:ilvl w:val="0"/>
          <w:numId w:val="11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Mapping DTO-Entità</w:t>
      </w:r>
      <w:r>
        <w:rPr>
          <w:rFonts w:ascii="Arial" w:hAnsi="Arial"/>
          <w:b w:val="false"/>
          <w:i w:val="false"/>
          <w:color w:val="000000"/>
          <w:sz w:val="22"/>
        </w:rPr>
        <w:t>: conversione tra DTO e entità tramite mapper (es. MapStruct).</w:t>
      </w:r>
    </w:p>
    <w:p>
      <w:pPr>
        <w:numPr>
          <w:ilvl w:val="0"/>
          <w:numId w:val="11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Persistenza</w:t>
      </w:r>
      <w:r>
        <w:rPr>
          <w:rFonts w:ascii="Arial" w:hAnsi="Arial"/>
          <w:b w:val="false"/>
          <w:i w:val="false"/>
          <w:color w:val="000000"/>
          <w:sz w:val="22"/>
        </w:rPr>
        <w:t>: salvataggio o aggiornamento tramite repository JPA.</w:t>
      </w:r>
    </w:p>
    <w:p>
      <w:pPr>
        <w:numPr>
          <w:ilvl w:val="0"/>
          <w:numId w:val="11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Gestione Eccezioni</w:t>
      </w:r>
      <w:r>
        <w:rPr>
          <w:rFonts w:ascii="Arial" w:hAnsi="Arial"/>
          <w:b w:val="false"/>
          <w:i w:val="false"/>
          <w:color w:val="000000"/>
          <w:sz w:val="22"/>
        </w:rPr>
        <w:t>: eventuali errori sono intercettati e trasformati in risposte HTTP appropriate.</w:t>
      </w:r>
    </w:p>
    <w:p>
      <w:pPr>
        <w:numPr>
          <w:ilvl w:val="0"/>
          <w:numId w:val="11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Risposta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: ritorno di DTO di output incapsulati in </w:t>
      </w:r>
      <w:r>
        <w:rPr>
          <w:rFonts w:ascii="Courier New" w:hAnsi="Courier New"/>
          <w:b w:val="false"/>
          <w:i w:val="false"/>
          <w:color w:val="000000"/>
          <w:sz w:val="22"/>
        </w:rPr>
        <w:t>ResponseEntity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con status HTTP.</w:t>
      </w:r>
    </w:p>
    <w:p>
      <w:pPr>
        <w:spacing w:before="269" w:after="150" w:line="384"/>
        <w:ind w:left="450"/>
        <w:jc w:val="left"/>
      </w:pPr>
      <w:r>
        <w:rPr>
          <w:rFonts w:ascii="Arial" w:hAnsi="Arial"/>
          <w:b/>
          <w:i w:val="false"/>
          <w:color w:val="2980b9"/>
          <w:sz w:val="22"/>
        </w:rPr>
        <w:t>Pseudocodice semplificato:</w:t>
      </w:r>
    </w:p>
    <w:p>
      <w:pPr>
        <w:pBdr>
          <w:top w:space="8"/>
          <w:left w:space="8"/>
          <w:bottom w:space="8"/>
          <w:right w:space="8"/>
        </w:pBdr>
        <w:shd w:fill="f4f4f4"/>
        <w:spacing w:before="300" w:after="300" w:line="384"/>
        <w:ind w:left="600"/>
        <w:jc w:val="left"/>
      </w:pPr>
      <w:r>
        <w:rPr>
          <w:rFonts w:ascii="Courier New" w:hAnsi="Courier New"/>
          <w:b w:val="false"/>
          <w:i w:val="false"/>
          <w:color w:val="000000"/>
          <w:sz w:val="22"/>
        </w:rPr>
        <w:t>// Esempio aggiornamento persona
public ResponseEntity&lt;PersonaDtoOutput&gt; aggiornaPersona(Long id, PersonaDtoInput input) {
    Persona persona = repository.findById(id)
        .orElseThrow(() -&gt; new BusinessException(PERSONA_NOT_FOUND));
    mapper.updateEntityFromDto(input, persona);
    Persona saved = repository.save(persona);
    PersonaDtoOutput dtoOut = mapper.toDtoOut(saved);
    return ResponseEntity.ok(dtoOut);
}
</w:t>
      </w:r>
    </w:p>
    <w:p>
      <w:pPr>
        <w:pStyle w:val="Heading3"/>
        <w:spacing w:before="300" w:after="150" w:line="384"/>
        <w:ind w:left="450"/>
        <w:jc w:val="left"/>
      </w:pPr>
      <w:bookmarkStart w:name="_Toc97473122" w:id="22"/>
      <w:r>
        <w:rPr>
          <w:rFonts w:ascii="Arial" w:hAnsi="Arial"/>
          <w:color w:val="2c3e50"/>
          <w:sz w:val="26"/>
        </w:rPr>
        <w:t>4.4 Casi d'Uso Realistici</w:t>
      </w:r>
      <w:bookmarkEnd w:id="22"/>
    </w:p>
    <w:p>
      <w:pPr>
        <w:spacing w:before="269" w:after="150" w:line="384"/>
        <w:ind w:left="450"/>
        <w:jc w:val="left"/>
      </w:pPr>
      <w:r>
        <w:rPr>
          <w:rFonts w:ascii="Arial" w:hAnsi="Arial"/>
          <w:b/>
          <w:i w:val="false"/>
          <w:color w:val="2980b9"/>
          <w:sz w:val="22"/>
        </w:rPr>
        <w:t>Ricerca persone con filtro nome:</w:t>
      </w:r>
    </w:p>
    <w:p>
      <w:pPr>
        <w:pBdr>
          <w:top w:space="8"/>
          <w:left w:space="8"/>
          <w:bottom w:space="8"/>
          <w:right w:space="8"/>
        </w:pBdr>
        <w:shd w:fill="f4f4f4"/>
        <w:spacing w:before="300" w:after="300" w:line="384"/>
        <w:ind w:left="600"/>
        <w:jc w:val="left"/>
      </w:pPr>
      <w:r>
        <w:rPr>
          <w:rFonts w:ascii="Courier New" w:hAnsi="Courier New"/>
          <w:b w:val="false"/>
          <w:i w:val="false"/>
          <w:color w:val="000000"/>
          <w:sz w:val="22"/>
        </w:rPr>
        <w:t>List&lt;PersonaDtoOutput&gt; risultati = personaService.cercaPersone(
    Optional.of("Mario"),
    Optional.empty(),
    Optional.empty(),
    Optional.empty(),
    Optional.empty(),
    Optional.empty()
);
</w:t>
      </w:r>
    </w:p>
    <w:p>
      <w:pPr>
        <w:spacing w:before="269" w:after="150" w:line="384"/>
        <w:ind w:left="450"/>
        <w:jc w:val="left"/>
      </w:pPr>
      <w:r>
        <w:rPr>
          <w:rFonts w:ascii="Arial" w:hAnsi="Arial"/>
          <w:b/>
          <w:i w:val="false"/>
          <w:color w:val="2980b9"/>
          <w:sz w:val="22"/>
        </w:rPr>
        <w:t>Recupero persona per ID:</w:t>
      </w:r>
    </w:p>
    <w:p>
      <w:pPr>
        <w:pBdr>
          <w:top w:space="8"/>
          <w:left w:space="8"/>
          <w:bottom w:space="8"/>
          <w:right w:space="8"/>
        </w:pBdr>
        <w:shd w:fill="f4f4f4"/>
        <w:spacing w:before="300" w:after="300" w:line="384"/>
        <w:ind w:left="600"/>
        <w:jc w:val="left"/>
      </w:pPr>
      <w:r>
        <w:rPr>
          <w:rFonts w:ascii="Courier New" w:hAnsi="Courier New"/>
          <w:b w:val="false"/>
          <w:i w:val="false"/>
          <w:color w:val="000000"/>
          <w:sz w:val="22"/>
        </w:rPr>
        <w:t>PersonaDtoOutput persona = personaService.getPersonaById(123L);
System.out.println("Nome: " + persona.getNome());
</w:t>
      </w:r>
    </w:p>
    <w:p>
      <w:pPr>
        <w:spacing w:before="269" w:after="150" w:line="384"/>
        <w:ind w:left="450"/>
        <w:jc w:val="left"/>
      </w:pPr>
      <w:r>
        <w:rPr>
          <w:rFonts w:ascii="Arial" w:hAnsi="Arial"/>
          <w:b/>
          <w:i w:val="false"/>
          <w:color w:val="2980b9"/>
          <w:sz w:val="22"/>
        </w:rPr>
        <w:t>Creazione nuova persona:</w:t>
      </w:r>
    </w:p>
    <w:p>
      <w:pPr>
        <w:pBdr>
          <w:top w:space="8"/>
          <w:left w:space="8"/>
          <w:bottom w:space="8"/>
          <w:right w:space="8"/>
        </w:pBdr>
        <w:shd w:fill="f4f4f4"/>
        <w:spacing w:before="300" w:after="300" w:line="384"/>
        <w:ind w:left="600"/>
        <w:jc w:val="left"/>
      </w:pPr>
      <w:r>
        <w:rPr>
          <w:rFonts w:ascii="Courier New" w:hAnsi="Courier New"/>
          <w:b w:val="false"/>
          <w:i w:val="false"/>
          <w:color w:val="000000"/>
          <w:sz w:val="22"/>
        </w:rPr>
        <w:t>PersonaDtoInput input = new PersonaDtoInput(
    "Mario", "Rossi", "M", "RSSMRA80A01H501U", documentoDto,
    LocalDate.of(1980, 1, 1), "Italiana", indirizzoDto, luogoDto,
    "Coniugato", "Laurea", "Ingegnere", 2,
    "mario.rossi@example.com", "1234567890", "Nessuna nota"
);
PersonaDtoOutput nuovaPersona = personaService.creaPersona(input);
</w:t>
      </w:r>
    </w:p>
    <w:p>
      <w:pPr>
        <w:spacing w:before="269" w:after="150" w:line="384"/>
        <w:ind w:left="450"/>
        <w:jc w:val="left"/>
      </w:pPr>
      <w:r>
        <w:rPr>
          <w:rFonts w:ascii="Arial" w:hAnsi="Arial"/>
          <w:b/>
          <w:i w:val="false"/>
          <w:color w:val="2980b9"/>
          <w:sz w:val="22"/>
        </w:rPr>
        <w:t>Aggiornamento indirizzo di residenza:</w:t>
      </w:r>
    </w:p>
    <w:p>
      <w:pPr>
        <w:pBdr>
          <w:top w:space="8"/>
          <w:left w:space="8"/>
          <w:bottom w:space="8"/>
          <w:right w:space="8"/>
        </w:pBdr>
        <w:shd w:fill="f4f4f4"/>
        <w:spacing w:before="300" w:after="300" w:line="384"/>
        <w:ind w:left="600"/>
        <w:jc w:val="left"/>
      </w:pPr>
      <w:r>
        <w:rPr>
          <w:rFonts w:ascii="Courier New" w:hAnsi="Courier New"/>
          <w:b w:val="false"/>
          <w:i w:val="false"/>
          <w:color w:val="000000"/>
          <w:sz w:val="22"/>
        </w:rPr>
        <w:t>IndirizzoDto nuovoIndirizzo = new IndirizzoDto("Via Roma", "10", "00100", "Roma", "RM", "Italia");
IndirizzoDto residenzaAggiornata = indirizzoService.aggiornaResidenza(123L, nuovoIndirizzo);
</w:t>
      </w:r>
    </w:p>
    <w:p>
      <w:pPr>
        <w:spacing w:before="269" w:after="150" w:line="384"/>
        <w:ind w:left="450"/>
        <w:jc w:val="left"/>
      </w:pPr>
      <w:r>
        <w:rPr>
          <w:rFonts w:ascii="Arial" w:hAnsi="Arial"/>
          <w:b/>
          <w:i w:val="false"/>
          <w:color w:val="2980b9"/>
          <w:sz w:val="22"/>
        </w:rPr>
        <w:t>Aggiornamento documento associato a persona:</w:t>
      </w:r>
    </w:p>
    <w:p>
      <w:pPr>
        <w:pBdr>
          <w:top w:space="8"/>
          <w:left w:space="8"/>
          <w:bottom w:space="8"/>
          <w:right w:space="8"/>
        </w:pBdr>
        <w:shd w:fill="f4f4f4"/>
        <w:spacing w:before="300" w:after="300" w:line="384"/>
        <w:ind w:left="600"/>
        <w:jc w:val="left"/>
      </w:pPr>
      <w:r>
        <w:rPr>
          <w:rFonts w:ascii="Courier New" w:hAnsi="Courier New"/>
          <w:b w:val="false"/>
          <w:i w:val="false"/>
          <w:color w:val="000000"/>
          <w:sz w:val="22"/>
        </w:rPr>
        <w:t>DocumentoDto documentoDto = new DocumentoDto("Carta d'Identità", "AB1234567", "Comune di Milano",
    LocalDate.of(2020, 5, 20), LocalDate.of(2030, 5, 20));
DocumentoDto documentoAggiornato = documentoService.aggiornaDocumento(123L, documentoDto);
</w:t>
      </w:r>
    </w:p>
    <w:p>
      <w:pPr>
        <w:spacing w:before="269" w:after="150" w:line="384"/>
        <w:ind w:left="450"/>
        <w:jc w:val="left"/>
      </w:pPr>
      <w:r>
        <w:rPr>
          <w:rFonts w:ascii="Arial" w:hAnsi="Arial"/>
          <w:b/>
          <w:i w:val="false"/>
          <w:color w:val="2980b9"/>
          <w:sz w:val="22"/>
        </w:rPr>
        <w:t>Configurazione filtro CORS per frontend Angular:</w:t>
      </w:r>
    </w:p>
    <w:p>
      <w:pPr>
        <w:pBdr>
          <w:top w:space="8"/>
          <w:left w:space="8"/>
          <w:bottom w:space="8"/>
          <w:right w:space="8"/>
        </w:pBdr>
        <w:shd w:fill="f4f4f4"/>
        <w:spacing w:before="300" w:after="300" w:line="384"/>
        <w:ind w:left="600"/>
        <w:jc w:val="left"/>
      </w:pPr>
      <w:r>
        <w:rPr>
          <w:rFonts w:ascii="Courier New" w:hAnsi="Courier New"/>
          <w:b w:val="false"/>
          <w:i w:val="false"/>
          <w:color w:val="000000"/>
          <w:sz w:val="22"/>
        </w:rPr>
        <w:t>@Bean
public CorsFilter corsFilter() {
    CorsConfiguration config = new CorsConfiguration();
    config.addAllowedOrigin("http://localhost:4200");
    config.addAllowedMethod("GET");
    config.addAllowedMethod("POST");
    config.addAllowedMethod("PUT");
    config.addAllowedMethod("PATCH");
    config.addAllowedMethod("DELETE");
    config.addAllowedMethod("OPTIONS");
    config.addAllowedHeader("*");
    config.setAllowCredentials(true);
    UrlBasedCorsConfigurationSource source = new UrlBasedCorsConfigurationSource();
    source.registerCorsConfiguration("/**", config);
    return new CorsFilter(source);
}
</w:t>
      </w:r>
    </w:p>
    <w:p>
      <w:pPr>
        <w:spacing w:before="269" w:after="150" w:line="384"/>
        <w:ind w:left="45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Questa panoramica sintetizza i metodi pubblici chiave del sistema, raggruppandoli per scopo funzionale e illustrandone l’uso pratico, la gestione delle eccezioni e il flusso tipico di esecuzione, facilitando così la comprensione e l’adozione da parte degli sviluppatori nel contesto ATE.</w:t>
      </w:r>
    </w:p>
    <w:p>
      <w:pPr>
        <w:pStyle w:val="Heading2"/>
        <w:spacing w:before="300" w:after="150" w:line="384"/>
        <w:ind w:left="450"/>
        <w:jc w:val="left"/>
      </w:pPr>
      <w:bookmarkStart w:name="_Toc97473123" w:id="23"/>
      <w:r>
        <w:rPr>
          <w:rFonts w:ascii="Arial" w:hAnsi="Arial"/>
          <w:color w:val="2c3e50"/>
          <w:sz w:val="33"/>
        </w:rPr>
        <w:t>5) Usage Examples</w:t>
      </w:r>
      <w:bookmarkEnd w:id="23"/>
    </w:p>
    <w:p>
      <w:pPr>
        <w:pStyle w:val="Heading3"/>
        <w:spacing w:before="300" w:after="150" w:line="384"/>
        <w:ind w:left="450"/>
        <w:jc w:val="left"/>
      </w:pPr>
      <w:bookmarkStart w:name="_Toc97473124" w:id="24"/>
      <w:r>
        <w:rPr>
          <w:rFonts w:ascii="Arial" w:hAnsi="Arial"/>
          <w:color w:val="2c3e50"/>
          <w:sz w:val="26"/>
        </w:rPr>
        <w:t>5.1 Identificazione dei Contesti Comuni di Utilizzo</w:t>
      </w:r>
      <w:bookmarkEnd w:id="24"/>
    </w:p>
    <w:p>
      <w:pPr>
        <w:spacing w:before="269" w:after="150" w:line="384"/>
        <w:ind w:left="45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Gli esempi raccolti mostrano l’uso tipico dei componenti del sistema raggruppati per livello applicativo o caso d’uso:</w:t>
      </w:r>
    </w:p>
    <w:p>
      <w:pPr>
        <w:numPr>
          <w:ilvl w:val="0"/>
          <w:numId w:val="12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Controller Layer</w:t>
      </w:r>
      <w:r>
        <w:rPr>
          <w:rFonts w:ascii="Arial" w:hAnsi="Arial"/>
          <w:b w:val="false"/>
          <w:i w:val="false"/>
          <w:color w:val="000000"/>
          <w:sz w:val="22"/>
        </w:rPr>
        <w:t>: gestione delle richieste REST, mapping degli endpoint, validazione input, e delega ai servizi di business.</w:t>
      </w:r>
    </w:p>
    <w:p>
      <w:pPr>
        <w:numPr>
          <w:ilvl w:val="0"/>
          <w:numId w:val="12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Service Layer</w:t>
      </w:r>
      <w:r>
        <w:rPr>
          <w:rFonts w:ascii="Arial" w:hAnsi="Arial"/>
          <w:b w:val="false"/>
          <w:i w:val="false"/>
          <w:color w:val="000000"/>
          <w:sz w:val="22"/>
        </w:rPr>
        <w:t>: implementazione della logica di business, gestione delle transazioni, validazioni, mapping tra DTO ed entità, e interazione con i repository.</w:t>
      </w:r>
    </w:p>
    <w:p>
      <w:pPr>
        <w:numPr>
          <w:ilvl w:val="0"/>
          <w:numId w:val="12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Repository Layer</w:t>
      </w:r>
      <w:r>
        <w:rPr>
          <w:rFonts w:ascii="Arial" w:hAnsi="Arial"/>
          <w:b w:val="false"/>
          <w:i w:val="false"/>
          <w:color w:val="000000"/>
          <w:sz w:val="22"/>
        </w:rPr>
        <w:t>: accesso ai dati tramite Spring Data JPA, con metodi CRUD e query personalizzate.</w:t>
      </w:r>
    </w:p>
    <w:p>
      <w:pPr>
        <w:numPr>
          <w:ilvl w:val="0"/>
          <w:numId w:val="12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DTO e Mapper</w:t>
      </w:r>
      <w:r>
        <w:rPr>
          <w:rFonts w:ascii="Arial" w:hAnsi="Arial"/>
          <w:b w:val="false"/>
          <w:i w:val="false"/>
          <w:color w:val="000000"/>
          <w:sz w:val="22"/>
        </w:rPr>
        <w:t>: trasferimento dati tra livelli, conversione tra entità e DTO per isolare la persistenza dalla rappresentazione esterna.</w:t>
      </w:r>
    </w:p>
    <w:p>
      <w:pPr>
        <w:numPr>
          <w:ilvl w:val="0"/>
          <w:numId w:val="12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Gestione errori</w:t>
      </w:r>
      <w:r>
        <w:rPr>
          <w:rFonts w:ascii="Arial" w:hAnsi="Arial"/>
          <w:b w:val="false"/>
          <w:i w:val="false"/>
          <w:color w:val="000000"/>
          <w:sz w:val="22"/>
        </w:rPr>
        <w:t>: uso di eccezioni custom (</w:t>
      </w:r>
      <w:r>
        <w:rPr>
          <w:rFonts w:ascii="Courier New" w:hAnsi="Courier New"/>
          <w:b w:val="false"/>
          <w:i w:val="false"/>
          <w:color w:val="000000"/>
          <w:sz w:val="22"/>
        </w:rPr>
        <w:t>BusinessException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DuplicateEntityException</w:t>
      </w:r>
      <w:r>
        <w:rPr>
          <w:rFonts w:ascii="Arial" w:hAnsi="Arial"/>
          <w:b w:val="false"/>
          <w:i w:val="false"/>
          <w:color w:val="000000"/>
          <w:sz w:val="22"/>
        </w:rPr>
        <w:t>) e handler globali (</w:t>
      </w:r>
      <w:r>
        <w:rPr>
          <w:rFonts w:ascii="Courier New" w:hAnsi="Courier New"/>
          <w:b w:val="false"/>
          <w:i w:val="false"/>
          <w:color w:val="000000"/>
          <w:sz w:val="22"/>
        </w:rPr>
        <w:t>@ControllerAdvice</w:t>
      </w:r>
      <w:r>
        <w:rPr>
          <w:rFonts w:ascii="Arial" w:hAnsi="Arial"/>
          <w:b w:val="false"/>
          <w:i w:val="false"/>
          <w:color w:val="000000"/>
          <w:sz w:val="22"/>
        </w:rPr>
        <w:t>) per risposte REST uniformi.</w:t>
      </w:r>
    </w:p>
    <w:p>
      <w:pPr>
        <w:numPr>
          <w:ilvl w:val="0"/>
          <w:numId w:val="12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Configurazioni di supporto</w:t>
      </w:r>
      <w:r>
        <w:rPr>
          <w:rFonts w:ascii="Arial" w:hAnsi="Arial"/>
          <w:b w:val="false"/>
          <w:i w:val="false"/>
          <w:color w:val="000000"/>
          <w:sz w:val="22"/>
        </w:rPr>
        <w:t>: gestione CORS, caricamento file, configurazioni di database in memoria (H2), e avvio dell’applicazione Spring Boot.</w:t>
      </w:r>
    </w:p>
    <w:p>
      <w:pPr>
        <w:pStyle w:val="Heading3"/>
        <w:spacing w:before="300" w:after="150" w:line="384"/>
        <w:ind w:left="450"/>
        <w:jc w:val="left"/>
      </w:pPr>
      <w:bookmarkStart w:name="_Toc97473125" w:id="25"/>
      <w:r>
        <w:rPr>
          <w:rFonts w:ascii="Arial" w:hAnsi="Arial"/>
          <w:color w:val="2c3e50"/>
          <w:sz w:val="26"/>
        </w:rPr>
        <w:t>5.2 Esempi Pratici e Concisi</w:t>
      </w:r>
      <w:bookmarkEnd w:id="25"/>
    </w:p>
    <w:p>
      <w:pPr>
        <w:pStyle w:val="Heading4"/>
        <w:spacing w:before="269" w:after="269" w:line="384"/>
        <w:ind w:left="450"/>
        <w:jc w:val="left"/>
      </w:pPr>
      <w:r>
        <w:rPr>
          <w:rFonts w:ascii="Arial" w:hAnsi="Arial"/>
          <w:i w:val="false"/>
          <w:color w:val="000000"/>
        </w:rPr>
        <w:t xml:space="preserve">Controller REST per la gestione di </w:t>
      </w:r>
      <w:r>
        <w:rPr>
          <w:rFonts w:ascii="Courier New" w:hAnsi="Courier New"/>
          <w:i w:val="false"/>
          <w:color w:val="000000"/>
        </w:rPr>
        <w:t>Persona</w:t>
      </w:r>
    </w:p>
    <w:p>
      <w:pPr>
        <w:pBdr>
          <w:top w:space="8"/>
          <w:left w:space="8"/>
          <w:bottom w:space="8"/>
          <w:right w:space="8"/>
        </w:pBdr>
        <w:shd w:fill="f4f4f4"/>
        <w:spacing w:before="300" w:after="300" w:line="384"/>
        <w:ind w:left="600"/>
        <w:jc w:val="left"/>
      </w:pPr>
      <w:r>
        <w:rPr>
          <w:rFonts w:ascii="Courier New" w:hAnsi="Courier New"/>
          <w:b w:val="false"/>
          <w:i w:val="false"/>
          <w:color w:val="000000"/>
          <w:sz w:val="22"/>
        </w:rPr>
        <w:t>@RestController
@RequestMapping("/api/persone")
public class PersonaController {
    private final PersonaService personaService;
    public PersonaController(PersonaService personaService) {
        this.personaService = personaService;
    }
    @GetMapping
    public List&lt;PersonaDtoOutput&gt; cercaPersone(
            @RequestParam Optional&lt;String&gt; nome,
            @RequestParam Optional&lt;String&gt; cognome,
            @RequestParam Optional&lt;String&gt; codiceFiscale,
            @RequestParam Optional&lt;String&gt; comuneNascita,
            @RequestParam Optional&lt;String&gt; provinciaNascita,
            @RequestParam Optional&lt;String&gt; statoNascita) {
        return personaService.cercaPersone(nome, cognome, codiceFiscale, comuneNascita, provinciaNascita, statoNascita);
    }
    @GetMapping("/{id}")
    public ResponseEntity&lt;PersonaDtoOutput&gt; getPersona(@PathVariable Long id) {
        PersonaDtoOutput personaDto = personaService.getPersonaById(id);
        if (personaDto == null) {
            return ResponseEntity.notFound().build();
        }
        return ResponseEntity.ok(personaDto);
    }
    @PostMapping
    public ResponseEntity&lt;PersonaDtoOutput&gt; creaPersona(@RequestBody @Valid PersonaDtoInput input) {
        PersonaDtoOutput created = personaService.creaPersona(input);
        return ResponseEntity.status(HttpStatus.CREATED).body(created);
    }
    @PutMapping("/{id}")
    public PersonaDtoOutput aggiornaPersona(@PathVariable Long id, @RequestBody PersonaDtoInput input) {
        return personaService.aggiornaPersona(id, input);
    }
    @DeleteMapping("/{id}")
    public ResponseEntity&lt;Void&gt; eliminaPersona(@PathVariable Long id) {
        personaService.eliminaPersona(id);
        return ResponseEntity.noContent().build();
    }
}
</w:t>
      </w:r>
    </w:p>
    <w:p>
      <w:pPr>
        <w:spacing w:before="269" w:after="150" w:line="384"/>
        <w:ind w:left="450"/>
        <w:jc w:val="left"/>
      </w:pPr>
      <w:r>
        <w:rPr>
          <w:rFonts w:ascii="Arial" w:hAnsi="Arial"/>
          <w:b w:val="false"/>
          <w:i/>
          <w:color w:val="000000"/>
          <w:sz w:val="22"/>
        </w:rPr>
        <w:t xml:space="preserve">Questo controller espone API REST per operazioni CRUD su persone, delegando la logica al </w:t>
      </w:r>
      <w:r>
        <w:rPr>
          <w:rFonts w:ascii="Courier New" w:hAnsi="Courier New"/>
          <w:b w:val="false"/>
          <w:i/>
          <w:color w:val="000000"/>
          <w:sz w:val="22"/>
        </w:rPr>
        <w:t>PersonaService</w:t>
      </w:r>
      <w:r>
        <w:rPr>
          <w:rFonts w:ascii="Arial" w:hAnsi="Arial"/>
          <w:b w:val="false"/>
          <w:i/>
          <w:color w:val="000000"/>
          <w:sz w:val="22"/>
        </w:rPr>
        <w:t>.</w:t>
      </w:r>
    </w:p>
    <w:p>
      <w:pPr>
        <w:pStyle w:val="Heading4"/>
        <w:spacing w:before="269" w:after="269" w:line="384"/>
        <w:ind w:left="450"/>
        <w:jc w:val="left"/>
      </w:pPr>
      <w:r>
        <w:rPr>
          <w:rFonts w:ascii="Arial" w:hAnsi="Arial"/>
          <w:i w:val="false"/>
          <w:color w:val="000000"/>
        </w:rPr>
        <w:t xml:space="preserve">Service Layer per la gestione di </w:t>
      </w:r>
      <w:r>
        <w:rPr>
          <w:rFonts w:ascii="Courier New" w:hAnsi="Courier New"/>
          <w:i w:val="false"/>
          <w:color w:val="000000"/>
        </w:rPr>
        <w:t>Persona</w:t>
      </w:r>
    </w:p>
    <w:p>
      <w:pPr>
        <w:pBdr>
          <w:top w:space="8"/>
          <w:left w:space="8"/>
          <w:bottom w:space="8"/>
          <w:right w:space="8"/>
        </w:pBdr>
        <w:shd w:fill="f4f4f4"/>
        <w:spacing w:before="300" w:after="300" w:line="384"/>
        <w:ind w:left="600"/>
        <w:jc w:val="left"/>
      </w:pPr>
      <w:r>
        <w:rPr>
          <w:rFonts w:ascii="Courier New" w:hAnsi="Courier New"/>
          <w:b w:val="false"/>
          <w:i w:val="false"/>
          <w:color w:val="000000"/>
          <w:sz w:val="22"/>
        </w:rPr>
        <w:t>@Service
public class PersonaService {
    private final PersonaRepository personaRepository;
    private final PersonaMapper personaMapper;
    public PersonaService(PersonaRepository personaRepository, PersonaMapper personaMapper) {
        this.personaRepository = personaRepository;
        this.personaMapper = personaMapper;
    }
    public List&lt;PersonaDtoOutput&gt; cercaPersone(Optional&lt;String&gt; nome, Optional&lt;String&gt; cognome, Optional&lt;String&gt; codiceFiscale,
                                               Optional&lt;String&gt; comuneNascita, Optional&lt;String&gt; provinciaNascita, Optional&lt;String&gt; statoNascita) {
        List&lt;Persona&gt; persone = personaRepository.findByCriteria(
            nome.orElse(null), cognome.orElse(null), codiceFiscale.orElse(null),
            comuneNascita.orElse(null), provinciaNascita.orElse(null), statoNascita.orElse(null));
        return personaMapper.toDtoList(persone);
    }
    public PersonaDtoOutput getPersonaById(Long id) {
        return personaRepository.findById(id)
            .map(personaMapper::toDtoOutput)
            .orElse(null);
    }
    public PersonaDtoOutput creaPersona(PersonaDtoInput input) {
        Persona entity = personaMapper.toEntity(input);
        Persona saved = personaRepository.save(entity);
        return personaMapper.toDtoOutput(saved);
    }
    public PersonaDtoOutput aggiornaPersona(Long id, PersonaDtoInput input) {
        Persona persona = personaRepository.findById(id)
            .orElseThrow(() -&gt; new EntityNotFoundException("Persona non trovata"));
        personaMapper.updateEntityFromDto(input, persona);
        Persona updated = personaRepository.save(persona);
        return personaMapper.toDtoOutput(updated);
    }
    public void eliminaPersona(Long id) {
        personaRepository.deleteById(id);
    }
}
</w:t>
      </w:r>
    </w:p>
    <w:p>
      <w:pPr>
        <w:spacing w:before="269" w:after="150" w:line="384"/>
        <w:ind w:left="450"/>
        <w:jc w:val="left"/>
      </w:pPr>
      <w:r>
        <w:rPr>
          <w:rFonts w:ascii="Arial" w:hAnsi="Arial"/>
          <w:b w:val="false"/>
          <w:i/>
          <w:color w:val="000000"/>
          <w:sz w:val="22"/>
        </w:rPr>
        <w:t>Il servizio incapsula la logica di business e utilizza il mapper per convertire tra DTO e entità.</w:t>
      </w:r>
    </w:p>
    <w:p>
      <w:pPr>
        <w:pStyle w:val="Heading4"/>
        <w:spacing w:before="269" w:after="269" w:line="384"/>
        <w:ind w:left="450"/>
        <w:jc w:val="left"/>
      </w:pPr>
      <w:r>
        <w:rPr>
          <w:rFonts w:ascii="Arial" w:hAnsi="Arial"/>
          <w:i w:val="false"/>
          <w:color w:val="000000"/>
        </w:rPr>
        <w:t>Repository Layer con Spring Data JPA</w:t>
      </w:r>
    </w:p>
    <w:p>
      <w:pPr>
        <w:pBdr>
          <w:top w:space="8"/>
          <w:left w:space="8"/>
          <w:bottom w:space="8"/>
          <w:right w:space="8"/>
        </w:pBdr>
        <w:shd w:fill="f4f4f4"/>
        <w:spacing w:before="300" w:after="300" w:line="384"/>
        <w:ind w:left="600"/>
        <w:jc w:val="left"/>
      </w:pPr>
      <w:r>
        <w:rPr>
          <w:rFonts w:ascii="Courier New" w:hAnsi="Courier New"/>
          <w:b w:val="false"/>
          <w:i w:val="false"/>
          <w:color w:val="000000"/>
          <w:sz w:val="22"/>
        </w:rPr>
        <w:t>public interface PersonaRepository extends JpaRepository&lt;Persona, Long&gt; {
    @Query("SELECT p FROM Persona p WHERE " +
           "(:nome IS NULL OR p.nome LIKE %:nome%) AND " +
           "(:cognome IS NULL OR p.cognome LIKE %:cognome%) AND " +
           "(:codiceFiscale IS NULL OR p.codiceFiscale = :codiceFiscale) AND " +
           "(:comuneNascita IS NULL OR p.luogoNascita.comune LIKE %:comuneNascita%) AND " +
           "(:provinciaNascita IS NULL OR p.luogoNascita.provincia = :provinciaNascita) AND " +
           "(:statoNascita IS NULL OR p.luogoNascita.stato = :statoNascita)")
    List&lt;Persona&gt; findByCriteria(String nome, String cognome, String codiceFiscale,
                                String comuneNascita, String provinciaNascita, String statoNascita);
}
</w:t>
      </w:r>
    </w:p>
    <w:p>
      <w:pPr>
        <w:spacing w:before="269" w:after="150" w:line="384"/>
        <w:ind w:left="450"/>
        <w:jc w:val="left"/>
      </w:pPr>
      <w:r>
        <w:rPr>
          <w:rFonts w:ascii="Arial" w:hAnsi="Arial"/>
          <w:b w:val="false"/>
          <w:i/>
          <w:color w:val="000000"/>
          <w:sz w:val="22"/>
        </w:rPr>
        <w:t>Query personalizzata per ricerca flessibile di persone con parametri opzionali.</w:t>
      </w:r>
    </w:p>
    <w:p>
      <w:pPr>
        <w:pStyle w:val="Heading4"/>
        <w:spacing w:before="269" w:after="269" w:line="384"/>
        <w:ind w:left="450"/>
        <w:jc w:val="left"/>
      </w:pPr>
      <w:r>
        <w:rPr>
          <w:rFonts w:ascii="Arial" w:hAnsi="Arial"/>
          <w:i w:val="false"/>
          <w:color w:val="000000"/>
        </w:rPr>
        <w:t>Gestione indirizzi tramite DTO e servizio</w:t>
      </w:r>
    </w:p>
    <w:p>
      <w:pPr>
        <w:pBdr>
          <w:top w:space="8"/>
          <w:left w:space="8"/>
          <w:bottom w:space="8"/>
          <w:right w:space="8"/>
        </w:pBdr>
        <w:shd w:fill="f4f4f4"/>
        <w:spacing w:before="300" w:after="300" w:line="384"/>
        <w:ind w:left="600"/>
        <w:jc w:val="left"/>
      </w:pPr>
      <w:r>
        <w:rPr>
          <w:rFonts w:ascii="Courier New" w:hAnsi="Courier New"/>
          <w:b w:val="false"/>
          <w:i w:val="false"/>
          <w:color w:val="000000"/>
          <w:sz w:val="22"/>
        </w:rPr>
        <w:t>@RestController
@RequestMapping("/api/persone")
public class PersonaController {
    private final IndirizzoService indirizzoService;
    public PersonaController(IndirizzoService indirizzoService) {
        this.indirizzoService = indirizzoService;
    }
    @PutMapping("/{id}/residenza")
    public ResponseEntity&lt;IndirizzoDto&gt; aggiornaResidenza(@PathVariable Long id, @RequestBody @Valid IndirizzoDto indirizzoDto) {
        IndirizzoDto updated = indirizzoService.aggiornaResidenza(id, indirizzoDto);
        return ResponseEntity.ok(updated);
    }
}
@Service
public class IndirizzoService {
    private final PersonaRepository personaRepository;
    public IndirizzoService(PersonaRepository personaRepository) {
        this.personaRepository = personaRepository;
    }
    public IndirizzoDto aggiornaResidenza(Long personaId, IndirizzoDto indirizzoDto) {
        Persona persona = personaRepository.findById(personaId)
            .orElseThrow(() -&gt; new EntityNotFoundException("Persona non trovata"));
        persona.setIndirizzoResidenza(indirizzoDto.toEntity());
        personaRepository.save(persona);
        return IndirizzoDto.fromEntity(persona.getIndirizzoResidenza());
    }
}
</w:t>
      </w:r>
    </w:p>
    <w:p>
      <w:pPr>
        <w:spacing w:before="269" w:after="150" w:line="384"/>
        <w:ind w:left="450"/>
        <w:jc w:val="left"/>
      </w:pPr>
      <w:r>
        <w:rPr>
          <w:rFonts w:ascii="Arial" w:hAnsi="Arial"/>
          <w:b w:val="false"/>
          <w:i/>
          <w:color w:val="000000"/>
          <w:sz w:val="22"/>
        </w:rPr>
        <w:t>Aggiornamento dell’indirizzo di residenza di una persona tramite DTO e servizio.</w:t>
      </w:r>
    </w:p>
    <w:p>
      <w:pPr>
        <w:pStyle w:val="Heading4"/>
        <w:spacing w:before="269" w:after="269" w:line="384"/>
        <w:ind w:left="450"/>
        <w:jc w:val="left"/>
      </w:pPr>
      <w:r>
        <w:rPr>
          <w:rFonts w:ascii="Arial" w:hAnsi="Arial"/>
          <w:i w:val="false"/>
          <w:color w:val="000000"/>
        </w:rPr>
        <w:t>Gestione errori con eccezioni custom e handler globale</w:t>
      </w:r>
    </w:p>
    <w:p>
      <w:pPr>
        <w:pBdr>
          <w:top w:space="8"/>
          <w:left w:space="8"/>
          <w:bottom w:space="8"/>
          <w:right w:space="8"/>
        </w:pBdr>
        <w:shd w:fill="f4f4f4"/>
        <w:spacing w:before="300" w:after="300" w:line="384"/>
        <w:ind w:left="600"/>
        <w:jc w:val="left"/>
      </w:pPr>
      <w:r>
        <w:rPr>
          <w:rFonts w:ascii="Courier New" w:hAnsi="Courier New"/>
          <w:b w:val="false"/>
          <w:i w:val="false"/>
          <w:color w:val="000000"/>
          <w:sz w:val="22"/>
        </w:rPr>
        <w:t>@RestController
@RequestMapping("/api/users")
public class UserController {
    @GetMapping("/{id}")
    public ResponseEntity&lt;UserDTO&gt; getUser(@PathVariable String id) {
        if (id == null || id.isEmpty()) {
            throw new BusinessException(ErrorCode.INVALID_USER_ID);
        }
        UserDTO user = userService.findById(id);
        return ResponseEntity.ok(user);
    }
}
@RestControllerAdvice
public class GlobalExceptionHandler {
    @ExceptionHandler(BusinessException.class)
    public ResponseEntity&lt;ErrorResponse&gt; handleBusinessException(BusinessException ex) {
        ErrorCode error = ex.getErrorCode();
        ErrorResponse response = new ErrorResponse(error.getCode(), error.getMessage(), error.getHttpStatus().value());
        return new ResponseEntity&lt;&gt;(response, error.getHttpStatus());
    }
    @ExceptionHandler(Exception.class)
    public ResponseEntity&lt;ErrorResponse&gt; handleGenericException(Exception ex) {
        ErrorResponse response = new ErrorResponse("INTERNAL_ERROR", "Errore interno del server", 500);
        return new ResponseEntity&lt;&gt;(response, HttpStatus.INTERNAL_SERVER_ERROR);
    }
}
</w:t>
      </w:r>
    </w:p>
    <w:p>
      <w:pPr>
        <w:spacing w:before="269" w:after="150" w:line="384"/>
        <w:ind w:left="450"/>
        <w:jc w:val="left"/>
      </w:pPr>
      <w:r>
        <w:rPr>
          <w:rFonts w:ascii="Arial" w:hAnsi="Arial"/>
          <w:b w:val="false"/>
          <w:i/>
          <w:color w:val="000000"/>
          <w:sz w:val="22"/>
        </w:rPr>
        <w:t>Gestione centralizzata degli errori REST con risposte JSON standardizzate.</w:t>
      </w:r>
    </w:p>
    <w:p>
      <w:pPr>
        <w:pStyle w:val="Heading3"/>
        <w:spacing w:before="300" w:after="150" w:line="384"/>
        <w:ind w:left="450"/>
        <w:jc w:val="left"/>
      </w:pPr>
      <w:bookmarkStart w:name="_Toc97473126" w:id="26"/>
      <w:r>
        <w:rPr>
          <w:rFonts w:ascii="Arial" w:hAnsi="Arial"/>
          <w:color w:val="2c3e50"/>
          <w:sz w:val="26"/>
        </w:rPr>
        <w:t>5.3 Flusso Integrato Tipico</w:t>
      </w:r>
      <w:bookmarkEnd w:id="26"/>
    </w:p>
    <w:p>
      <w:pPr>
        <w:spacing w:before="269" w:after="150" w:line="384"/>
        <w:ind w:left="105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Note: Un tipico flusso di richiesta in questa applicazione segue questi passi:</w:t>
      </w:r>
    </w:p>
    <w:p>
      <w:pPr>
        <w:numPr>
          <w:ilvl w:val="0"/>
          <w:numId w:val="13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Il client invia una richiesta HTTP (es. POST </w:t>
      </w:r>
      <w:r>
        <w:rPr>
          <w:rFonts w:ascii="Courier New" w:hAnsi="Courier New"/>
          <w:b w:val="false"/>
          <w:i w:val="false"/>
          <w:color w:val="000000"/>
          <w:sz w:val="22"/>
        </w:rPr>
        <w:t>/api/persone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) con un payload JSON che rappresenta </w:t>
      </w:r>
      <w:r>
        <w:rPr>
          <w:rFonts w:ascii="Courier New" w:hAnsi="Courier New"/>
          <w:b w:val="false"/>
          <w:i w:val="false"/>
          <w:color w:val="000000"/>
          <w:sz w:val="22"/>
        </w:rPr>
        <w:t>PersonaDtoInput</w:t>
      </w:r>
      <w:r>
        <w:rPr>
          <w:rFonts w:ascii="Arial" w:hAnsi="Arial"/>
          <w:b w:val="false"/>
          <w:i w:val="false"/>
          <w:color w:val="000000"/>
          <w:sz w:val="22"/>
        </w:rPr>
        <w:t>.</w:t>
      </w:r>
    </w:p>
    <w:p>
      <w:pPr>
        <w:numPr>
          <w:ilvl w:val="0"/>
          <w:numId w:val="13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Il controller REST (</w:t>
      </w:r>
      <w:r>
        <w:rPr>
          <w:rFonts w:ascii="Courier New" w:hAnsi="Courier New"/>
          <w:b w:val="false"/>
          <w:i w:val="false"/>
          <w:color w:val="000000"/>
          <w:sz w:val="22"/>
        </w:rPr>
        <w:t>PersonaController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) riceve la richiesta, valida i dati e chiama il metodo </w:t>
      </w:r>
      <w:r>
        <w:rPr>
          <w:rFonts w:ascii="Courier New" w:hAnsi="Courier New"/>
          <w:b w:val="false"/>
          <w:i w:val="false"/>
          <w:color w:val="000000"/>
          <w:sz w:val="22"/>
        </w:rPr>
        <w:t>creaPersona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del </w:t>
      </w:r>
      <w:r>
        <w:rPr>
          <w:rFonts w:ascii="Courier New" w:hAnsi="Courier New"/>
          <w:b w:val="false"/>
          <w:i w:val="false"/>
          <w:color w:val="000000"/>
          <w:sz w:val="22"/>
        </w:rPr>
        <w:t>PersonaService</w:t>
      </w:r>
      <w:r>
        <w:rPr>
          <w:rFonts w:ascii="Arial" w:hAnsi="Arial"/>
          <w:b w:val="false"/>
          <w:i w:val="false"/>
          <w:color w:val="000000"/>
          <w:sz w:val="22"/>
        </w:rPr>
        <w:t>.</w:t>
      </w:r>
    </w:p>
    <w:p>
      <w:pPr>
        <w:numPr>
          <w:ilvl w:val="0"/>
          <w:numId w:val="13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Il servizio converte il DTO in entità tramite </w:t>
      </w:r>
      <w:r>
        <w:rPr>
          <w:rFonts w:ascii="Courier New" w:hAnsi="Courier New"/>
          <w:b w:val="false"/>
          <w:i w:val="false"/>
          <w:color w:val="000000"/>
          <w:sz w:val="22"/>
        </w:rPr>
        <w:t>PersonaMapper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esegue eventuali controlli di business, e salva l’entità tramite </w:t>
      </w:r>
      <w:r>
        <w:rPr>
          <w:rFonts w:ascii="Courier New" w:hAnsi="Courier New"/>
          <w:b w:val="false"/>
          <w:i w:val="false"/>
          <w:color w:val="000000"/>
          <w:sz w:val="22"/>
        </w:rPr>
        <w:t>PersonaRepository</w:t>
      </w:r>
      <w:r>
        <w:rPr>
          <w:rFonts w:ascii="Arial" w:hAnsi="Arial"/>
          <w:b w:val="false"/>
          <w:i w:val="false"/>
          <w:color w:val="000000"/>
          <w:sz w:val="22"/>
        </w:rPr>
        <w:t>.</w:t>
      </w:r>
    </w:p>
    <w:p>
      <w:pPr>
        <w:numPr>
          <w:ilvl w:val="0"/>
          <w:numId w:val="13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Il repository interagisce con il database (es. H2 o altro RDBMS) per persistere i dati.</w:t>
      </w:r>
    </w:p>
    <w:p>
      <w:pPr>
        <w:numPr>
          <w:ilvl w:val="0"/>
          <w:numId w:val="13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Il servizio converte l’entità salvata in </w:t>
      </w:r>
      <w:r>
        <w:rPr>
          <w:rFonts w:ascii="Courier New" w:hAnsi="Courier New"/>
          <w:b w:val="false"/>
          <w:i w:val="false"/>
          <w:color w:val="000000"/>
          <w:sz w:val="22"/>
        </w:rPr>
        <w:t>PersonaDtoOutput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e la restituisce al controller.</w:t>
      </w:r>
    </w:p>
    <w:p>
      <w:pPr>
        <w:numPr>
          <w:ilvl w:val="0"/>
          <w:numId w:val="13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Il controller risponde al client con lo status HTTP 201 Created e il DTO di output.</w:t>
      </w:r>
    </w:p>
    <w:p>
      <w:pPr>
        <w:numPr>
          <w:ilvl w:val="0"/>
          <w:numId w:val="13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In caso di errori (es. entità non trovata, dati duplicati), il servizio lancia eccezioni custom.</w:t>
      </w:r>
    </w:p>
    <w:p>
      <w:pPr>
        <w:numPr>
          <w:ilvl w:val="0"/>
          <w:numId w:val="13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Queste eccezioni sono intercettate da un handler globale che restituisce risposte di errore coerenti con codice e messaggio.</w:t>
      </w:r>
    </w:p>
    <w:p>
      <w:pPr>
        <w:spacing w:before="269" w:after="150" w:line="384"/>
        <w:ind w:left="45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Questo flusso si applica anche ad altre entità come </w:t>
      </w:r>
      <w:r>
        <w:rPr>
          <w:rFonts w:ascii="Courier New" w:hAnsi="Courier New"/>
          <w:b w:val="false"/>
          <w:i w:val="false"/>
          <w:color w:val="000000"/>
          <w:sz w:val="22"/>
        </w:rPr>
        <w:t>Indirizzo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Documento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e </w:t>
      </w:r>
      <w:r>
        <w:rPr>
          <w:rFonts w:ascii="Courier New" w:hAnsi="Courier New"/>
          <w:b w:val="false"/>
          <w:i w:val="false"/>
          <w:color w:val="000000"/>
          <w:sz w:val="22"/>
        </w:rPr>
        <w:t>Luogo</w:t>
      </w:r>
      <w:r>
        <w:rPr>
          <w:rFonts w:ascii="Arial" w:hAnsi="Arial"/>
          <w:b w:val="false"/>
          <w:i w:val="false"/>
          <w:color w:val="000000"/>
          <w:sz w:val="22"/>
        </w:rPr>
        <w:t>, con controller e servizi dedicati che seguono lo stesso schema.</w:t>
      </w:r>
    </w:p>
    <w:p>
      <w:pPr>
        <w:pStyle w:val="Heading3"/>
        <w:spacing w:before="300" w:after="150" w:line="384"/>
        <w:ind w:left="450"/>
        <w:jc w:val="left"/>
      </w:pPr>
      <w:bookmarkStart w:name="_Toc97473127" w:id="27"/>
      <w:r>
        <w:rPr>
          <w:rFonts w:ascii="Arial" w:hAnsi="Arial"/>
          <w:color w:val="2c3e50"/>
          <w:sz w:val="26"/>
        </w:rPr>
        <w:t>5.4 Contesto Prerequisito</w:t>
      </w:r>
      <w:bookmarkEnd w:id="27"/>
    </w:p>
    <w:p>
      <w:pPr>
        <w:spacing w:before="269" w:after="150" w:line="384"/>
        <w:ind w:left="45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Per utilizzare correttamente gli esempi sopra è necessario:</w:t>
      </w:r>
    </w:p>
    <w:p>
      <w:pPr>
        <w:numPr>
          <w:ilvl w:val="0"/>
          <w:numId w:val="14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Spring Boot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configurato con dipendenze per Web, JPA, Validation e H2 (o altro DB).</w:t>
      </w:r>
    </w:p>
    <w:p>
      <w:pPr>
        <w:numPr>
          <w:ilvl w:val="0"/>
          <w:numId w:val="14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Annotazioni come </w:t>
      </w:r>
      <w:r>
        <w:rPr>
          <w:rFonts w:ascii="Courier New" w:hAnsi="Courier New"/>
          <w:b w:val="false"/>
          <w:i w:val="false"/>
          <w:color w:val="000000"/>
          <w:sz w:val="22"/>
        </w:rPr>
        <w:t>@RestController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@Service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@Repository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per la definizione dei bean.</w:t>
      </w:r>
    </w:p>
    <w:p>
      <w:pPr>
        <w:numPr>
          <w:ilvl w:val="0"/>
          <w:numId w:val="14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DTO annotati con </w:t>
      </w:r>
      <w:r>
        <w:rPr>
          <w:rFonts w:ascii="Courier New" w:hAnsi="Courier New"/>
          <w:b w:val="false"/>
          <w:i w:val="false"/>
          <w:color w:val="000000"/>
          <w:sz w:val="22"/>
        </w:rPr>
        <w:t>@Valid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e validazioni JSR-380 (es. </w:t>
      </w:r>
      <w:r>
        <w:rPr>
          <w:rFonts w:ascii="Courier New" w:hAnsi="Courier New"/>
          <w:b w:val="false"/>
          <w:i w:val="false"/>
          <w:color w:val="000000"/>
          <w:sz w:val="22"/>
        </w:rPr>
        <w:t>@NotNull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@Size</w:t>
      </w:r>
      <w:r>
        <w:rPr>
          <w:rFonts w:ascii="Arial" w:hAnsi="Arial"/>
          <w:b w:val="false"/>
          <w:i w:val="false"/>
          <w:color w:val="000000"/>
          <w:sz w:val="22"/>
        </w:rPr>
        <w:t>).</w:t>
      </w:r>
    </w:p>
    <w:p>
      <w:pPr>
        <w:numPr>
          <w:ilvl w:val="0"/>
          <w:numId w:val="14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Mapper implementati con MapStruct o manualmente per convertire tra DTO ed entità.</w:t>
      </w:r>
    </w:p>
    <w:p>
      <w:pPr>
        <w:numPr>
          <w:ilvl w:val="0"/>
          <w:numId w:val="14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Configurazione di sicurezza e CORS (es. </w:t>
      </w:r>
      <w:r>
        <w:rPr>
          <w:rFonts w:ascii="Courier New" w:hAnsi="Courier New"/>
          <w:b w:val="false"/>
          <w:i w:val="false"/>
          <w:color w:val="000000"/>
          <w:sz w:val="22"/>
        </w:rPr>
        <w:t>CorsConfig</w:t>
      </w:r>
      <w:r>
        <w:rPr>
          <w:rFonts w:ascii="Arial" w:hAnsi="Arial"/>
          <w:b w:val="false"/>
          <w:i w:val="false"/>
          <w:color w:val="000000"/>
          <w:sz w:val="22"/>
        </w:rPr>
        <w:t>) per abilitare chiamate da frontend esterni.</w:t>
      </w:r>
    </w:p>
    <w:p>
      <w:pPr>
        <w:numPr>
          <w:ilvl w:val="0"/>
          <w:numId w:val="14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Gestione delle eccezioni tramite </w:t>
      </w:r>
      <w:r>
        <w:rPr>
          <w:rFonts w:ascii="Courier New" w:hAnsi="Courier New"/>
          <w:b w:val="false"/>
          <w:i w:val="false"/>
          <w:color w:val="000000"/>
          <w:sz w:val="22"/>
        </w:rPr>
        <w:t>@ControllerAdvice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per uniformare le risposte di errore.</w:t>
      </w:r>
    </w:p>
    <w:p>
      <w:pPr>
        <w:numPr>
          <w:ilvl w:val="0"/>
          <w:numId w:val="14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File di configurazione </w:t>
      </w:r>
      <w:r>
        <w:rPr>
          <w:rFonts w:ascii="Courier New" w:hAnsi="Courier New"/>
          <w:b w:val="false"/>
          <w:i w:val="false"/>
          <w:color w:val="000000"/>
          <w:sz w:val="22"/>
        </w:rPr>
        <w:t>application.properties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o </w:t>
      </w:r>
      <w:r>
        <w:rPr>
          <w:rFonts w:ascii="Courier New" w:hAnsi="Courier New"/>
          <w:b w:val="false"/>
          <w:i w:val="false"/>
          <w:color w:val="000000"/>
          <w:sz w:val="22"/>
        </w:rPr>
        <w:t>application.yml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per definire datasource, prefissi API e limiti di upload file.</w:t>
      </w:r>
    </w:p>
    <w:p>
      <w:pPr>
        <w:numPr>
          <w:ilvl w:val="0"/>
          <w:numId w:val="14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Maven o Gradle per la build e l’esecuzione (</w:t>
      </w:r>
      <w:r>
        <w:rPr>
          <w:rFonts w:ascii="Courier New" w:hAnsi="Courier New"/>
          <w:b w:val="false"/>
          <w:i w:val="false"/>
          <w:color w:val="000000"/>
          <w:sz w:val="22"/>
        </w:rPr>
        <w:t>mvn spring-boot:run</w:t>
      </w:r>
      <w:r>
        <w:rPr>
          <w:rFonts w:ascii="Arial" w:hAnsi="Arial"/>
          <w:b w:val="false"/>
          <w:i w:val="false"/>
          <w:color w:val="000000"/>
          <w:sz w:val="22"/>
        </w:rPr>
        <w:t>).</w:t>
      </w:r>
    </w:p>
    <w:p>
      <w:pPr>
        <w:spacing w:before="269" w:after="150" w:line="384"/>
        <w:ind w:left="45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Con questa base, gli esempi forniti sono immediatamente utilizzabili e rappresentano flussi reali di un’applicazione enterprise basata su Spring Boot.</w:t>
      </w:r>
    </w:p>
    <w:p>
      <w:pPr>
        <w:pStyle w:val="Heading2"/>
        <w:spacing w:before="300" w:after="150" w:line="384"/>
        <w:ind w:left="450"/>
        <w:jc w:val="left"/>
      </w:pPr>
      <w:bookmarkStart w:name="_Toc97473128" w:id="28"/>
      <w:r>
        <w:rPr>
          <w:rFonts w:ascii="Arial" w:hAnsi="Arial"/>
          <w:color w:val="2c3e50"/>
          <w:sz w:val="33"/>
        </w:rPr>
        <w:t>6) Exception Handling</w:t>
      </w:r>
      <w:bookmarkEnd w:id="28"/>
    </w:p>
    <w:p>
      <w:pPr>
        <w:pStyle w:val="Heading3"/>
        <w:spacing w:before="300" w:after="150" w:line="384"/>
        <w:ind w:left="450"/>
        <w:jc w:val="left"/>
      </w:pPr>
      <w:bookmarkStart w:name="_Toc97473129" w:id="29"/>
      <w:r>
        <w:rPr>
          <w:rFonts w:ascii="Arial" w:hAnsi="Arial"/>
          <w:color w:val="2c3e50"/>
          <w:sz w:val="26"/>
        </w:rPr>
        <w:t>6.1 Mappa delle Eccezioni Custom</w:t>
      </w:r>
      <w:bookmarkEnd w:id="29"/>
    </w:p>
    <w:p>
      <w:pPr>
        <w:spacing w:before="269" w:after="150" w:line="384"/>
        <w:ind w:left="45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Nel progetto sono utilizzate principalmente le seguenti eccezioni custom:</w:t>
      </w:r>
    </w:p>
    <w:p>
      <w:pPr>
        <w:numPr>
          <w:ilvl w:val="0"/>
          <w:numId w:val="15"/>
        </w:numPr>
        <w:spacing w:before="0" w:after="0" w:line="384"/>
        <w:jc w:val="left"/>
      </w:pPr>
      <w:r>
        <w:rPr>
          <w:rFonts w:ascii="Courier New" w:hAnsi="Courier New"/>
          <w:b/>
          <w:i w:val="false"/>
          <w:color w:val="2980b9"/>
          <w:sz w:val="22"/>
        </w:rPr>
        <w:t>BusinessException</w:t>
      </w:r>
    </w:p>
    <w:p>
      <w:pPr>
        <w:numPr>
          <w:ilvl w:val="1"/>
          <w:numId w:val="15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Utilizzata per segnalare errori di logica di business, come l’assenza di una persona con un ID specificato (</w:t>
      </w:r>
      <w:r>
        <w:rPr>
          <w:rFonts w:ascii="Courier New" w:hAnsi="Courier New"/>
          <w:b w:val="false"/>
          <w:i w:val="false"/>
          <w:color w:val="000000"/>
          <w:sz w:val="22"/>
        </w:rPr>
        <w:t>ErrorCode.PERSONA_NOT_FOUND</w:t>
      </w:r>
      <w:r>
        <w:rPr>
          <w:rFonts w:ascii="Arial" w:hAnsi="Arial"/>
          <w:b w:val="false"/>
          <w:i w:val="false"/>
          <w:color w:val="000000"/>
          <w:sz w:val="22"/>
        </w:rPr>
        <w:t>).</w:t>
      </w:r>
    </w:p>
    <w:p>
      <w:pPr>
        <w:numPr>
          <w:ilvl w:val="1"/>
          <w:numId w:val="15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Viene lanciata da servizi come </w:t>
      </w:r>
      <w:r>
        <w:rPr>
          <w:rFonts w:ascii="Courier New" w:hAnsi="Courier New"/>
          <w:b w:val="false"/>
          <w:i w:val="false"/>
          <w:color w:val="000000"/>
          <w:sz w:val="22"/>
        </w:rPr>
        <w:t>IndirizzoService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PersonaServiceImpl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DocumentoService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e </w:t>
      </w:r>
      <w:r>
        <w:rPr>
          <w:rFonts w:ascii="Courier New" w:hAnsi="Courier New"/>
          <w:b w:val="false"/>
          <w:i w:val="false"/>
          <w:color w:val="000000"/>
          <w:sz w:val="22"/>
        </w:rPr>
        <w:t>LuogoService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quando si tenta di operare su entità inesistenti.</w:t>
      </w:r>
    </w:p>
    <w:p>
      <w:pPr>
        <w:numPr>
          <w:ilvl w:val="1"/>
          <w:numId w:val="15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I client devono intercettarla per restituire risposte HTTP appropriate (es. 404 Not Found).</w:t>
      </w:r>
    </w:p>
    <w:p>
      <w:pPr>
        <w:numPr>
          <w:ilvl w:val="1"/>
          <w:numId w:val="15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Non implementa meccanismi di fallback o recovery interni.</w:t>
      </w:r>
    </w:p>
    <w:p>
      <w:pPr>
        <w:numPr>
          <w:ilvl w:val="0"/>
          <w:numId w:val="15"/>
        </w:numPr>
        <w:spacing w:before="0" w:after="0" w:line="384"/>
        <w:jc w:val="left"/>
      </w:pPr>
      <w:r>
        <w:rPr>
          <w:rFonts w:ascii="Courier New" w:hAnsi="Courier New"/>
          <w:b/>
          <w:i w:val="false"/>
          <w:color w:val="2980b9"/>
          <w:sz w:val="22"/>
        </w:rPr>
        <w:t>NotFoundException</w:t>
      </w:r>
    </w:p>
    <w:p>
      <w:pPr>
        <w:numPr>
          <w:ilvl w:val="1"/>
          <w:numId w:val="16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Indica che una risorsa non è stata trovata.</w:t>
      </w:r>
    </w:p>
    <w:p>
      <w:pPr>
        <w:numPr>
          <w:ilvl w:val="1"/>
          <w:numId w:val="16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Gestita globalmente tramite </w:t>
      </w:r>
      <w:r>
        <w:rPr>
          <w:rFonts w:ascii="Courier New" w:hAnsi="Courier New"/>
          <w:b w:val="false"/>
          <w:i w:val="false"/>
          <w:color w:val="000000"/>
          <w:sz w:val="22"/>
        </w:rPr>
        <w:t>@ControllerAdvice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per restituire HTTP 404 con messaggi chiari.</w:t>
      </w:r>
    </w:p>
    <w:p>
      <w:pPr>
        <w:numPr>
          <w:ilvl w:val="1"/>
          <w:numId w:val="16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Non prevede fallback o retry.</w:t>
      </w:r>
    </w:p>
    <w:p>
      <w:pPr>
        <w:numPr>
          <w:ilvl w:val="0"/>
          <w:numId w:val="15"/>
        </w:numPr>
        <w:spacing w:before="0" w:after="0" w:line="384"/>
        <w:jc w:val="left"/>
      </w:pPr>
      <w:r>
        <w:rPr>
          <w:rFonts w:ascii="Courier New" w:hAnsi="Courier New"/>
          <w:b/>
          <w:i w:val="false"/>
          <w:color w:val="2980b9"/>
          <w:sz w:val="22"/>
        </w:rPr>
        <w:t>DuplicateEntityException</w:t>
      </w:r>
    </w:p>
    <w:p>
      <w:pPr>
        <w:numPr>
          <w:ilvl w:val="1"/>
          <w:numId w:val="17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Lanciata in caso di violazioni di vincoli di unicità (es. duplicazione di codice fiscale).</w:t>
      </w:r>
    </w:p>
    <w:p>
      <w:pPr>
        <w:numPr>
          <w:ilvl w:val="1"/>
          <w:numId w:val="17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Deve essere gestita per fornire feedback chiari all’utente.</w:t>
      </w:r>
    </w:p>
    <w:p>
      <w:pPr>
        <w:numPr>
          <w:ilvl w:val="1"/>
          <w:numId w:val="17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Non dispone di meccanismi di recovery automatici.</w:t>
      </w:r>
    </w:p>
    <w:p>
      <w:pPr>
        <w:numPr>
          <w:ilvl w:val="0"/>
          <w:numId w:val="15"/>
        </w:numPr>
        <w:spacing w:before="0" w:after="0" w:line="384"/>
        <w:jc w:val="left"/>
      </w:pPr>
      <w:r>
        <w:rPr>
          <w:rFonts w:ascii="Courier New" w:hAnsi="Courier New"/>
          <w:b/>
          <w:i w:val="false"/>
          <w:color w:val="2980b9"/>
          <w:sz w:val="22"/>
        </w:rPr>
        <w:t>ValidationException</w:t>
      </w:r>
    </w:p>
    <w:p>
      <w:pPr>
        <w:numPr>
          <w:ilvl w:val="1"/>
          <w:numId w:val="18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Utilizzata per segnalare dati di input non validi, tipicamente in combinazione con annotazioni di validazione (</w:t>
      </w:r>
      <w:r>
        <w:rPr>
          <w:rFonts w:ascii="Courier New" w:hAnsi="Courier New"/>
          <w:b w:val="false"/>
          <w:i w:val="false"/>
          <w:color w:val="000000"/>
          <w:sz w:val="22"/>
        </w:rPr>
        <w:t>@Valid</w:t>
      </w:r>
      <w:r>
        <w:rPr>
          <w:rFonts w:ascii="Arial" w:hAnsi="Arial"/>
          <w:b w:val="false"/>
          <w:i w:val="false"/>
          <w:color w:val="000000"/>
          <w:sz w:val="22"/>
        </w:rPr>
        <w:t>).</w:t>
      </w:r>
    </w:p>
    <w:p>
      <w:pPr>
        <w:numPr>
          <w:ilvl w:val="1"/>
          <w:numId w:val="18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Gestita a livello di controller o tramite handler globali.</w:t>
      </w:r>
    </w:p>
    <w:p>
      <w:pPr>
        <w:numPr>
          <w:ilvl w:val="0"/>
          <w:numId w:val="15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Eccezioni standard di Spring e JPA</w:t>
      </w:r>
    </w:p>
    <w:p>
      <w:pPr>
        <w:numPr>
          <w:ilvl w:val="1"/>
          <w:numId w:val="19"/>
        </w:numPr>
        <w:spacing w:before="0" w:after="0" w:line="384"/>
        <w:jc w:val="left"/>
      </w:pPr>
      <w:r>
        <w:rPr>
          <w:rFonts w:ascii="Courier New" w:hAnsi="Courier New"/>
          <w:b w:val="false"/>
          <w:i w:val="false"/>
          <w:color w:val="000000"/>
          <w:sz w:val="22"/>
        </w:rPr>
        <w:t>EntityNotFoundException</w:t>
      </w:r>
      <w:r>
        <w:rPr>
          <w:rFonts w:ascii="Arial" w:hAnsi="Arial"/>
          <w:b w:val="false"/>
          <w:i w:val="false"/>
          <w:color w:val="000000"/>
          <w:sz w:val="22"/>
        </w:rPr>
        <w:t>: quando un’entità non è presente nel database.</w:t>
      </w:r>
    </w:p>
    <w:p>
      <w:pPr>
        <w:numPr>
          <w:ilvl w:val="1"/>
          <w:numId w:val="19"/>
        </w:numPr>
        <w:spacing w:before="0" w:after="0" w:line="384"/>
        <w:jc w:val="left"/>
      </w:pPr>
      <w:r>
        <w:rPr>
          <w:rFonts w:ascii="Courier New" w:hAnsi="Courier New"/>
          <w:b w:val="false"/>
          <w:i w:val="false"/>
          <w:color w:val="000000"/>
          <w:sz w:val="22"/>
        </w:rPr>
        <w:t>DataIntegrityViolationException</w:t>
      </w:r>
      <w:r>
        <w:rPr>
          <w:rFonts w:ascii="Arial" w:hAnsi="Arial"/>
          <w:b w:val="false"/>
          <w:i w:val="false"/>
          <w:color w:val="000000"/>
          <w:sz w:val="22"/>
        </w:rPr>
        <w:t>: per violazioni di vincoli di integrità dati.</w:t>
      </w:r>
    </w:p>
    <w:p>
      <w:pPr>
        <w:numPr>
          <w:ilvl w:val="1"/>
          <w:numId w:val="19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Gestite preferibilmente a livello di servizio o controller per tradurre in risposte API appropriate.</w:t>
      </w:r>
    </w:p>
    <w:p>
      <w:pPr>
        <w:pStyle w:val="Heading3"/>
        <w:spacing w:before="300" w:after="150" w:line="384"/>
        <w:ind w:left="450"/>
        <w:jc w:val="left"/>
      </w:pPr>
      <w:bookmarkStart w:name="_Toc97473130" w:id="30"/>
      <w:r>
        <w:rPr>
          <w:rFonts w:ascii="Arial" w:hAnsi="Arial"/>
          <w:color w:val="2c3e50"/>
          <w:sz w:val="26"/>
        </w:rPr>
        <w:t>6.2 Strategia Globale di Gestione Errori</w:t>
      </w:r>
      <w:bookmarkEnd w:id="30"/>
    </w:p>
    <w:p>
      <w:pPr>
        <w:spacing w:before="269" w:after="150" w:line="384"/>
        <w:ind w:left="45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La gestione globale delle eccezioni si basa su:</w:t>
      </w:r>
    </w:p>
    <w:p>
      <w:pPr>
        <w:numPr>
          <w:ilvl w:val="0"/>
          <w:numId w:val="20"/>
        </w:numPr>
        <w:spacing w:before="0" w:after="0" w:line="384"/>
        <w:jc w:val="left"/>
      </w:pPr>
      <w:r>
        <w:rPr>
          <w:rFonts w:ascii="Courier New" w:hAnsi="Courier New"/>
          <w:b/>
          <w:i w:val="false"/>
          <w:color w:val="2980b9"/>
          <w:sz w:val="22"/>
        </w:rPr>
        <w:t>@ControllerAdvice</w:t>
      </w:r>
    </w:p>
    <w:p>
      <w:pPr>
        <w:numPr>
          <w:ilvl w:val="1"/>
          <w:numId w:val="20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Centralizza la gestione di eccezioni come </w:t>
      </w:r>
      <w:r>
        <w:rPr>
          <w:rFonts w:ascii="Courier New" w:hAnsi="Courier New"/>
          <w:b w:val="false"/>
          <w:i w:val="false"/>
          <w:color w:val="000000"/>
          <w:sz w:val="22"/>
        </w:rPr>
        <w:t>BusinessException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NotFoundException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ValidationException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e altre eccezioni generiche.</w:t>
      </w:r>
    </w:p>
    <w:p>
      <w:pPr>
        <w:numPr>
          <w:ilvl w:val="1"/>
          <w:numId w:val="20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Converte le eccezioni in risposte HTTP standardizzate, spesso utilizzando la classe </w:t>
      </w:r>
      <w:r>
        <w:rPr>
          <w:rFonts w:ascii="Courier New" w:hAnsi="Courier New"/>
          <w:b w:val="false"/>
          <w:i w:val="false"/>
          <w:color w:val="000000"/>
          <w:sz w:val="22"/>
        </w:rPr>
        <w:t>ErrorResponse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per uniformare il formato JSON degli errori.</w:t>
      </w:r>
    </w:p>
    <w:p>
      <w:pPr>
        <w:numPr>
          <w:ilvl w:val="1"/>
          <w:numId w:val="20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Esempio tipico: mappare </w:t>
      </w:r>
      <w:r>
        <w:rPr>
          <w:rFonts w:ascii="Courier New" w:hAnsi="Courier New"/>
          <w:b w:val="false"/>
          <w:i w:val="false"/>
          <w:color w:val="000000"/>
          <w:sz w:val="22"/>
        </w:rPr>
        <w:t>NotFoundException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a HTTP 404 con messaggio esplicativo.</w:t>
      </w:r>
    </w:p>
    <w:p>
      <w:pPr>
        <w:numPr>
          <w:ilvl w:val="0"/>
          <w:numId w:val="20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Handler specifici per eccezioni custom</w:t>
      </w:r>
    </w:p>
    <w:p>
      <w:pPr>
        <w:numPr>
          <w:ilvl w:val="1"/>
          <w:numId w:val="21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Permettono di associare codici di errore e messaggi precisi, migliorando la chiarezza per i client REST.</w:t>
      </w:r>
    </w:p>
    <w:p>
      <w:pPr>
        <w:numPr>
          <w:ilvl w:val="0"/>
          <w:numId w:val="20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 xml:space="preserve">Gestione locale tramite </w:t>
      </w:r>
      <w:r>
        <w:rPr>
          <w:rFonts w:ascii="Courier New" w:hAnsi="Courier New"/>
          <w:b/>
          <w:i w:val="false"/>
          <w:color w:val="2980b9"/>
          <w:sz w:val="22"/>
        </w:rPr>
        <w:t>try-catch</w:t>
      </w:r>
    </w:p>
    <w:p>
      <w:pPr>
        <w:numPr>
          <w:ilvl w:val="1"/>
          <w:numId w:val="22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Limitata e utilizzata solo in casi particolari, mentre la preferenza è data alla gestione globale per mantenere coerenza e ridurre duplicazioni.</w:t>
      </w:r>
    </w:p>
    <w:p>
      <w:pPr>
        <w:numPr>
          <w:ilvl w:val="0"/>
          <w:numId w:val="20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Validazione tramite annotazioni (</w:t>
      </w:r>
      <w:r>
        <w:rPr>
          <w:rFonts w:ascii="Courier New" w:hAnsi="Courier New"/>
          <w:b/>
          <w:i w:val="false"/>
          <w:color w:val="2980b9"/>
          <w:sz w:val="22"/>
        </w:rPr>
        <w:t>@Valid</w:t>
      </w:r>
      <w:r>
        <w:rPr>
          <w:rFonts w:ascii="Arial" w:hAnsi="Arial"/>
          <w:b/>
          <w:i w:val="false"/>
          <w:color w:val="2980b9"/>
          <w:sz w:val="22"/>
        </w:rPr>
        <w:t>)</w:t>
      </w:r>
    </w:p>
    <w:p>
      <w:pPr>
        <w:numPr>
          <w:ilvl w:val="1"/>
          <w:numId w:val="23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Gli errori di validazione vengono intercettati automaticamente da Spring e gestiti tramite handler globali, restituendo errori 400 Bad Request.</w:t>
      </w:r>
    </w:p>
    <w:p>
      <w:pPr>
        <w:pStyle w:val="Heading3"/>
        <w:spacing w:before="300" w:after="150" w:line="384"/>
        <w:ind w:left="450"/>
        <w:jc w:val="left"/>
      </w:pPr>
      <w:bookmarkStart w:name="_Toc97473131" w:id="31"/>
      <w:r>
        <w:rPr>
          <w:rFonts w:ascii="Arial" w:hAnsi="Arial"/>
          <w:color w:val="2c3e50"/>
          <w:sz w:val="26"/>
        </w:rPr>
        <w:t>6.3 Logica di Recovery e Fallback</w:t>
      </w:r>
      <w:bookmarkEnd w:id="31"/>
    </w:p>
    <w:p>
      <w:pPr>
        <w:spacing w:before="269" w:after="150" w:line="384"/>
        <w:ind w:left="45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Nel codice analizzato non sono presenti meccanismi automatici di fallback, retry o resilienza integrati come:</w:t>
      </w:r>
    </w:p>
    <w:p>
      <w:pPr>
        <w:numPr>
          <w:ilvl w:val="0"/>
          <w:numId w:val="24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Nessun utilizzo di librerie di resilienza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quali </w:t>
      </w:r>
      <w:r>
        <w:rPr>
          <w:rFonts w:ascii="Courier New" w:hAnsi="Courier New"/>
          <w:b w:val="false"/>
          <w:i w:val="false"/>
          <w:color w:val="000000"/>
          <w:sz w:val="22"/>
        </w:rPr>
        <w:t>Resilience4j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o </w:t>
      </w:r>
      <w:r>
        <w:rPr>
          <w:rFonts w:ascii="Courier New" w:hAnsi="Courier New"/>
          <w:b w:val="false"/>
          <w:i w:val="false"/>
          <w:color w:val="000000"/>
          <w:sz w:val="22"/>
        </w:rPr>
        <w:t>Spring Retry</w:t>
      </w:r>
      <w:r>
        <w:rPr>
          <w:rFonts w:ascii="Arial" w:hAnsi="Arial"/>
          <w:b w:val="false"/>
          <w:i w:val="false"/>
          <w:color w:val="000000"/>
          <w:sz w:val="22"/>
        </w:rPr>
        <w:t>.</w:t>
      </w:r>
    </w:p>
    <w:p>
      <w:pPr>
        <w:numPr>
          <w:ilvl w:val="0"/>
          <w:numId w:val="24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Assenza di fallback automatici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in caso di errori di persistenza o chiamate a servizi esterni.</w:t>
      </w:r>
    </w:p>
    <w:p>
      <w:pPr>
        <w:numPr>
          <w:ilvl w:val="0"/>
          <w:numId w:val="24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Le strategie di recovery sono demandate ai livelli superiori (controller o client) o devono essere implementate manualmente se necessario.</w:t>
      </w:r>
    </w:p>
    <w:p>
      <w:pPr>
        <w:numPr>
          <w:ilvl w:val="0"/>
          <w:numId w:val="24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Per errori specifici come superamento dimensione upload (</w:t>
      </w:r>
      <w:r>
        <w:rPr>
          <w:rFonts w:ascii="Courier New" w:hAnsi="Courier New"/>
          <w:b w:val="false"/>
          <w:i w:val="false"/>
          <w:color w:val="000000"/>
          <w:sz w:val="22"/>
        </w:rPr>
        <w:t>MaxUploadSizeExceededException</w:t>
      </w:r>
      <w:r>
        <w:rPr>
          <w:rFonts w:ascii="Arial" w:hAnsi="Arial"/>
          <w:b w:val="false"/>
          <w:i w:val="false"/>
          <w:color w:val="000000"/>
          <w:sz w:val="22"/>
        </w:rPr>
        <w:t>), si raccomanda di gestire l’eccezione a livello applicativo per fornire feedback utente.</w:t>
      </w:r>
    </w:p>
    <w:p>
      <w:pPr>
        <w:pStyle w:val="Heading3"/>
        <w:spacing w:before="300" w:after="150" w:line="384"/>
        <w:ind w:left="450"/>
        <w:jc w:val="left"/>
      </w:pPr>
      <w:bookmarkStart w:name="_Toc97473132" w:id="32"/>
      <w:r>
        <w:rPr>
          <w:rFonts w:ascii="Arial" w:hAnsi="Arial"/>
          <w:color w:val="2c3e50"/>
          <w:sz w:val="26"/>
        </w:rPr>
        <w:t>6.4 Raccomandazioni per gli Sviluppatori</w:t>
      </w:r>
      <w:bookmarkEnd w:id="32"/>
    </w:p>
    <w:p>
      <w:pPr>
        <w:spacing w:before="269" w:after="150" w:line="384"/>
        <w:ind w:left="45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Per garantire una gestione coerente e robusta delle eccezioni, si consiglia di:</w:t>
      </w:r>
    </w:p>
    <w:p>
      <w:pPr>
        <w:numPr>
          <w:ilvl w:val="0"/>
          <w:numId w:val="25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Lanciare eccezioni custom significative</w:t>
      </w:r>
    </w:p>
    <w:p>
      <w:pPr>
        <w:numPr>
          <w:ilvl w:val="1"/>
          <w:numId w:val="25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Utilizzare </w:t>
      </w:r>
      <w:r>
        <w:rPr>
          <w:rFonts w:ascii="Courier New" w:hAnsi="Courier New"/>
          <w:b w:val="false"/>
          <w:i w:val="false"/>
          <w:color w:val="000000"/>
          <w:sz w:val="22"/>
        </w:rPr>
        <w:t>BusinessException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con codici </w:t>
      </w:r>
      <w:r>
        <w:rPr>
          <w:rFonts w:ascii="Courier New" w:hAnsi="Courier New"/>
          <w:b w:val="false"/>
          <w:i w:val="false"/>
          <w:color w:val="000000"/>
          <w:sz w:val="22"/>
        </w:rPr>
        <w:t>ErrorCode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precisi per errori di business.</w:t>
      </w:r>
    </w:p>
    <w:p>
      <w:pPr>
        <w:numPr>
          <w:ilvl w:val="1"/>
          <w:numId w:val="25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Evitare di usare eccezioni generiche o </w:t>
      </w:r>
      <w:r>
        <w:rPr>
          <w:rFonts w:ascii="Courier New" w:hAnsi="Courier New"/>
          <w:b w:val="false"/>
          <w:i w:val="false"/>
          <w:color w:val="000000"/>
          <w:sz w:val="22"/>
        </w:rPr>
        <w:t>Exception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per casi specifici.</w:t>
      </w:r>
    </w:p>
    <w:p>
      <w:pPr>
        <w:numPr>
          <w:ilvl w:val="0"/>
          <w:numId w:val="25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Gestire le eccezioni a livello globale</w:t>
      </w:r>
    </w:p>
    <w:p>
      <w:pPr>
        <w:numPr>
          <w:ilvl w:val="1"/>
          <w:numId w:val="26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Implementare un </w:t>
      </w:r>
      <w:r>
        <w:rPr>
          <w:rFonts w:ascii="Courier New" w:hAnsi="Courier New"/>
          <w:b w:val="false"/>
          <w:i w:val="false"/>
          <w:color w:val="000000"/>
          <w:sz w:val="22"/>
        </w:rPr>
        <w:t>@ControllerAdvice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centralizzato per uniformare le risposte di errore e ridurre duplicazioni.</w:t>
      </w:r>
    </w:p>
    <w:p>
      <w:pPr>
        <w:numPr>
          <w:ilvl w:val="1"/>
          <w:numId w:val="26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Mappare correttamente le eccezioni custom in risposte HTTP con codici e messaggi chiari.</w:t>
      </w:r>
    </w:p>
    <w:p>
      <w:pPr>
        <w:numPr>
          <w:ilvl w:val="0"/>
          <w:numId w:val="25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Evitare catch silenziosi o troppo generici</w:t>
      </w:r>
    </w:p>
    <w:p>
      <w:pPr>
        <w:numPr>
          <w:ilvl w:val="1"/>
          <w:numId w:val="27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Non catturare eccezioni senza gestirle o loggarle.</w:t>
      </w:r>
    </w:p>
    <w:p>
      <w:pPr>
        <w:numPr>
          <w:ilvl w:val="1"/>
          <w:numId w:val="27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Evitare di usare catch generici su </w:t>
      </w:r>
      <w:r>
        <w:rPr>
          <w:rFonts w:ascii="Courier New" w:hAnsi="Courier New"/>
          <w:b w:val="false"/>
          <w:i w:val="false"/>
          <w:color w:val="000000"/>
          <w:sz w:val="22"/>
        </w:rPr>
        <w:t>Exception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senza una logica di gestione o rilancio.</w:t>
      </w:r>
    </w:p>
    <w:p>
      <w:pPr>
        <w:numPr>
          <w:ilvl w:val="0"/>
          <w:numId w:val="25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Validare sempre i dati in ingresso</w:t>
      </w:r>
    </w:p>
    <w:p>
      <w:pPr>
        <w:numPr>
          <w:ilvl w:val="1"/>
          <w:numId w:val="28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Usare annotazioni di validazione (</w:t>
      </w:r>
      <w:r>
        <w:rPr>
          <w:rFonts w:ascii="Courier New" w:hAnsi="Courier New"/>
          <w:b w:val="false"/>
          <w:i w:val="false"/>
          <w:color w:val="000000"/>
          <w:sz w:val="22"/>
        </w:rPr>
        <w:t>@Valid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@NotNull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@Size</w:t>
      </w:r>
      <w:r>
        <w:rPr>
          <w:rFonts w:ascii="Arial" w:hAnsi="Arial"/>
          <w:b w:val="false"/>
          <w:i w:val="false"/>
          <w:color w:val="000000"/>
          <w:sz w:val="22"/>
        </w:rPr>
        <w:t>, ecc.) sui DTO per prevenire errori a monte.</w:t>
      </w:r>
    </w:p>
    <w:p>
      <w:pPr>
        <w:numPr>
          <w:ilvl w:val="1"/>
          <w:numId w:val="28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Gestire gli errori di validazione tramite handler globali per restituire messaggi utili.</w:t>
      </w:r>
    </w:p>
    <w:p>
      <w:pPr>
        <w:numPr>
          <w:ilvl w:val="0"/>
          <w:numId w:val="25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Propagare le eccezioni quando appropriato</w:t>
      </w:r>
    </w:p>
    <w:p>
      <w:pPr>
        <w:numPr>
          <w:ilvl w:val="1"/>
          <w:numId w:val="29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Nei servizi, rilanciare eccezioni custom per segnalare errori rilevanti ai livelli superiori (controller).</w:t>
      </w:r>
    </w:p>
    <w:p>
      <w:pPr>
        <w:numPr>
          <w:ilvl w:val="1"/>
          <w:numId w:val="29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Non nascondere errori di persistenza o di business.</w:t>
      </w:r>
    </w:p>
    <w:p>
      <w:pPr>
        <w:numPr>
          <w:ilvl w:val="0"/>
          <w:numId w:val="25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Documentare i codici di errore e i messaggi associati</w:t>
      </w:r>
    </w:p>
    <w:p>
      <w:pPr>
        <w:numPr>
          <w:ilvl w:val="1"/>
          <w:numId w:val="30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Mantenere aggiornato l’enum </w:t>
      </w:r>
      <w:r>
        <w:rPr>
          <w:rFonts w:ascii="Courier New" w:hAnsi="Courier New"/>
          <w:b w:val="false"/>
          <w:i w:val="false"/>
          <w:color w:val="000000"/>
          <w:sz w:val="22"/>
        </w:rPr>
        <w:t>ErrorCode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per facilitare la comprensione e la gestione degli errori.</w:t>
      </w:r>
    </w:p>
    <w:p>
      <w:pPr>
        <w:numPr>
          <w:ilvl w:val="0"/>
          <w:numId w:val="25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Non implementare fallback o retry senza una strategia chiara</w:t>
      </w:r>
    </w:p>
    <w:p>
      <w:pPr>
        <w:numPr>
          <w:ilvl w:val="1"/>
          <w:numId w:val="31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Se necessario, integrare librerie di resilienza esterne e documentare le logiche di recovery.</w:t>
      </w:r>
    </w:p>
    <w:p>
      <w:pPr>
        <w:spacing w:before="269" w:after="150" w:line="384"/>
        <w:ind w:left="45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Seguendo queste linee guida, il progetto mantiene una gestione delle eccezioni chiara, coerente e facilmente manutenibile, facilitando il debugging e migliorando la resilienza complessiva del sistema.</w:t>
      </w:r>
    </w:p>
    <w:p>
      <w:pPr>
        <w:pStyle w:val="Heading2"/>
        <w:spacing w:before="300" w:after="150" w:line="384"/>
        <w:ind w:left="450"/>
        <w:jc w:val="left"/>
      </w:pPr>
      <w:bookmarkStart w:name="_Toc97473133" w:id="33"/>
      <w:r>
        <w:rPr>
          <w:rFonts w:ascii="Arial" w:hAnsi="Arial"/>
          <w:color w:val="2c3e50"/>
          <w:sz w:val="33"/>
        </w:rPr>
        <w:t>7) Best Practices &amp; Improvements</w:t>
      </w:r>
      <w:bookmarkEnd w:id="33"/>
    </w:p>
    <w:p>
      <w:pPr>
        <w:pStyle w:val="Heading3"/>
        <w:spacing w:before="300" w:after="150" w:line="384"/>
        <w:ind w:left="450"/>
        <w:jc w:val="left"/>
      </w:pPr>
      <w:bookmarkStart w:name="_Toc97473134" w:id="34"/>
      <w:r>
        <w:rPr>
          <w:rFonts w:ascii="Arial" w:hAnsi="Arial"/>
          <w:color w:val="2c3e50"/>
          <w:sz w:val="26"/>
        </w:rPr>
        <w:t>7.1 Code Quality &amp; Design</w:t>
      </w:r>
      <w:bookmarkEnd w:id="34"/>
    </w:p>
    <w:p>
      <w:pPr>
        <w:numPr>
          <w:ilvl w:val="0"/>
          <w:numId w:val="32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Utilizzo coerente di DTO: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Impiegare DTO per isolare il modello di dominio dalla rappresentazione esterna, facilitando la validazione, la serializzazione e prevenendo l’esposizione diretta delle entità. Separare DTO di input da quelli di output per una maggiore chiarezza e sicurezza.</w:t>
      </w:r>
    </w:p>
    <w:p>
      <w:pPr>
        <w:numPr>
          <w:ilvl w:val="0"/>
          <w:numId w:val="32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Validazione robusta: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Integrare annotazioni JSR-380 (es. </w:t>
      </w:r>
      <w:r>
        <w:rPr>
          <w:rFonts w:ascii="Courier New" w:hAnsi="Courier New"/>
          <w:b w:val="false"/>
          <w:i w:val="false"/>
          <w:color w:val="000000"/>
          <w:sz w:val="22"/>
        </w:rPr>
        <w:t>@NotNull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@Size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@Email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@Pattern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) sui DTO per garantire l’integrità dei dati in ingresso. Utilizzare </w:t>
      </w:r>
      <w:r>
        <w:rPr>
          <w:rFonts w:ascii="Courier New" w:hAnsi="Courier New"/>
          <w:b w:val="false"/>
          <w:i w:val="false"/>
          <w:color w:val="000000"/>
          <w:sz w:val="22"/>
        </w:rPr>
        <w:t>@Valid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nei controller e servizi per attivare la validazione automatica. Considerare validazioni custom o gruppi di validazione per regole più complesse.</w:t>
      </w:r>
    </w:p>
    <w:p>
      <w:pPr>
        <w:numPr>
          <w:ilvl w:val="0"/>
          <w:numId w:val="32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Dependency Injection tramite costruttore: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Preferire l’iniezione delle dipendenze tramite costruttore (es. </w:t>
      </w:r>
      <w:r>
        <w:rPr>
          <w:rFonts w:ascii="Courier New" w:hAnsi="Courier New"/>
          <w:b w:val="false"/>
          <w:i w:val="false"/>
          <w:color w:val="000000"/>
          <w:sz w:val="22"/>
        </w:rPr>
        <w:t>@RequiredArgsConstructor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) rispetto a </w:t>
      </w:r>
      <w:r>
        <w:rPr>
          <w:rFonts w:ascii="Courier New" w:hAnsi="Courier New"/>
          <w:b w:val="false"/>
          <w:i w:val="false"/>
          <w:color w:val="000000"/>
          <w:sz w:val="22"/>
        </w:rPr>
        <w:t>@Autowired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sui campi per migliorare testabilità, immutabilità e chiarezza del codice.</w:t>
      </w:r>
    </w:p>
    <w:p>
      <w:pPr>
        <w:numPr>
          <w:ilvl w:val="0"/>
          <w:numId w:val="32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Separazione delle responsabilità: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Mantenere la logica di business nel service layer, evitando di inserirla in controller o repository. Utilizzare pattern come Specification per ricerche dinamiche e flessibili, migliorando la manutenibilità e la leggibilità.</w:t>
      </w:r>
    </w:p>
    <w:p>
      <w:pPr>
        <w:numPr>
          <w:ilvl w:val="0"/>
          <w:numId w:val="32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Mapping automatico: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Usare librerie come MapStruct per convertire tra entità e DTO, riducendo il codice boilerplate e minimizzando errori di conversione. Documentare mapping complessi o personalizzati per facilitare la manutenzione.</w:t>
      </w:r>
    </w:p>
    <w:p>
      <w:pPr>
        <w:numPr>
          <w:ilvl w:val="0"/>
          <w:numId w:val="32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Gestione centralizzata delle eccezioni: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Implementare un handler globale con </w:t>
      </w:r>
      <w:r>
        <w:rPr>
          <w:rFonts w:ascii="Courier New" w:hAnsi="Courier New"/>
          <w:b w:val="false"/>
          <w:i w:val="false"/>
          <w:color w:val="000000"/>
          <w:sz w:val="22"/>
        </w:rPr>
        <w:t>@ControllerAdvice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per uniformare la gestione degli errori, restituire risposte API coerenti e fornire messaggi chiari e dettagliati.</w:t>
      </w:r>
    </w:p>
    <w:p>
      <w:pPr>
        <w:numPr>
          <w:ilvl w:val="0"/>
          <w:numId w:val="32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Documentazione: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Mantenere aggiornati commenti Javadoc e, se presenti, annotazioni Swagger/OpenAPI per migliorare la comprensione e la comunicazione delle API.</w:t>
      </w:r>
    </w:p>
    <w:p>
      <w:pPr>
        <w:pStyle w:val="Heading3"/>
        <w:spacing w:before="300" w:after="150" w:line="384"/>
        <w:ind w:left="450"/>
        <w:jc w:val="left"/>
      </w:pPr>
      <w:bookmarkStart w:name="_Toc97473135" w:id="35"/>
      <w:r>
        <w:rPr>
          <w:rFonts w:ascii="Arial" w:hAnsi="Arial"/>
          <w:color w:val="2c3e50"/>
          <w:sz w:val="26"/>
        </w:rPr>
        <w:t>7.2 Performance Optimizations</w:t>
      </w:r>
      <w:bookmarkEnd w:id="35"/>
    </w:p>
    <w:p>
      <w:pPr>
        <w:numPr>
          <w:ilvl w:val="0"/>
          <w:numId w:val="33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Ottimizzazione delle query: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Evitare problemi di performance come N+1 query utilizzando fetch type appropriati (</w:t>
      </w:r>
      <w:r>
        <w:rPr>
          <w:rFonts w:ascii="Courier New" w:hAnsi="Courier New"/>
          <w:b w:val="false"/>
          <w:i w:val="false"/>
          <w:color w:val="000000"/>
          <w:sz w:val="22"/>
        </w:rPr>
        <w:t>LAZY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vs </w:t>
      </w:r>
      <w:r>
        <w:rPr>
          <w:rFonts w:ascii="Courier New" w:hAnsi="Courier New"/>
          <w:b w:val="false"/>
          <w:i w:val="false"/>
          <w:color w:val="000000"/>
          <w:sz w:val="22"/>
        </w:rPr>
        <w:t>EAGER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), query personalizzate con </w:t>
      </w:r>
      <w:r>
        <w:rPr>
          <w:rFonts w:ascii="Courier New" w:hAnsi="Courier New"/>
          <w:b w:val="false"/>
          <w:i w:val="false"/>
          <w:color w:val="000000"/>
          <w:sz w:val="22"/>
        </w:rPr>
        <w:t>@Query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o Criteria API, e paginazione/ordinamento tramite </w:t>
      </w:r>
      <w:r>
        <w:rPr>
          <w:rFonts w:ascii="Courier New" w:hAnsi="Courier New"/>
          <w:b w:val="false"/>
          <w:i w:val="false"/>
          <w:color w:val="000000"/>
          <w:sz w:val="22"/>
        </w:rPr>
        <w:t>PagingAndSortingRepository</w:t>
      </w:r>
      <w:r>
        <w:rPr>
          <w:rFonts w:ascii="Arial" w:hAnsi="Arial"/>
          <w:b w:val="false"/>
          <w:i w:val="false"/>
          <w:color w:val="000000"/>
          <w:sz w:val="22"/>
        </w:rPr>
        <w:t>.</w:t>
      </w:r>
    </w:p>
    <w:p>
      <w:pPr>
        <w:numPr>
          <w:ilvl w:val="0"/>
          <w:numId w:val="33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Caching: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Integrare caching con Spring Cache (es. Redis, EHCache) per ridurre il carico sul database in operazioni di lettura frequenti e dati poco volatili, migliorando la scalabilità.</w:t>
      </w:r>
    </w:p>
    <w:p>
      <w:pPr>
        <w:numPr>
          <w:ilvl w:val="0"/>
          <w:numId w:val="33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Paginazione e filtraggio: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Implementare paginazione e ordinamento nelle API di ricerca (es. </w:t>
      </w:r>
      <w:r>
        <w:rPr>
          <w:rFonts w:ascii="Courier New" w:hAnsi="Courier New"/>
          <w:b w:val="false"/>
          <w:i w:val="false"/>
          <w:color w:val="000000"/>
          <w:sz w:val="22"/>
        </w:rPr>
        <w:t>cercaPersone</w:t>
      </w:r>
      <w:r>
        <w:rPr>
          <w:rFonts w:ascii="Arial" w:hAnsi="Arial"/>
          <w:b w:val="false"/>
          <w:i w:val="false"/>
          <w:color w:val="000000"/>
          <w:sz w:val="22"/>
        </w:rPr>
        <w:t>) per gestire grandi volumi di dati in modo efficiente e prevenire sovraccarichi di memoria.</w:t>
      </w:r>
    </w:p>
    <w:p>
      <w:pPr>
        <w:numPr>
          <w:ilvl w:val="0"/>
          <w:numId w:val="33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Profiling e monitoring: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Utilizzare strumenti come Spring Boot Actuator, JProfiler o YourKit per monitorare le performance, identificare colli di bottiglia e ottimizzare l’uso di CPU e memoria.</w:t>
      </w:r>
    </w:p>
    <w:p>
      <w:pPr>
        <w:numPr>
          <w:ilvl w:val="0"/>
          <w:numId w:val="33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Asincronia e reactive: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Valutare l’introduzione di metodi asincroni o reactive (es. WebFlux) per migliorare la scalabilità e la reattività dell’applicazione, soprattutto in scenari ad alto carico.</w:t>
      </w:r>
    </w:p>
    <w:p>
      <w:pPr>
        <w:pStyle w:val="Heading3"/>
        <w:spacing w:before="300" w:after="150" w:line="384"/>
        <w:ind w:left="450"/>
        <w:jc w:val="left"/>
      </w:pPr>
      <w:bookmarkStart w:name="_Toc97473136" w:id="36"/>
      <w:r>
        <w:rPr>
          <w:rFonts w:ascii="Arial" w:hAnsi="Arial"/>
          <w:color w:val="2c3e50"/>
          <w:sz w:val="26"/>
        </w:rPr>
        <w:t>7.3 Security Improvements</w:t>
      </w:r>
      <w:bookmarkEnd w:id="36"/>
    </w:p>
    <w:p>
      <w:pPr>
        <w:numPr>
          <w:ilvl w:val="0"/>
          <w:numId w:val="34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Validazione e sanitizzazione input: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Applicare validazioni rigorose sui dati in ingresso per prevenire vulnerabilità come SQL Injection o XSS. Usare annotazioni di validazione e custom validators per assicurare dati coerenti e sicuri.</w:t>
      </w:r>
    </w:p>
    <w:p>
      <w:pPr>
        <w:numPr>
          <w:ilvl w:val="0"/>
          <w:numId w:val="34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Autenticazione e autorizzazione: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Integrare meccanismi robusti come JWT o OAuth2 tramite Spring Security per proteggere le API e limitare l’accesso alle risorse in base ai ruoli.</w:t>
      </w:r>
    </w:p>
    <w:p>
      <w:pPr>
        <w:numPr>
          <w:ilvl w:val="0"/>
          <w:numId w:val="34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Gestione CORS: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Limitare le origini consentite a quelle strettamente necessarie, evitando wildcard (</w:t>
      </w:r>
      <w:r>
        <w:rPr>
          <w:rFonts w:ascii="Courier New" w:hAnsi="Courier New"/>
          <w:b w:val="false"/>
          <w:i w:val="false"/>
          <w:color w:val="000000"/>
          <w:sz w:val="22"/>
        </w:rPr>
        <w:t>*</w:t>
      </w:r>
      <w:r>
        <w:rPr>
          <w:rFonts w:ascii="Arial" w:hAnsi="Arial"/>
          <w:b w:val="false"/>
          <w:i w:val="false"/>
          <w:color w:val="000000"/>
          <w:sz w:val="22"/>
        </w:rPr>
        <w:t>) in produzione. Configurare dinamicamente le origini tramite file di configurazione o database e abilitare solo i metodi HTTP effettivamente utilizzati.</w:t>
      </w:r>
    </w:p>
    <w:p>
      <w:pPr>
        <w:numPr>
          <w:ilvl w:val="0"/>
          <w:numId w:val="34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Protezione dati sensibili: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Utilizzare hashing sicuro per password, crittografia per dati sensibili e configurazioni sicure per proprietà sensibili (es. password nei file di configurazione tramite sistemi di gestione segreti).</w:t>
      </w:r>
    </w:p>
    <w:p>
      <w:pPr>
        <w:numPr>
          <w:ilvl w:val="0"/>
          <w:numId w:val="34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Gestione centralizzata degli errori: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Evitare di esporre dettagli tecnici nelle risposte API, fornendo messaggi di errore generici ma utili, e loggare internamente le eccezioni per il monitoraggio.</w:t>
      </w:r>
    </w:p>
    <w:p>
      <w:pPr>
        <w:pStyle w:val="Heading3"/>
        <w:spacing w:before="300" w:after="150" w:line="384"/>
        <w:ind w:left="450"/>
        <w:jc w:val="left"/>
      </w:pPr>
      <w:bookmarkStart w:name="_Toc97473137" w:id="37"/>
      <w:r>
        <w:rPr>
          <w:rFonts w:ascii="Arial" w:hAnsi="Arial"/>
          <w:color w:val="2c3e50"/>
          <w:sz w:val="26"/>
        </w:rPr>
        <w:t>7.4 Development Practices</w:t>
      </w:r>
      <w:bookmarkEnd w:id="37"/>
    </w:p>
    <w:p>
      <w:pPr>
        <w:numPr>
          <w:ilvl w:val="0"/>
          <w:numId w:val="35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Versionamento e branching: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Adottare strategie di controllo versione consolidate come GitFlow o trunk-based development per facilitare il lavoro collaborativo e la gestione delle release.</w:t>
      </w:r>
    </w:p>
    <w:p>
      <w:pPr>
        <w:numPr>
          <w:ilvl w:val="0"/>
          <w:numId w:val="35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Code review: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Definire linee guida chiare per le revisioni di codice, assicurando che ogni modifica venga verificata per qualità, sicurezza e conformità agli standard.</w:t>
      </w:r>
    </w:p>
    <w:p>
      <w:pPr>
        <w:numPr>
          <w:ilvl w:val="0"/>
          <w:numId w:val="35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Testing multilivello: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Implementare test unitari (JUnit, Mockito), di integrazione e di accettazione (Testcontainers) per garantire la correttezza funzionale e la stabilità del sistema.</w:t>
      </w:r>
    </w:p>
    <w:p>
      <w:pPr>
        <w:numPr>
          <w:ilvl w:val="0"/>
          <w:numId w:val="35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CI/CD: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Automatizzare build, test e deploy con pipeline CI/CD (GitHub Actions, GitLab CI, Jenkins, ArgoCD) per ridurre errori manuali e accelerare il rilascio.</w:t>
      </w:r>
    </w:p>
    <w:p>
      <w:pPr>
        <w:numPr>
          <w:ilvl w:val="0"/>
          <w:numId w:val="35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Logging strutturato: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Integrare logging dettagliato e strutturato (es. con SLF4J, Logback) per tracciare operazioni, errori e performance, facilitando il debugging e il monitoraggio in produzione.</w:t>
      </w:r>
    </w:p>
    <w:p>
      <w:pPr>
        <w:numPr>
          <w:ilvl w:val="0"/>
          <w:numId w:val="35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Documentazione API: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Mantenere aggiornata la documentazione OpenAPI/Swagger, includendo dettagli su validazioni, errori e versioning per facilitare l’integrazione con client esterni.</w:t>
      </w:r>
    </w:p>
    <w:p>
      <w:pPr>
        <w:pStyle w:val="Heading3"/>
        <w:spacing w:before="300" w:after="150" w:line="384"/>
        <w:ind w:left="450"/>
        <w:jc w:val="left"/>
      </w:pPr>
      <w:bookmarkStart w:name="_Toc97473138" w:id="38"/>
      <w:r>
        <w:rPr>
          <w:rFonts w:ascii="Arial" w:hAnsi="Arial"/>
          <w:color w:val="2c3e50"/>
          <w:sz w:val="26"/>
        </w:rPr>
        <w:t>7.5 Refactoring Opportunities</w:t>
      </w:r>
      <w:bookmarkEnd w:id="38"/>
    </w:p>
    <w:p>
      <w:pPr>
        <w:numPr>
          <w:ilvl w:val="0"/>
          <w:numId w:val="36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Semplificazione metodi complessi: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Identificare metodi troppo lunghi o con responsabilità multiple e suddividerli in funzioni più piccole e leggibili, migliorando la manutenibilità e la testabilità.</w:t>
      </w:r>
    </w:p>
    <w:p>
      <w:pPr>
        <w:numPr>
          <w:ilvl w:val="0"/>
          <w:numId w:val="36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Modularizzazione classi: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Ridurre la dimensione di classi troppo grandi separando le responsabilità in componenti o servizi dedicati, facilitando la comprensione e la riusabilità.</w:t>
      </w:r>
    </w:p>
    <w:p>
      <w:pPr>
        <w:numPr>
          <w:ilvl w:val="0"/>
          <w:numId w:val="36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Rimozione duplicazioni: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Individuare codice duplicato, specialmente nelle conversioni DTO-entità o nelle validazioni, e astrarre in utility o servizi condivisi per ridurre errori e facilitare modifiche future.</w:t>
      </w:r>
    </w:p>
    <w:p>
      <w:pPr>
        <w:numPr>
          <w:ilvl w:val="0"/>
          <w:numId w:val="36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Separazione interfacce e implementazioni: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Definire interfacce per i servizi e mantenere le implementazioni separate per migliorare la testabilità e la flessibilità del codice.</w:t>
      </w:r>
    </w:p>
    <w:p>
      <w:pPr>
        <w:numPr>
          <w:ilvl w:val="0"/>
          <w:numId w:val="36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Introduzione di builder e immutabilità: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Per DTO complessi o in crescita, valutare l’adozione del builder pattern e classi immutabili per migliorare la sicurezza, la chiarezza e la prevedibilità degli oggetti.</w:t>
      </w:r>
    </w:p>
    <w:p>
      <w:pPr>
        <w:numPr>
          <w:ilvl w:val="0"/>
          <w:numId w:val="36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Gestione transazioni: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Annotare esplicitamente i metodi che modificano dati con </w:t>
      </w:r>
      <w:r>
        <w:rPr>
          <w:rFonts w:ascii="Courier New" w:hAnsi="Courier New"/>
          <w:b w:val="false"/>
          <w:i w:val="false"/>
          <w:color w:val="000000"/>
          <w:sz w:val="22"/>
        </w:rPr>
        <w:t>@Transactional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per garantire atomicità e coerenza, evitando effetti collaterali indesiderati.</w:t>
      </w:r>
    </w:p>
    <w:p>
      <w:pPr>
        <w:spacing w:before="269" w:after="150" w:line="384"/>
        <w:ind w:left="45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Questa guida sintetizza le principali aree di miglioramento individuate nel progetto, fornendo indicazioni concrete e strumenti per elevare la qualità, la sicurezza e la scalabilità del sistema, oltre a ottimizzare i processi di sviluppo e manutenzione.</w:t>
      </w:r>
    </w:p>
    <w:p>
      <w:pPr>
        <w:pStyle w:val="Heading2"/>
        <w:spacing w:before="300" w:after="150" w:line="384"/>
        <w:ind w:left="450"/>
        <w:jc w:val="left"/>
      </w:pPr>
      <w:bookmarkStart w:name="_Toc97473139" w:id="39"/>
      <w:r>
        <w:rPr>
          <w:rFonts w:ascii="Arial" w:hAnsi="Arial"/>
          <w:color w:val="2c3e50"/>
          <w:sz w:val="33"/>
        </w:rPr>
        <w:t>8) Struttura del Database</w:t>
      </w:r>
      <w:bookmarkEnd w:id="39"/>
    </w:p>
    <w:p>
      <w:pPr>
        <w:pStyle w:val="Heading3"/>
        <w:spacing w:before="300" w:after="150" w:line="384"/>
        <w:ind w:left="450"/>
        <w:jc w:val="left"/>
      </w:pPr>
      <w:bookmarkStart w:name="_Toc97473140" w:id="40"/>
      <w:r>
        <w:rPr>
          <w:rFonts w:ascii="Arial" w:hAnsi="Arial"/>
          <w:color w:val="2c3e50"/>
          <w:sz w:val="26"/>
        </w:rPr>
        <w:t>8.1 Modellazione delle Entità e Relazioni</w:t>
      </w:r>
      <w:bookmarkEnd w:id="40"/>
    </w:p>
    <w:p>
      <w:pPr>
        <w:spacing w:before="269" w:after="150" w:line="384"/>
        <w:ind w:left="45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Il sistema è strutturato attorno a quattro entità principali, tutte annotate con JPA per la persistenza su database relazionale:</w:t>
      </w:r>
    </w:p>
    <w:p>
      <w:pPr>
        <w:numPr>
          <w:ilvl w:val="0"/>
          <w:numId w:val="37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Persona</w:t>
      </w:r>
    </w:p>
    <w:p>
      <w:pPr>
        <w:numPr>
          <w:ilvl w:val="1"/>
          <w:numId w:val="37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Mappata sulla tabella </w:t>
      </w:r>
      <w:r>
        <w:rPr>
          <w:rFonts w:ascii="Courier New" w:hAnsi="Courier New"/>
          <w:b w:val="false"/>
          <w:i w:val="false"/>
          <w:color w:val="000000"/>
          <w:sz w:val="22"/>
        </w:rPr>
        <w:t>persone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tramite </w:t>
      </w:r>
      <w:r>
        <w:rPr>
          <w:rFonts w:ascii="Courier New" w:hAnsi="Courier New"/>
          <w:b w:val="false"/>
          <w:i w:val="false"/>
          <w:color w:val="000000"/>
          <w:sz w:val="22"/>
        </w:rPr>
        <w:t>@Entity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e </w:t>
      </w:r>
      <w:r>
        <w:rPr>
          <w:rFonts w:ascii="Courier New" w:hAnsi="Courier New"/>
          <w:b w:val="false"/>
          <w:i w:val="false"/>
          <w:color w:val="000000"/>
          <w:sz w:val="22"/>
        </w:rPr>
        <w:t>@Table(name = "persone")</w:t>
      </w:r>
      <w:r>
        <w:rPr>
          <w:rFonts w:ascii="Arial" w:hAnsi="Arial"/>
          <w:b w:val="false"/>
          <w:i w:val="false"/>
          <w:color w:val="000000"/>
          <w:sz w:val="22"/>
        </w:rPr>
        <w:t>.</w:t>
      </w:r>
    </w:p>
    <w:p>
      <w:pPr>
        <w:numPr>
          <w:ilvl w:val="1"/>
          <w:numId w:val="37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Identificata da una chiave primaria </w:t>
      </w:r>
      <w:r>
        <w:rPr>
          <w:rFonts w:ascii="Courier New" w:hAnsi="Courier New"/>
          <w:b w:val="false"/>
          <w:i w:val="false"/>
          <w:color w:val="000000"/>
          <w:sz w:val="22"/>
        </w:rPr>
        <w:t>id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di tipo </w:t>
      </w:r>
      <w:r>
        <w:rPr>
          <w:rFonts w:ascii="Courier New" w:hAnsi="Courier New"/>
          <w:b w:val="false"/>
          <w:i w:val="false"/>
          <w:color w:val="000000"/>
          <w:sz w:val="22"/>
        </w:rPr>
        <w:t>Long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con generazione automatica (</w:t>
      </w:r>
      <w:r>
        <w:rPr>
          <w:rFonts w:ascii="Courier New" w:hAnsi="Courier New"/>
          <w:b w:val="false"/>
          <w:i w:val="false"/>
          <w:color w:val="000000"/>
          <w:sz w:val="22"/>
        </w:rPr>
        <w:t>@Id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@GeneratedValue</w:t>
      </w:r>
      <w:r>
        <w:rPr>
          <w:rFonts w:ascii="Arial" w:hAnsi="Arial"/>
          <w:b w:val="false"/>
          <w:i w:val="false"/>
          <w:color w:val="000000"/>
          <w:sz w:val="22"/>
        </w:rPr>
        <w:t>).</w:t>
      </w:r>
    </w:p>
    <w:p>
      <w:pPr>
        <w:numPr>
          <w:ilvl w:val="1"/>
          <w:numId w:val="37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Contiene attributi anagrafici (nome, cognome, codice fiscale, ecc.) e riferimenti a entità correlate.</w:t>
      </w:r>
    </w:p>
    <w:p>
      <w:pPr>
        <w:numPr>
          <w:ilvl w:val="1"/>
          <w:numId w:val="37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Relazioni: </w:t>
      </w:r>
    </w:p>
    <w:p>
      <w:pPr>
        <w:numPr>
          <w:ilvl w:val="2"/>
          <w:numId w:val="37"/>
        </w:numPr>
        <w:spacing w:before="0" w:after="0" w:line="384"/>
        <w:jc w:val="left"/>
      </w:pPr>
      <w:r>
        <w:rPr>
          <w:rFonts w:ascii="Courier New" w:hAnsi="Courier New"/>
          <w:b w:val="false"/>
          <w:i w:val="false"/>
          <w:color w:val="000000"/>
          <w:sz w:val="22"/>
        </w:rPr>
        <w:t>@ManyToOne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verso </w:t>
      </w:r>
      <w:r>
        <w:rPr>
          <w:rFonts w:ascii="Courier New" w:hAnsi="Courier New"/>
          <w:b w:val="false"/>
          <w:i w:val="false"/>
          <w:color w:val="000000"/>
          <w:sz w:val="22"/>
        </w:rPr>
        <w:t>Luogo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per il luogo di nascita, con chiave esterna </w:t>
      </w:r>
      <w:r>
        <w:rPr>
          <w:rFonts w:ascii="Courier New" w:hAnsi="Courier New"/>
          <w:b w:val="false"/>
          <w:i w:val="false"/>
          <w:color w:val="000000"/>
          <w:sz w:val="22"/>
        </w:rPr>
        <w:t>luogo_nascita_id</w:t>
      </w:r>
      <w:r>
        <w:rPr>
          <w:rFonts w:ascii="Arial" w:hAnsi="Arial"/>
          <w:b w:val="false"/>
          <w:i w:val="false"/>
          <w:color w:val="000000"/>
          <w:sz w:val="22"/>
        </w:rPr>
        <w:t>.</w:t>
      </w:r>
    </w:p>
    <w:p>
      <w:pPr>
        <w:numPr>
          <w:ilvl w:val="2"/>
          <w:numId w:val="37"/>
        </w:numPr>
        <w:spacing w:before="0" w:after="0" w:line="384"/>
        <w:jc w:val="left"/>
      </w:pPr>
      <w:r>
        <w:rPr>
          <w:rFonts w:ascii="Courier New" w:hAnsi="Courier New"/>
          <w:b w:val="false"/>
          <w:i w:val="false"/>
          <w:color w:val="000000"/>
          <w:sz w:val="22"/>
        </w:rPr>
        <w:t>@ManyToOne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verso </w:t>
      </w:r>
      <w:r>
        <w:rPr>
          <w:rFonts w:ascii="Courier New" w:hAnsi="Courier New"/>
          <w:b w:val="false"/>
          <w:i w:val="false"/>
          <w:color w:val="000000"/>
          <w:sz w:val="22"/>
        </w:rPr>
        <w:t>Indirizzo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per residenza e domicilio (</w:t>
      </w:r>
      <w:r>
        <w:rPr>
          <w:rFonts w:ascii="Courier New" w:hAnsi="Courier New"/>
          <w:b w:val="false"/>
          <w:i w:val="false"/>
          <w:color w:val="000000"/>
          <w:sz w:val="22"/>
        </w:rPr>
        <w:t>residenza_id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domicilio_id</w:t>
      </w:r>
      <w:r>
        <w:rPr>
          <w:rFonts w:ascii="Arial" w:hAnsi="Arial"/>
          <w:b w:val="false"/>
          <w:i w:val="false"/>
          <w:color w:val="000000"/>
          <w:sz w:val="22"/>
        </w:rPr>
        <w:t>).</w:t>
      </w:r>
    </w:p>
    <w:p>
      <w:pPr>
        <w:numPr>
          <w:ilvl w:val="2"/>
          <w:numId w:val="37"/>
        </w:numPr>
        <w:spacing w:before="0" w:after="0" w:line="384"/>
        <w:jc w:val="left"/>
      </w:pPr>
      <w:r>
        <w:rPr>
          <w:rFonts w:ascii="Courier New" w:hAnsi="Courier New"/>
          <w:b w:val="false"/>
          <w:i w:val="false"/>
          <w:color w:val="000000"/>
          <w:sz w:val="22"/>
        </w:rPr>
        <w:t>@ManyToOne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o </w:t>
      </w:r>
      <w:r>
        <w:rPr>
          <w:rFonts w:ascii="Courier New" w:hAnsi="Courier New"/>
          <w:b w:val="false"/>
          <w:i w:val="false"/>
          <w:color w:val="000000"/>
          <w:sz w:val="22"/>
        </w:rPr>
        <w:t>@OneToOne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verso </w:t>
      </w:r>
      <w:r>
        <w:rPr>
          <w:rFonts w:ascii="Courier New" w:hAnsi="Courier New"/>
          <w:b w:val="false"/>
          <w:i w:val="false"/>
          <w:color w:val="000000"/>
          <w:sz w:val="22"/>
        </w:rPr>
        <w:t>Documento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per i dati documentali (</w:t>
      </w:r>
      <w:r>
        <w:rPr>
          <w:rFonts w:ascii="Courier New" w:hAnsi="Courier New"/>
          <w:b w:val="false"/>
          <w:i w:val="false"/>
          <w:color w:val="000000"/>
          <w:sz w:val="22"/>
        </w:rPr>
        <w:t>documento_id</w:t>
      </w:r>
      <w:r>
        <w:rPr>
          <w:rFonts w:ascii="Arial" w:hAnsi="Arial"/>
          <w:b w:val="false"/>
          <w:i w:val="false"/>
          <w:color w:val="000000"/>
          <w:sz w:val="22"/>
        </w:rPr>
        <w:t>).</w:t>
      </w:r>
    </w:p>
    <w:p>
      <w:pPr>
        <w:numPr>
          <w:ilvl w:val="1"/>
          <w:numId w:val="37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Le associazioni sono gestite tramite </w:t>
      </w:r>
      <w:r>
        <w:rPr>
          <w:rFonts w:ascii="Courier New" w:hAnsi="Courier New"/>
          <w:b w:val="false"/>
          <w:i w:val="false"/>
          <w:color w:val="000000"/>
          <w:sz w:val="22"/>
        </w:rPr>
        <w:t>@JoinColumn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e cascade di tipo </w:t>
      </w:r>
      <w:r>
        <w:rPr>
          <w:rFonts w:ascii="Courier New" w:hAnsi="Courier New"/>
          <w:b w:val="false"/>
          <w:i w:val="false"/>
          <w:color w:val="000000"/>
          <w:sz w:val="22"/>
        </w:rPr>
        <w:t>CascadeType.ALL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per propagare operazioni di persistenza.</w:t>
      </w:r>
    </w:p>
    <w:p>
      <w:pPr>
        <w:numPr>
          <w:ilvl w:val="1"/>
          <w:numId w:val="37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Non sono esplicitati indici o vincoli unici, ma si presume la presenza di vincoli di integrità referenziale e validazioni tramite annotazioni come </w:t>
      </w:r>
      <w:r>
        <w:rPr>
          <w:rFonts w:ascii="Courier New" w:hAnsi="Courier New"/>
          <w:b w:val="false"/>
          <w:i w:val="false"/>
          <w:color w:val="000000"/>
          <w:sz w:val="22"/>
        </w:rPr>
        <w:t>@NotNull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e </w:t>
      </w:r>
      <w:r>
        <w:rPr>
          <w:rFonts w:ascii="Courier New" w:hAnsi="Courier New"/>
          <w:b w:val="false"/>
          <w:i w:val="false"/>
          <w:color w:val="000000"/>
          <w:sz w:val="22"/>
        </w:rPr>
        <w:t>@Size</w:t>
      </w:r>
      <w:r>
        <w:rPr>
          <w:rFonts w:ascii="Arial" w:hAnsi="Arial"/>
          <w:b w:val="false"/>
          <w:i w:val="false"/>
          <w:color w:val="000000"/>
          <w:sz w:val="22"/>
        </w:rPr>
        <w:t>.</w:t>
      </w:r>
    </w:p>
    <w:p>
      <w:pPr>
        <w:numPr>
          <w:ilvl w:val="0"/>
          <w:numId w:val="37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Indirizzo</w:t>
      </w:r>
    </w:p>
    <w:p>
      <w:pPr>
        <w:numPr>
          <w:ilvl w:val="1"/>
          <w:numId w:val="38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Annotata con </w:t>
      </w:r>
      <w:r>
        <w:rPr>
          <w:rFonts w:ascii="Courier New" w:hAnsi="Courier New"/>
          <w:b w:val="false"/>
          <w:i w:val="false"/>
          <w:color w:val="000000"/>
          <w:sz w:val="22"/>
        </w:rPr>
        <w:t>@Entity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mappata su tabella </w:t>
      </w:r>
      <w:r>
        <w:rPr>
          <w:rFonts w:ascii="Courier New" w:hAnsi="Courier New"/>
          <w:b w:val="false"/>
          <w:i w:val="false"/>
          <w:color w:val="000000"/>
          <w:sz w:val="22"/>
        </w:rPr>
        <w:t>indirizzo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(nome di default).</w:t>
      </w:r>
    </w:p>
    <w:p>
      <w:pPr>
        <w:numPr>
          <w:ilvl w:val="1"/>
          <w:numId w:val="38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Chiave primaria </w:t>
      </w:r>
      <w:r>
        <w:rPr>
          <w:rFonts w:ascii="Courier New" w:hAnsi="Courier New"/>
          <w:b w:val="false"/>
          <w:i w:val="false"/>
          <w:color w:val="000000"/>
          <w:sz w:val="22"/>
        </w:rPr>
        <w:t>id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di tipo </w:t>
      </w:r>
      <w:r>
        <w:rPr>
          <w:rFonts w:ascii="Courier New" w:hAnsi="Courier New"/>
          <w:b w:val="false"/>
          <w:i w:val="false"/>
          <w:color w:val="000000"/>
          <w:sz w:val="22"/>
        </w:rPr>
        <w:t>Long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con generazione automatica.</w:t>
      </w:r>
    </w:p>
    <w:p>
      <w:pPr>
        <w:numPr>
          <w:ilvl w:val="1"/>
          <w:numId w:val="38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Attributi tipici: via, numero civico, CAP, comune, provincia, stato.</w:t>
      </w:r>
    </w:p>
    <w:p>
      <w:pPr>
        <w:numPr>
          <w:ilvl w:val="1"/>
          <w:numId w:val="38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Non sono definite relazioni verso altre entità, ma è referenziata da </w:t>
      </w:r>
      <w:r>
        <w:rPr>
          <w:rFonts w:ascii="Courier New" w:hAnsi="Courier New"/>
          <w:b w:val="false"/>
          <w:i w:val="false"/>
          <w:color w:val="000000"/>
          <w:sz w:val="22"/>
        </w:rPr>
        <w:t>Persona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per residenza e domicilio.</w:t>
      </w:r>
    </w:p>
    <w:p>
      <w:pPr>
        <w:numPr>
          <w:ilvl w:val="1"/>
          <w:numId w:val="38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Validazioni e vincoli sono gestiti a livello di entità, sebbene non esplicitati nel codice.</w:t>
      </w:r>
    </w:p>
    <w:p>
      <w:pPr>
        <w:numPr>
          <w:ilvl w:val="0"/>
          <w:numId w:val="37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Luogo</w:t>
      </w:r>
    </w:p>
    <w:p>
      <w:pPr>
        <w:numPr>
          <w:ilvl w:val="1"/>
          <w:numId w:val="39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Entità JPA con tabella dedicata, identificata da </w:t>
      </w:r>
      <w:r>
        <w:rPr>
          <w:rFonts w:ascii="Courier New" w:hAnsi="Courier New"/>
          <w:b w:val="false"/>
          <w:i w:val="false"/>
          <w:color w:val="000000"/>
          <w:sz w:val="22"/>
        </w:rPr>
        <w:t>id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(Long).</w:t>
      </w:r>
    </w:p>
    <w:p>
      <w:pPr>
        <w:numPr>
          <w:ilvl w:val="1"/>
          <w:numId w:val="39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Attributi: comune, provincia, stato.</w:t>
      </w:r>
    </w:p>
    <w:p>
      <w:pPr>
        <w:numPr>
          <w:ilvl w:val="1"/>
          <w:numId w:val="39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Non presenta relazioni inverse o collegate, ma è referenziata da </w:t>
      </w:r>
      <w:r>
        <w:rPr>
          <w:rFonts w:ascii="Courier New" w:hAnsi="Courier New"/>
          <w:b w:val="false"/>
          <w:i w:val="false"/>
          <w:color w:val="000000"/>
          <w:sz w:val="22"/>
        </w:rPr>
        <w:t>Persona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come luogo di nascita.</w:t>
      </w:r>
    </w:p>
    <w:p>
      <w:pPr>
        <w:numPr>
          <w:ilvl w:val="1"/>
          <w:numId w:val="39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Validazioni di integrità e vincoli sono implementabili tramite annotazioni JPA.</w:t>
      </w:r>
    </w:p>
    <w:p>
      <w:pPr>
        <w:numPr>
          <w:ilvl w:val="0"/>
          <w:numId w:val="37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Documento</w:t>
      </w:r>
    </w:p>
    <w:p>
      <w:pPr>
        <w:numPr>
          <w:ilvl w:val="1"/>
          <w:numId w:val="40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Entità persistente con tabella omonima.</w:t>
      </w:r>
    </w:p>
    <w:p>
      <w:pPr>
        <w:numPr>
          <w:ilvl w:val="1"/>
          <w:numId w:val="40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Chiave primaria </w:t>
      </w:r>
      <w:r>
        <w:rPr>
          <w:rFonts w:ascii="Courier New" w:hAnsi="Courier New"/>
          <w:b w:val="false"/>
          <w:i w:val="false"/>
          <w:color w:val="000000"/>
          <w:sz w:val="22"/>
        </w:rPr>
        <w:t>id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generata automaticamente.</w:t>
      </w:r>
    </w:p>
    <w:p>
      <w:pPr>
        <w:numPr>
          <w:ilvl w:val="1"/>
          <w:numId w:val="40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Attributi: tipo documento, numero, ente rilasciante, data rilascio, data scadenza.</w:t>
      </w:r>
    </w:p>
    <w:p>
      <w:pPr>
        <w:numPr>
          <w:ilvl w:val="1"/>
          <w:numId w:val="40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Non sono presenti relazioni verso altre entità, ma è collegata a </w:t>
      </w:r>
      <w:r>
        <w:rPr>
          <w:rFonts w:ascii="Courier New" w:hAnsi="Courier New"/>
          <w:b w:val="false"/>
          <w:i w:val="false"/>
          <w:color w:val="000000"/>
          <w:sz w:val="22"/>
        </w:rPr>
        <w:t>Persona</w:t>
      </w:r>
      <w:r>
        <w:rPr>
          <w:rFonts w:ascii="Arial" w:hAnsi="Arial"/>
          <w:b w:val="false"/>
          <w:i w:val="false"/>
          <w:color w:val="000000"/>
          <w:sz w:val="22"/>
        </w:rPr>
        <w:t>.</w:t>
      </w:r>
    </w:p>
    <w:p>
      <w:pPr>
        <w:numPr>
          <w:ilvl w:val="1"/>
          <w:numId w:val="40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Possibile presenza di indici su campi di ricerca frequente (tipo, numero).</w:t>
      </w:r>
    </w:p>
    <w:p>
      <w:pPr>
        <w:spacing w:before="269" w:after="150" w:line="384"/>
        <w:ind w:left="45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Le entità sono progettate per mantenere integrità referenziale tramite chiavi esterne e relazioni JPA, con un modello orientato a rappresentare una persona completa di dati anagrafici, indirizzi, luogo di nascita e documenti associati.</w:t>
      </w:r>
    </w:p>
    <w:p>
      <w:pPr>
        <w:pStyle w:val="Heading3"/>
        <w:spacing w:before="300" w:after="150" w:line="384"/>
        <w:ind w:left="450"/>
        <w:jc w:val="left"/>
      </w:pPr>
      <w:bookmarkStart w:name="_Toc97473141" w:id="41"/>
      <w:r>
        <w:rPr>
          <w:rFonts w:ascii="Arial" w:hAnsi="Arial"/>
          <w:color w:val="2c3e50"/>
          <w:sz w:val="26"/>
        </w:rPr>
        <w:t>8.2 Progettazione dei Repository e Pattern di Accesso</w:t>
      </w:r>
      <w:bookmarkEnd w:id="41"/>
    </w:p>
    <w:p>
      <w:pPr>
        <w:spacing w:before="269" w:after="150" w:line="384"/>
        <w:ind w:left="45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Per ciascuna entità principale è definito un repository Spring Data JPA che estende </w:t>
      </w:r>
      <w:r>
        <w:rPr>
          <w:rFonts w:ascii="Courier New" w:hAnsi="Courier New"/>
          <w:b w:val="false"/>
          <w:i w:val="false"/>
          <w:color w:val="000000"/>
          <w:sz w:val="22"/>
        </w:rPr>
        <w:t>JpaRepository</w:t>
      </w:r>
      <w:r>
        <w:rPr>
          <w:rFonts w:ascii="Arial" w:hAnsi="Arial"/>
          <w:b w:val="false"/>
          <w:i w:val="false"/>
          <w:color w:val="000000"/>
          <w:sz w:val="22"/>
        </w:rPr>
        <w:t>, garantendo un accesso standardizzato e completo ai dati:</w:t>
      </w:r>
    </w:p>
    <w:p>
      <w:pPr>
        <w:numPr>
          <w:ilvl w:val="0"/>
          <w:numId w:val="41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PersonaRepository</w:t>
      </w:r>
    </w:p>
    <w:p>
      <w:pPr>
        <w:numPr>
          <w:ilvl w:val="1"/>
          <w:numId w:val="41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Estende </w:t>
      </w:r>
      <w:r>
        <w:rPr>
          <w:rFonts w:ascii="Courier New" w:hAnsi="Courier New"/>
          <w:b w:val="false"/>
          <w:i w:val="false"/>
          <w:color w:val="000000"/>
          <w:sz w:val="22"/>
        </w:rPr>
        <w:t>JpaRepository&lt;Persona, Long&gt;</w:t>
      </w:r>
      <w:r>
        <w:rPr>
          <w:rFonts w:ascii="Arial" w:hAnsi="Arial"/>
          <w:b w:val="false"/>
          <w:i w:val="false"/>
          <w:color w:val="000000"/>
          <w:sz w:val="22"/>
        </w:rPr>
        <w:t>.</w:t>
      </w:r>
    </w:p>
    <w:p>
      <w:pPr>
        <w:numPr>
          <w:ilvl w:val="1"/>
          <w:numId w:val="41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Fornisce metodi CRUD standard (</w:t>
      </w:r>
      <w:r>
        <w:rPr>
          <w:rFonts w:ascii="Courier New" w:hAnsi="Courier New"/>
          <w:b w:val="false"/>
          <w:i w:val="false"/>
          <w:color w:val="000000"/>
          <w:sz w:val="22"/>
        </w:rPr>
        <w:t>save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findById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findAll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delete</w:t>
      </w:r>
      <w:r>
        <w:rPr>
          <w:rFonts w:ascii="Arial" w:hAnsi="Arial"/>
          <w:b w:val="false"/>
          <w:i w:val="false"/>
          <w:color w:val="000000"/>
          <w:sz w:val="22"/>
        </w:rPr>
        <w:t>).</w:t>
      </w:r>
    </w:p>
    <w:p>
      <w:pPr>
        <w:numPr>
          <w:ilvl w:val="1"/>
          <w:numId w:val="41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Include metodi custom per ricerche avanzate, ad esempio </w:t>
      </w:r>
      <w:r>
        <w:rPr>
          <w:rFonts w:ascii="Courier New" w:hAnsi="Courier New"/>
          <w:b w:val="false"/>
          <w:i w:val="false"/>
          <w:color w:val="000000"/>
          <w:sz w:val="22"/>
        </w:rPr>
        <w:t>findByCriteria</w:t>
      </w:r>
      <w:r>
        <w:rPr>
          <w:rFonts w:ascii="Arial" w:hAnsi="Arial"/>
          <w:b w:val="false"/>
          <w:i w:val="false"/>
          <w:color w:val="000000"/>
          <w:sz w:val="22"/>
        </w:rPr>
        <w:t>, che consente di filtrare persone in base a più parametri, inclusi attributi complessi come il luogo di nascita (con proprietà annidate).</w:t>
      </w:r>
    </w:p>
    <w:p>
      <w:pPr>
        <w:numPr>
          <w:ilvl w:val="1"/>
          <w:numId w:val="41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Non sono presenti query di scrittura personalizzate o annotazioni </w:t>
      </w:r>
      <w:r>
        <w:rPr>
          <w:rFonts w:ascii="Courier New" w:hAnsi="Courier New"/>
          <w:b w:val="false"/>
          <w:i w:val="false"/>
          <w:color w:val="000000"/>
          <w:sz w:val="22"/>
        </w:rPr>
        <w:t>@Query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specifiche per operazioni particolari.</w:t>
      </w:r>
    </w:p>
    <w:p>
      <w:pPr>
        <w:numPr>
          <w:ilvl w:val="0"/>
          <w:numId w:val="41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IndirizzoRepository</w:t>
      </w:r>
    </w:p>
    <w:p>
      <w:pPr>
        <w:numPr>
          <w:ilvl w:val="1"/>
          <w:numId w:val="42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Estende </w:t>
      </w:r>
      <w:r>
        <w:rPr>
          <w:rFonts w:ascii="Courier New" w:hAnsi="Courier New"/>
          <w:b w:val="false"/>
          <w:i w:val="false"/>
          <w:color w:val="000000"/>
          <w:sz w:val="22"/>
        </w:rPr>
        <w:t>JpaRepository&lt;Indirizzo, Long&gt;</w:t>
      </w:r>
      <w:r>
        <w:rPr>
          <w:rFonts w:ascii="Arial" w:hAnsi="Arial"/>
          <w:b w:val="false"/>
          <w:i w:val="false"/>
          <w:color w:val="000000"/>
          <w:sz w:val="22"/>
        </w:rPr>
        <w:t>.</w:t>
      </w:r>
    </w:p>
    <w:p>
      <w:pPr>
        <w:numPr>
          <w:ilvl w:val="1"/>
          <w:numId w:val="42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Offre operazioni CRUD standard senza metodi custom evidenziati.</w:t>
      </w:r>
    </w:p>
    <w:p>
      <w:pPr>
        <w:numPr>
          <w:ilvl w:val="1"/>
          <w:numId w:val="42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L’accesso è diretto e semplice, senza query complesse o personalizzate.</w:t>
      </w:r>
    </w:p>
    <w:p>
      <w:pPr>
        <w:numPr>
          <w:ilvl w:val="0"/>
          <w:numId w:val="41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LuogoRepository</w:t>
      </w:r>
    </w:p>
    <w:p>
      <w:pPr>
        <w:numPr>
          <w:ilvl w:val="1"/>
          <w:numId w:val="43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Estende </w:t>
      </w:r>
      <w:r>
        <w:rPr>
          <w:rFonts w:ascii="Courier New" w:hAnsi="Courier New"/>
          <w:b w:val="false"/>
          <w:i w:val="false"/>
          <w:color w:val="000000"/>
          <w:sz w:val="22"/>
        </w:rPr>
        <w:t>JpaRepository&lt;Luogo, Long&gt;</w:t>
      </w:r>
      <w:r>
        <w:rPr>
          <w:rFonts w:ascii="Arial" w:hAnsi="Arial"/>
          <w:b w:val="false"/>
          <w:i w:val="false"/>
          <w:color w:val="000000"/>
          <w:sz w:val="22"/>
        </w:rPr>
        <w:t>.</w:t>
      </w:r>
    </w:p>
    <w:p>
      <w:pPr>
        <w:numPr>
          <w:ilvl w:val="1"/>
          <w:numId w:val="43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Supporta CRUD standard.</w:t>
      </w:r>
    </w:p>
    <w:p>
      <w:pPr>
        <w:numPr>
          <w:ilvl w:val="1"/>
          <w:numId w:val="43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Potenzialmente estendibile con query personalizzate per ricerche geografiche o filtri specifici, anche se non esplicitate.</w:t>
      </w:r>
    </w:p>
    <w:p>
      <w:pPr>
        <w:numPr>
          <w:ilvl w:val="0"/>
          <w:numId w:val="41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DocumentoRepository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(presunto, non esplicitamente mostrato)</w:t>
      </w:r>
    </w:p>
    <w:p>
      <w:pPr>
        <w:numPr>
          <w:ilvl w:val="1"/>
          <w:numId w:val="44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Probabilmente estende </w:t>
      </w:r>
      <w:r>
        <w:rPr>
          <w:rFonts w:ascii="Courier New" w:hAnsi="Courier New"/>
          <w:b w:val="false"/>
          <w:i w:val="false"/>
          <w:color w:val="000000"/>
          <w:sz w:val="22"/>
        </w:rPr>
        <w:t>JpaRepository&lt;Documento, Long&gt;</w:t>
      </w:r>
      <w:r>
        <w:rPr>
          <w:rFonts w:ascii="Arial" w:hAnsi="Arial"/>
          <w:b w:val="false"/>
          <w:i w:val="false"/>
          <w:color w:val="000000"/>
          <w:sz w:val="22"/>
        </w:rPr>
        <w:t>.</w:t>
      </w:r>
    </w:p>
    <w:p>
      <w:pPr>
        <w:numPr>
          <w:ilvl w:val="1"/>
          <w:numId w:val="44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Gestisce CRUD standard per i documenti associati alle persone.</w:t>
      </w:r>
    </w:p>
    <w:p>
      <w:pPr>
        <w:spacing w:before="269" w:after="150" w:line="384"/>
        <w:ind w:left="45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I repository seguono il pattern di delegare la gestione delle transazioni e la costruzione delle query a Spring Data JPA, sfruttando metodi derivati e, dove necessario, query JPQL o SQL personalizzate. La separazione tra DTO e entità consente inoltre di mantenere pulita la logica di persistenza e di facilitare la validazione e la sicurezza.</w:t>
      </w:r>
    </w:p>
    <w:p>
      <w:pPr>
        <w:pStyle w:val="Heading3"/>
        <w:spacing w:before="300" w:after="150" w:line="384"/>
        <w:ind w:left="450"/>
        <w:jc w:val="left"/>
      </w:pPr>
      <w:bookmarkStart w:name="_Toc97473142" w:id="42"/>
      <w:r>
        <w:rPr>
          <w:rFonts w:ascii="Arial" w:hAnsi="Arial"/>
          <w:color w:val="2c3e50"/>
          <w:sz w:val="26"/>
        </w:rPr>
        <w:t>8.3 Gestione delle Transazioni</w:t>
      </w:r>
      <w:bookmarkEnd w:id="42"/>
    </w:p>
    <w:p>
      <w:pPr>
        <w:spacing w:before="269" w:after="150" w:line="384"/>
        <w:ind w:left="45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La gestione delle transazioni nel sistema è implicitamente affidata a Spring Data JPA e al livello di servizio:</w:t>
      </w:r>
    </w:p>
    <w:p>
      <w:pPr>
        <w:numPr>
          <w:ilvl w:val="0"/>
          <w:numId w:val="45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I metodi di persistenza sono tipicamente annotati con </w:t>
      </w:r>
      <w:r>
        <w:rPr>
          <w:rFonts w:ascii="Courier New" w:hAnsi="Courier New"/>
          <w:b w:val="false"/>
          <w:i w:val="false"/>
          <w:color w:val="000000"/>
          <w:sz w:val="22"/>
        </w:rPr>
        <w:t>@Transactional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a livello di servizio (es. </w:t>
      </w:r>
      <w:r>
        <w:rPr>
          <w:rFonts w:ascii="Courier New" w:hAnsi="Courier New"/>
          <w:b w:val="false"/>
          <w:i w:val="false"/>
          <w:color w:val="000000"/>
          <w:sz w:val="22"/>
        </w:rPr>
        <w:t>PersonaServiceImpl</w:t>
      </w:r>
      <w:r>
        <w:rPr>
          <w:rFonts w:ascii="Arial" w:hAnsi="Arial"/>
          <w:b w:val="false"/>
          <w:i w:val="false"/>
          <w:color w:val="000000"/>
          <w:sz w:val="22"/>
        </w:rPr>
        <w:t>), garantendo coerenza e atomicità delle operazioni.</w:t>
      </w:r>
    </w:p>
    <w:p>
      <w:pPr>
        <w:numPr>
          <w:ilvl w:val="0"/>
          <w:numId w:val="45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Non sono evidenziati livelli di isolamento o propagazione specifici, pertanto si assume la configurazione predefinita di Spring (propagazione REQUIRED, isolamento DEFAULT).</w:t>
      </w:r>
    </w:p>
    <w:p>
      <w:pPr>
        <w:numPr>
          <w:ilvl w:val="0"/>
          <w:numId w:val="45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Non sono presenti meccanismi espliciti di locking ottimistico o pessimista (</w:t>
      </w:r>
      <w:r>
        <w:rPr>
          <w:rFonts w:ascii="Courier New" w:hAnsi="Courier New"/>
          <w:b w:val="false"/>
          <w:i w:val="false"/>
          <w:color w:val="000000"/>
          <w:sz w:val="22"/>
        </w:rPr>
        <w:t>@Version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o simili), suggerendo che la concorrenza è gestita a livello di database o tramite la configurazione standard di JPA.</w:t>
      </w:r>
    </w:p>
    <w:p>
      <w:pPr>
        <w:numPr>
          <w:ilvl w:val="0"/>
          <w:numId w:val="45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Le operazioni di lettura e scrittura sono separate tra repository e servizi, con i servizi che orchestrano le transazioni e le logiche di business.</w:t>
      </w:r>
    </w:p>
    <w:p>
      <w:pPr>
        <w:numPr>
          <w:ilvl w:val="0"/>
          <w:numId w:val="45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La configurazione del database H2 in-memory con </w:t>
      </w:r>
      <w:r>
        <w:rPr>
          <w:rFonts w:ascii="Courier New" w:hAnsi="Courier New"/>
          <w:b w:val="false"/>
          <w:i w:val="false"/>
          <w:color w:val="000000"/>
          <w:sz w:val="22"/>
        </w:rPr>
        <w:t>ddl-auto: update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facilita lo sviluppo e i test, mantenendo la gestione transazionale trasparente e semplificata.</w:t>
      </w:r>
    </w:p>
    <w:p>
      <w:pPr>
        <w:pStyle w:val="Heading3"/>
        <w:spacing w:before="300" w:after="150" w:line="384"/>
        <w:ind w:left="450"/>
        <w:jc w:val="left"/>
      </w:pPr>
      <w:bookmarkStart w:name="_Toc97473143" w:id="43"/>
      <w:r>
        <w:rPr>
          <w:rFonts w:ascii="Arial" w:hAnsi="Arial"/>
          <w:color w:val="2c3e50"/>
          <w:sz w:val="26"/>
        </w:rPr>
        <w:t>8.4 Suggerimento per Diagramma dello Schema del Database</w:t>
      </w:r>
      <w:bookmarkEnd w:id="43"/>
    </w:p>
    <w:p>
      <w:pPr>
        <w:spacing w:before="269" w:after="150" w:line="384"/>
        <w:ind w:left="105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Nota: Lo schema logico del database può essere rappresentato come segue:</w:t>
      </w:r>
    </w:p>
    <w:p>
      <w:pPr>
        <w:numPr>
          <w:ilvl w:val="0"/>
          <w:numId w:val="46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Entità principali:</w:t>
      </w:r>
    </w:p>
    <w:p>
      <w:pPr>
        <w:numPr>
          <w:ilvl w:val="1"/>
          <w:numId w:val="46"/>
        </w:numPr>
        <w:spacing w:before="0" w:after="0" w:line="384"/>
        <w:jc w:val="left"/>
      </w:pPr>
      <w:r>
        <w:rPr>
          <w:rFonts w:ascii="Courier New" w:hAnsi="Courier New"/>
          <w:b w:val="false"/>
          <w:i w:val="false"/>
          <w:color w:val="000000"/>
          <w:sz w:val="22"/>
        </w:rPr>
        <w:t>Persona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(id, nome, cognome, codice fiscale, ecc.)</w:t>
      </w:r>
    </w:p>
    <w:p>
      <w:pPr>
        <w:numPr>
          <w:ilvl w:val="1"/>
          <w:numId w:val="46"/>
        </w:numPr>
        <w:spacing w:before="0" w:after="0" w:line="384"/>
        <w:jc w:val="left"/>
      </w:pPr>
      <w:r>
        <w:rPr>
          <w:rFonts w:ascii="Courier New" w:hAnsi="Courier New"/>
          <w:b w:val="false"/>
          <w:i w:val="false"/>
          <w:color w:val="000000"/>
          <w:sz w:val="22"/>
        </w:rPr>
        <w:t>Indirizzo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(id, via, numero civico, CAP, comune, provincia, stato)</w:t>
      </w:r>
    </w:p>
    <w:p>
      <w:pPr>
        <w:numPr>
          <w:ilvl w:val="1"/>
          <w:numId w:val="46"/>
        </w:numPr>
        <w:spacing w:before="0" w:after="0" w:line="384"/>
        <w:jc w:val="left"/>
      </w:pPr>
      <w:r>
        <w:rPr>
          <w:rFonts w:ascii="Courier New" w:hAnsi="Courier New"/>
          <w:b w:val="false"/>
          <w:i w:val="false"/>
          <w:color w:val="000000"/>
          <w:sz w:val="22"/>
        </w:rPr>
        <w:t>Luogo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(id, comune, provincia, stato)</w:t>
      </w:r>
    </w:p>
    <w:p>
      <w:pPr>
        <w:numPr>
          <w:ilvl w:val="1"/>
          <w:numId w:val="46"/>
        </w:numPr>
        <w:spacing w:before="0" w:after="0" w:line="384"/>
        <w:jc w:val="left"/>
      </w:pPr>
      <w:r>
        <w:rPr>
          <w:rFonts w:ascii="Courier New" w:hAnsi="Courier New"/>
          <w:b w:val="false"/>
          <w:i w:val="false"/>
          <w:color w:val="000000"/>
          <w:sz w:val="22"/>
        </w:rPr>
        <w:t>Documento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(id, tipo, numero, rilasciatoDa, dataRilascio, dataScadenza)</w:t>
      </w:r>
    </w:p>
    <w:p>
      <w:pPr>
        <w:numPr>
          <w:ilvl w:val="0"/>
          <w:numId w:val="46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Relazioni chiave:</w:t>
      </w:r>
    </w:p>
    <w:p>
      <w:pPr>
        <w:numPr>
          <w:ilvl w:val="1"/>
          <w:numId w:val="47"/>
        </w:numPr>
        <w:spacing w:before="0" w:after="0" w:line="384"/>
        <w:jc w:val="left"/>
      </w:pPr>
      <w:r>
        <w:rPr>
          <w:rFonts w:ascii="Courier New" w:hAnsi="Courier New"/>
          <w:b w:val="false"/>
          <w:i w:val="false"/>
          <w:color w:val="000000"/>
          <w:sz w:val="22"/>
        </w:rPr>
        <w:t>Persona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ha una relazione molti-a-uno con </w:t>
      </w:r>
      <w:r>
        <w:rPr>
          <w:rFonts w:ascii="Courier New" w:hAnsi="Courier New"/>
          <w:b w:val="false"/>
          <w:i w:val="false"/>
          <w:color w:val="000000"/>
          <w:sz w:val="22"/>
        </w:rPr>
        <w:t>Luogo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(luogo di nascita).</w:t>
      </w:r>
    </w:p>
    <w:p>
      <w:pPr>
        <w:numPr>
          <w:ilvl w:val="1"/>
          <w:numId w:val="47"/>
        </w:numPr>
        <w:spacing w:before="0" w:after="0" w:line="384"/>
        <w:jc w:val="left"/>
      </w:pPr>
      <w:r>
        <w:rPr>
          <w:rFonts w:ascii="Courier New" w:hAnsi="Courier New"/>
          <w:b w:val="false"/>
          <w:i w:val="false"/>
          <w:color w:val="000000"/>
          <w:sz w:val="22"/>
        </w:rPr>
        <w:t>Persona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ha due relazioni molti-a-uno con </w:t>
      </w:r>
      <w:r>
        <w:rPr>
          <w:rFonts w:ascii="Courier New" w:hAnsi="Courier New"/>
          <w:b w:val="false"/>
          <w:i w:val="false"/>
          <w:color w:val="000000"/>
          <w:sz w:val="22"/>
        </w:rPr>
        <w:t>Indirizzo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(residenza e domicilio).</w:t>
      </w:r>
    </w:p>
    <w:p>
      <w:pPr>
        <w:numPr>
          <w:ilvl w:val="1"/>
          <w:numId w:val="47"/>
        </w:numPr>
        <w:spacing w:before="0" w:after="0" w:line="384"/>
        <w:jc w:val="left"/>
      </w:pPr>
      <w:r>
        <w:rPr>
          <w:rFonts w:ascii="Courier New" w:hAnsi="Courier New"/>
          <w:b w:val="false"/>
          <w:i w:val="false"/>
          <w:color w:val="000000"/>
          <w:sz w:val="22"/>
        </w:rPr>
        <w:t>Persona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ha una relazione uno-a-uno o molti-a-uno con </w:t>
      </w:r>
      <w:r>
        <w:rPr>
          <w:rFonts w:ascii="Courier New" w:hAnsi="Courier New"/>
          <w:b w:val="false"/>
          <w:i w:val="false"/>
          <w:color w:val="000000"/>
          <w:sz w:val="22"/>
        </w:rPr>
        <w:t>Documento</w:t>
      </w:r>
      <w:r>
        <w:rPr>
          <w:rFonts w:ascii="Arial" w:hAnsi="Arial"/>
          <w:b w:val="false"/>
          <w:i w:val="false"/>
          <w:color w:val="000000"/>
          <w:sz w:val="22"/>
        </w:rPr>
        <w:t>.</w:t>
      </w:r>
    </w:p>
    <w:p>
      <w:pPr>
        <w:numPr>
          <w:ilvl w:val="0"/>
          <w:numId w:val="46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Cardinalità:</w:t>
      </w:r>
    </w:p>
    <w:p>
      <w:pPr>
        <w:numPr>
          <w:ilvl w:val="1"/>
          <w:numId w:val="48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Ogni </w:t>
      </w:r>
      <w:r>
        <w:rPr>
          <w:rFonts w:ascii="Courier New" w:hAnsi="Courier New"/>
          <w:b w:val="false"/>
          <w:i w:val="false"/>
          <w:color w:val="000000"/>
          <w:sz w:val="22"/>
        </w:rPr>
        <w:t>Persona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può avere un solo luogo di nascita, uno o più indirizzi (residenza e domicilio distinti), e un documento associato.</w:t>
      </w:r>
    </w:p>
    <w:p>
      <w:pPr>
        <w:numPr>
          <w:ilvl w:val="1"/>
          <w:numId w:val="48"/>
        </w:numPr>
        <w:spacing w:before="0" w:after="0" w:line="384"/>
        <w:jc w:val="left"/>
      </w:pPr>
      <w:r>
        <w:rPr>
          <w:rFonts w:ascii="Courier New" w:hAnsi="Courier New"/>
          <w:b w:val="false"/>
          <w:i w:val="false"/>
          <w:color w:val="000000"/>
          <w:sz w:val="22"/>
        </w:rPr>
        <w:t>Indirizzo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Luogo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e </w:t>
      </w:r>
      <w:r>
        <w:rPr>
          <w:rFonts w:ascii="Courier New" w:hAnsi="Courier New"/>
          <w:b w:val="false"/>
          <w:i w:val="false"/>
          <w:color w:val="000000"/>
          <w:sz w:val="22"/>
        </w:rPr>
        <w:t>Documento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sono entità indipendenti ma collegate tramite chiavi esterne.</w:t>
      </w:r>
    </w:p>
    <w:p>
      <w:pPr>
        <w:numPr>
          <w:ilvl w:val="0"/>
          <w:numId w:val="46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Raggruppamento logico:</w:t>
      </w:r>
    </w:p>
    <w:p>
      <w:pPr>
        <w:numPr>
          <w:ilvl w:val="1"/>
          <w:numId w:val="49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Dominio anagrafico: </w:t>
      </w:r>
      <w:r>
        <w:rPr>
          <w:rFonts w:ascii="Courier New" w:hAnsi="Courier New"/>
          <w:b w:val="false"/>
          <w:i w:val="false"/>
          <w:color w:val="000000"/>
          <w:sz w:val="22"/>
        </w:rPr>
        <w:t>Persona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come entità centrale.</w:t>
      </w:r>
    </w:p>
    <w:p>
      <w:pPr>
        <w:numPr>
          <w:ilvl w:val="1"/>
          <w:numId w:val="49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Dati di localizzazione: </w:t>
      </w:r>
      <w:r>
        <w:rPr>
          <w:rFonts w:ascii="Courier New" w:hAnsi="Courier New"/>
          <w:b w:val="false"/>
          <w:i w:val="false"/>
          <w:color w:val="000000"/>
          <w:sz w:val="22"/>
        </w:rPr>
        <w:t>Indirizzo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e </w:t>
      </w:r>
      <w:r>
        <w:rPr>
          <w:rFonts w:ascii="Courier New" w:hAnsi="Courier New"/>
          <w:b w:val="false"/>
          <w:i w:val="false"/>
          <w:color w:val="000000"/>
          <w:sz w:val="22"/>
        </w:rPr>
        <w:t>Luogo</w:t>
      </w:r>
      <w:r>
        <w:rPr>
          <w:rFonts w:ascii="Arial" w:hAnsi="Arial"/>
          <w:b w:val="false"/>
          <w:i w:val="false"/>
          <w:color w:val="000000"/>
          <w:sz w:val="22"/>
        </w:rPr>
        <w:t>.</w:t>
      </w:r>
    </w:p>
    <w:p>
      <w:pPr>
        <w:numPr>
          <w:ilvl w:val="1"/>
          <w:numId w:val="49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Dati documentali: </w:t>
      </w:r>
      <w:r>
        <w:rPr>
          <w:rFonts w:ascii="Courier New" w:hAnsi="Courier New"/>
          <w:b w:val="false"/>
          <w:i w:val="false"/>
          <w:color w:val="000000"/>
          <w:sz w:val="22"/>
        </w:rPr>
        <w:t>Documento</w:t>
      </w:r>
      <w:r>
        <w:rPr>
          <w:rFonts w:ascii="Arial" w:hAnsi="Arial"/>
          <w:b w:val="false"/>
          <w:i w:val="false"/>
          <w:color w:val="000000"/>
          <w:sz w:val="22"/>
        </w:rPr>
        <w:t>.</w:t>
      </w:r>
    </w:p>
    <w:p>
      <w:pPr>
        <w:spacing w:before="269" w:after="150" w:line="384"/>
        <w:ind w:left="45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Questa struttura consente una gestione modulare e scalabile dei dati anagrafici, facilitando query complesse e mantenendo integrità referenziale tra le entità.</w:t>
      </w:r>
    </w:p>
    <w:p>
      <w:pPr>
        <w:pStyle w:val="Heading2"/>
        <w:spacing w:before="300" w:after="150" w:line="384"/>
        <w:ind w:left="450"/>
        <w:jc w:val="left"/>
      </w:pPr>
      <w:bookmarkStart w:name="_Toc97473144" w:id="44"/>
      <w:r>
        <w:rPr>
          <w:rFonts w:ascii="Arial" w:hAnsi="Arial"/>
          <w:color w:val="2c3e50"/>
          <w:sz w:val="33"/>
        </w:rPr>
        <w:t>9) Descrizione delle API</w:t>
      </w:r>
      <w:bookmarkEnd w:id="44"/>
    </w:p>
    <w:p>
      <w:pPr>
        <w:pStyle w:val="Heading3"/>
        <w:spacing w:before="300" w:after="150" w:line="384"/>
        <w:ind w:left="450"/>
        <w:jc w:val="left"/>
      </w:pPr>
      <w:bookmarkStart w:name="_Toc97473145" w:id="45"/>
      <w:r>
        <w:rPr>
          <w:rFonts w:ascii="Arial" w:hAnsi="Arial"/>
          <w:color w:val="2c3e50"/>
          <w:sz w:val="26"/>
        </w:rPr>
        <w:t>9.1 Panoramica degli Endpoint</w:t>
      </w:r>
      <w:bookmarkEnd w:id="45"/>
    </w:p>
    <w:p>
      <w:pPr>
        <w:spacing w:before="269" w:after="150" w:line="384"/>
        <w:ind w:left="45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L’architettura REST dell’applicazione è organizzata attorno a diversi controller che espongono endpoint raggruppati per ambito funzionale, con un prefisso globale configurabile tramite la proprietà </w:t>
      </w:r>
      <w:r>
        <w:rPr>
          <w:rFonts w:ascii="Courier New" w:hAnsi="Courier New"/>
          <w:b w:val="false"/>
          <w:i w:val="false"/>
          <w:color w:val="000000"/>
          <w:sz w:val="22"/>
        </w:rPr>
        <w:t>${app.api.prefix}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(tipicamente </w:t>
      </w:r>
      <w:r>
        <w:rPr>
          <w:rFonts w:ascii="Courier New" w:hAnsi="Courier New"/>
          <w:b w:val="false"/>
          <w:i w:val="false"/>
          <w:color w:val="000000"/>
          <w:sz w:val="22"/>
        </w:rPr>
        <w:t>/api/java</w:t>
      </w:r>
      <w:r>
        <w:rPr>
          <w:rFonts w:ascii="Arial" w:hAnsi="Arial"/>
          <w:b w:val="false"/>
          <w:i w:val="false"/>
          <w:color w:val="000000"/>
          <w:sz w:val="22"/>
        </w:rPr>
        <w:t>). Di seguito la struttura degli endpoint principali, organizzati per controller:</w:t>
      </w:r>
    </w:p>
    <w:p>
      <w:pPr>
        <w:numPr>
          <w:ilvl w:val="0"/>
          <w:numId w:val="50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PersonaController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(</w:t>
      </w:r>
      <w:r>
        <w:rPr>
          <w:rFonts w:ascii="Courier New" w:hAnsi="Courier New"/>
          <w:b w:val="false"/>
          <w:i w:val="false"/>
          <w:color w:val="000000"/>
          <w:sz w:val="22"/>
        </w:rPr>
        <w:t>${app.api.prefix}/persone</w:t>
      </w:r>
      <w:r>
        <w:rPr>
          <w:rFonts w:ascii="Arial" w:hAnsi="Arial"/>
          <w:b w:val="false"/>
          <w:i w:val="false"/>
          <w:color w:val="000000"/>
          <w:sz w:val="22"/>
        </w:rPr>
        <w:t>):</w:t>
      </w:r>
    </w:p>
    <w:p>
      <w:pPr>
        <w:numPr>
          <w:ilvl w:val="1"/>
          <w:numId w:val="50"/>
        </w:numPr>
        <w:spacing w:before="0" w:after="0" w:line="384"/>
        <w:jc w:val="left"/>
      </w:pPr>
      <w:r>
        <w:rPr>
          <w:rFonts w:ascii="Courier New" w:hAnsi="Courier New"/>
          <w:b w:val="false"/>
          <w:i w:val="false"/>
          <w:color w:val="000000"/>
          <w:sz w:val="22"/>
        </w:rPr>
        <w:t>GET /search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: ricerca persone con parametri di filtro opzionali, restituisce lista di </w:t>
      </w:r>
      <w:r>
        <w:rPr>
          <w:rFonts w:ascii="Courier New" w:hAnsi="Courier New"/>
          <w:b w:val="false"/>
          <w:i w:val="false"/>
          <w:color w:val="000000"/>
          <w:sz w:val="22"/>
        </w:rPr>
        <w:t>PersonaDtoOutput</w:t>
      </w:r>
      <w:r>
        <w:rPr>
          <w:rFonts w:ascii="Arial" w:hAnsi="Arial"/>
          <w:b w:val="false"/>
          <w:i w:val="false"/>
          <w:color w:val="000000"/>
          <w:sz w:val="22"/>
        </w:rPr>
        <w:t>.</w:t>
      </w:r>
    </w:p>
    <w:p>
      <w:pPr>
        <w:numPr>
          <w:ilvl w:val="1"/>
          <w:numId w:val="50"/>
        </w:numPr>
        <w:spacing w:before="0" w:after="0" w:line="384"/>
        <w:jc w:val="left"/>
      </w:pPr>
      <w:r>
        <w:rPr>
          <w:rFonts w:ascii="Courier New" w:hAnsi="Courier New"/>
          <w:b w:val="false"/>
          <w:i w:val="false"/>
          <w:color w:val="000000"/>
          <w:sz w:val="22"/>
        </w:rPr>
        <w:t>GET /{id}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: recupera una persona per ID, restituisce </w:t>
      </w:r>
      <w:r>
        <w:rPr>
          <w:rFonts w:ascii="Courier New" w:hAnsi="Courier New"/>
          <w:b w:val="false"/>
          <w:i w:val="false"/>
          <w:color w:val="000000"/>
          <w:sz w:val="22"/>
        </w:rPr>
        <w:t>PersonaDtoOutput</w:t>
      </w:r>
      <w:r>
        <w:rPr>
          <w:rFonts w:ascii="Arial" w:hAnsi="Arial"/>
          <w:b w:val="false"/>
          <w:i w:val="false"/>
          <w:color w:val="000000"/>
          <w:sz w:val="22"/>
        </w:rPr>
        <w:t>.</w:t>
      </w:r>
    </w:p>
    <w:p>
      <w:pPr>
        <w:numPr>
          <w:ilvl w:val="1"/>
          <w:numId w:val="50"/>
        </w:numPr>
        <w:spacing w:before="0" w:after="0" w:line="384"/>
        <w:jc w:val="left"/>
      </w:pPr>
      <w:r>
        <w:rPr>
          <w:rFonts w:ascii="Courier New" w:hAnsi="Courier New"/>
          <w:b w:val="false"/>
          <w:i w:val="false"/>
          <w:color w:val="000000"/>
          <w:sz w:val="22"/>
        </w:rPr>
        <w:t>POST /form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: crea una nuova persona, accetta </w:t>
      </w:r>
      <w:r>
        <w:rPr>
          <w:rFonts w:ascii="Courier New" w:hAnsi="Courier New"/>
          <w:b w:val="false"/>
          <w:i w:val="false"/>
          <w:color w:val="000000"/>
          <w:sz w:val="22"/>
        </w:rPr>
        <w:t>PersonaDtoInput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in JSON.</w:t>
      </w:r>
    </w:p>
    <w:p>
      <w:pPr>
        <w:numPr>
          <w:ilvl w:val="1"/>
          <w:numId w:val="50"/>
        </w:numPr>
        <w:spacing w:before="0" w:after="0" w:line="384"/>
        <w:jc w:val="left"/>
      </w:pPr>
      <w:r>
        <w:rPr>
          <w:rFonts w:ascii="Courier New" w:hAnsi="Courier New"/>
          <w:b w:val="false"/>
          <w:i w:val="false"/>
          <w:color w:val="000000"/>
          <w:sz w:val="22"/>
        </w:rPr>
        <w:t>PUT /{id}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: aggiorna una persona esistente, con ID in path e </w:t>
      </w:r>
      <w:r>
        <w:rPr>
          <w:rFonts w:ascii="Courier New" w:hAnsi="Courier New"/>
          <w:b w:val="false"/>
          <w:i w:val="false"/>
          <w:color w:val="000000"/>
          <w:sz w:val="22"/>
        </w:rPr>
        <w:t>PersonaDtoInput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nel body.</w:t>
      </w:r>
    </w:p>
    <w:p>
      <w:pPr>
        <w:numPr>
          <w:ilvl w:val="1"/>
          <w:numId w:val="50"/>
        </w:numPr>
        <w:spacing w:before="0" w:after="0" w:line="384"/>
        <w:jc w:val="left"/>
      </w:pPr>
      <w:r>
        <w:rPr>
          <w:rFonts w:ascii="Courier New" w:hAnsi="Courier New"/>
          <w:b w:val="false"/>
          <w:i w:val="false"/>
          <w:color w:val="000000"/>
          <w:sz w:val="22"/>
        </w:rPr>
        <w:t>DELETE /{id}</w:t>
      </w:r>
      <w:r>
        <w:rPr>
          <w:rFonts w:ascii="Arial" w:hAnsi="Arial"/>
          <w:b w:val="false"/>
          <w:i w:val="false"/>
          <w:color w:val="000000"/>
          <w:sz w:val="22"/>
        </w:rPr>
        <w:t>: elimina una persona per ID.</w:t>
      </w:r>
    </w:p>
    <w:p>
      <w:pPr>
        <w:numPr>
          <w:ilvl w:val="0"/>
          <w:numId w:val="50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DocumentoController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(esempio: </w:t>
      </w:r>
      <w:r>
        <w:rPr>
          <w:rFonts w:ascii="Courier New" w:hAnsi="Courier New"/>
          <w:b w:val="false"/>
          <w:i w:val="false"/>
          <w:color w:val="000000"/>
          <w:sz w:val="22"/>
        </w:rPr>
        <w:t>${app.api.prefix}/documenti</w:t>
      </w:r>
      <w:r>
        <w:rPr>
          <w:rFonts w:ascii="Arial" w:hAnsi="Arial"/>
          <w:b w:val="false"/>
          <w:i w:val="false"/>
          <w:color w:val="000000"/>
          <w:sz w:val="22"/>
        </w:rPr>
        <w:t>):</w:t>
      </w:r>
    </w:p>
    <w:p>
      <w:pPr>
        <w:numPr>
          <w:ilvl w:val="1"/>
          <w:numId w:val="51"/>
        </w:numPr>
        <w:spacing w:before="0" w:after="0" w:line="384"/>
        <w:jc w:val="left"/>
      </w:pPr>
      <w:r>
        <w:rPr>
          <w:rFonts w:ascii="Courier New" w:hAnsi="Courier New"/>
          <w:b w:val="false"/>
          <w:i w:val="false"/>
          <w:color w:val="000000"/>
          <w:sz w:val="22"/>
        </w:rPr>
        <w:t>PUT /{idPersona}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: aggiunge o aggiorna il documento associato a una persona, con </w:t>
      </w:r>
      <w:r>
        <w:rPr>
          <w:rFonts w:ascii="Courier New" w:hAnsi="Courier New"/>
          <w:b w:val="false"/>
          <w:i w:val="false"/>
          <w:color w:val="000000"/>
          <w:sz w:val="22"/>
        </w:rPr>
        <w:t>DocumentoDto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nel body.</w:t>
      </w:r>
    </w:p>
    <w:p>
      <w:pPr>
        <w:numPr>
          <w:ilvl w:val="0"/>
          <w:numId w:val="50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LuogoController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(esempio: </w:t>
      </w:r>
      <w:r>
        <w:rPr>
          <w:rFonts w:ascii="Courier New" w:hAnsi="Courier New"/>
          <w:b w:val="false"/>
          <w:i w:val="false"/>
          <w:color w:val="000000"/>
          <w:sz w:val="22"/>
        </w:rPr>
        <w:t>${app.api.prefix}/luoghi</w:t>
      </w:r>
      <w:r>
        <w:rPr>
          <w:rFonts w:ascii="Arial" w:hAnsi="Arial"/>
          <w:b w:val="false"/>
          <w:i w:val="false"/>
          <w:color w:val="000000"/>
          <w:sz w:val="22"/>
        </w:rPr>
        <w:t>):</w:t>
      </w:r>
    </w:p>
    <w:p>
      <w:pPr>
        <w:numPr>
          <w:ilvl w:val="1"/>
          <w:numId w:val="52"/>
        </w:numPr>
        <w:spacing w:before="0" w:after="0" w:line="384"/>
        <w:jc w:val="left"/>
      </w:pPr>
      <w:r>
        <w:rPr>
          <w:rFonts w:ascii="Courier New" w:hAnsi="Courier New"/>
          <w:b w:val="false"/>
          <w:i w:val="false"/>
          <w:color w:val="000000"/>
          <w:sz w:val="22"/>
        </w:rPr>
        <w:t>PUT /{personaId}/nascita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: aggiorna il luogo di nascita di una persona, con </w:t>
      </w:r>
      <w:r>
        <w:rPr>
          <w:rFonts w:ascii="Courier New" w:hAnsi="Courier New"/>
          <w:b w:val="false"/>
          <w:i w:val="false"/>
          <w:color w:val="000000"/>
          <w:sz w:val="22"/>
        </w:rPr>
        <w:t>LuogoDto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nel body.</w:t>
      </w:r>
    </w:p>
    <w:p>
      <w:pPr>
        <w:numPr>
          <w:ilvl w:val="0"/>
          <w:numId w:val="50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IndirizzoController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(esempio: </w:t>
      </w:r>
      <w:r>
        <w:rPr>
          <w:rFonts w:ascii="Courier New" w:hAnsi="Courier New"/>
          <w:b w:val="false"/>
          <w:i w:val="false"/>
          <w:color w:val="000000"/>
          <w:sz w:val="22"/>
        </w:rPr>
        <w:t>${app.api.prefix}/indirizzi</w:t>
      </w:r>
      <w:r>
        <w:rPr>
          <w:rFonts w:ascii="Arial" w:hAnsi="Arial"/>
          <w:b w:val="false"/>
          <w:i w:val="false"/>
          <w:color w:val="000000"/>
          <w:sz w:val="22"/>
        </w:rPr>
        <w:t>):</w:t>
      </w:r>
    </w:p>
    <w:p>
      <w:pPr>
        <w:numPr>
          <w:ilvl w:val="1"/>
          <w:numId w:val="53"/>
        </w:numPr>
        <w:spacing w:before="0" w:after="0" w:line="384"/>
        <w:jc w:val="left"/>
      </w:pPr>
      <w:r>
        <w:rPr>
          <w:rFonts w:ascii="Courier New" w:hAnsi="Courier New"/>
          <w:b w:val="false"/>
          <w:i w:val="false"/>
          <w:color w:val="000000"/>
          <w:sz w:val="22"/>
        </w:rPr>
        <w:t>PUT /{personaId}/residenza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: aggiorna l’indirizzo di residenza di una persona, con </w:t>
      </w:r>
      <w:r>
        <w:rPr>
          <w:rFonts w:ascii="Courier New" w:hAnsi="Courier New"/>
          <w:b w:val="false"/>
          <w:i w:val="false"/>
          <w:color w:val="000000"/>
          <w:sz w:val="22"/>
        </w:rPr>
        <w:t>IndirizzoDto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nel body.</w:t>
      </w:r>
    </w:p>
    <w:p>
      <w:pPr>
        <w:numPr>
          <w:ilvl w:val="1"/>
          <w:numId w:val="53"/>
        </w:numPr>
        <w:spacing w:before="0" w:after="0" w:line="384"/>
        <w:jc w:val="left"/>
      </w:pPr>
      <w:r>
        <w:rPr>
          <w:rFonts w:ascii="Courier New" w:hAnsi="Courier New"/>
          <w:b w:val="false"/>
          <w:i w:val="false"/>
          <w:color w:val="000000"/>
          <w:sz w:val="22"/>
        </w:rPr>
        <w:t>PUT /{personaId}/domicilio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: aggiorna l’indirizzo di domicilio di una persona, con </w:t>
      </w:r>
      <w:r>
        <w:rPr>
          <w:rFonts w:ascii="Courier New" w:hAnsi="Courier New"/>
          <w:b w:val="false"/>
          <w:i w:val="false"/>
          <w:color w:val="000000"/>
          <w:sz w:val="22"/>
        </w:rPr>
        <w:t>IndirizzoDto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nel body.</w:t>
      </w:r>
    </w:p>
    <w:p>
      <w:pPr>
        <w:spacing w:before="269" w:after="150" w:line="384"/>
        <w:ind w:left="45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Questi controller utilizzano servizi dedicati (</w:t>
      </w:r>
      <w:r>
        <w:rPr>
          <w:rFonts w:ascii="Courier New" w:hAnsi="Courier New"/>
          <w:b w:val="false"/>
          <w:i w:val="false"/>
          <w:color w:val="000000"/>
          <w:sz w:val="22"/>
        </w:rPr>
        <w:t>PersonaService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DocumentoService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LuogoService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IndirizzoService</w:t>
      </w:r>
      <w:r>
        <w:rPr>
          <w:rFonts w:ascii="Arial" w:hAnsi="Arial"/>
          <w:b w:val="false"/>
          <w:i w:val="false"/>
          <w:color w:val="000000"/>
          <w:sz w:val="22"/>
        </w:rPr>
        <w:t>) per la logica di business e l’accesso ai dati, ma tali servizi non espongono direttamente endpoint REST.</w:t>
      </w:r>
    </w:p>
    <w:p>
      <w:pPr>
        <w:spacing w:before="269" w:after="150" w:line="384"/>
        <w:ind w:left="45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Tutti gli endpoint supportano il content-type </w:t>
      </w:r>
      <w:r>
        <w:rPr>
          <w:rFonts w:ascii="Courier New" w:hAnsi="Courier New"/>
          <w:b w:val="false"/>
          <w:i w:val="false"/>
          <w:color w:val="000000"/>
          <w:sz w:val="22"/>
        </w:rPr>
        <w:t>application/json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per input e output. Le risorse sono identificate principalmente tramite path variables (es. </w:t>
      </w:r>
      <w:r>
        <w:rPr>
          <w:rFonts w:ascii="Courier New" w:hAnsi="Courier New"/>
          <w:b w:val="false"/>
          <w:i w:val="false"/>
          <w:color w:val="000000"/>
          <w:sz w:val="22"/>
        </w:rPr>
        <w:t>{id}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{personaId}</w:t>
      </w:r>
      <w:r>
        <w:rPr>
          <w:rFonts w:ascii="Arial" w:hAnsi="Arial"/>
          <w:b w:val="false"/>
          <w:i w:val="false"/>
          <w:color w:val="000000"/>
          <w:sz w:val="22"/>
        </w:rPr>
        <w:t>) e parametri di query (per ricerche).</w:t>
      </w:r>
    </w:p>
    <w:p>
      <w:pPr>
        <w:pStyle w:val="Heading3"/>
        <w:spacing w:before="300" w:after="150" w:line="384"/>
        <w:ind w:left="450"/>
        <w:jc w:val="left"/>
      </w:pPr>
      <w:bookmarkStart w:name="_Toc97473146" w:id="46"/>
      <w:r>
        <w:rPr>
          <w:rFonts w:ascii="Arial" w:hAnsi="Arial"/>
          <w:color w:val="2c3e50"/>
          <w:sz w:val="26"/>
        </w:rPr>
        <w:t>9.2 Modelli di Richiesta e Risposta</w:t>
      </w:r>
      <w:bookmarkEnd w:id="46"/>
    </w:p>
    <w:p>
      <w:pPr>
        <w:spacing w:before="269" w:after="150" w:line="384"/>
        <w:ind w:left="45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Le API utilizzano DTO (Data Transfer Object) per incapsulare i dati di input e output, garantendo separazione tra modello di dominio e rappresentazione REST:</w:t>
      </w:r>
    </w:p>
    <w:p>
      <w:pPr>
        <w:numPr>
          <w:ilvl w:val="0"/>
          <w:numId w:val="54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PersonaDtoInput</w:t>
      </w:r>
      <w:r>
        <w:rPr>
          <w:rFonts w:ascii="Arial" w:hAnsi="Arial"/>
          <w:b w:val="false"/>
          <w:i w:val="false"/>
          <w:color w:val="000000"/>
          <w:sz w:val="22"/>
        </w:rPr>
        <w:t>: modello di input per creazione e aggiornamento di persone, con annotazioni di validazione (</w:t>
      </w:r>
      <w:r>
        <w:rPr>
          <w:rFonts w:ascii="Courier New" w:hAnsi="Courier New"/>
          <w:b w:val="false"/>
          <w:i w:val="false"/>
          <w:color w:val="000000"/>
          <w:sz w:val="22"/>
        </w:rPr>
        <w:t>@Valid</w:t>
      </w:r>
      <w:r>
        <w:rPr>
          <w:rFonts w:ascii="Arial" w:hAnsi="Arial"/>
          <w:b w:val="false"/>
          <w:i w:val="false"/>
          <w:color w:val="000000"/>
          <w:sz w:val="22"/>
        </w:rPr>
        <w:t>) per garantire integrità dei dati.</w:t>
      </w:r>
    </w:p>
    <w:p>
      <w:pPr>
        <w:numPr>
          <w:ilvl w:val="0"/>
          <w:numId w:val="54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PersonaDtoOutput</w:t>
      </w:r>
      <w:r>
        <w:rPr>
          <w:rFonts w:ascii="Arial" w:hAnsi="Arial"/>
          <w:b w:val="false"/>
          <w:i w:val="false"/>
          <w:color w:val="000000"/>
          <w:sz w:val="22"/>
        </w:rPr>
        <w:t>: modello di output per rappresentare i dati di una persona nelle risposte.</w:t>
      </w:r>
    </w:p>
    <w:p>
      <w:pPr>
        <w:numPr>
          <w:ilvl w:val="0"/>
          <w:numId w:val="54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DocumentoDto</w:t>
      </w:r>
      <w:r>
        <w:rPr>
          <w:rFonts w:ascii="Arial" w:hAnsi="Arial"/>
          <w:b w:val="false"/>
          <w:i w:val="false"/>
          <w:color w:val="000000"/>
          <w:sz w:val="22"/>
        </w:rPr>
        <w:t>: utilizzato per rappresentare documenti associati a persone, sia in input che in output.</w:t>
      </w:r>
    </w:p>
    <w:p>
      <w:pPr>
        <w:numPr>
          <w:ilvl w:val="0"/>
          <w:numId w:val="54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LuogoDto</w:t>
      </w:r>
      <w:r>
        <w:rPr>
          <w:rFonts w:ascii="Arial" w:hAnsi="Arial"/>
          <w:b w:val="false"/>
          <w:i w:val="false"/>
          <w:color w:val="000000"/>
          <w:sz w:val="22"/>
        </w:rPr>
        <w:t>: rappresenta dati relativi a luoghi (es. luogo di nascita), usato in richieste e risposte.</w:t>
      </w:r>
    </w:p>
    <w:p>
      <w:pPr>
        <w:numPr>
          <w:ilvl w:val="0"/>
          <w:numId w:val="54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IndirizzoDto</w:t>
      </w:r>
      <w:r>
        <w:rPr>
          <w:rFonts w:ascii="Arial" w:hAnsi="Arial"/>
          <w:b w:val="false"/>
          <w:i w:val="false"/>
          <w:color w:val="000000"/>
          <w:sz w:val="22"/>
        </w:rPr>
        <w:t>: incapsula dati di indirizzi (residenza, domicilio), utilizzato nei payload JSON.</w:t>
      </w:r>
    </w:p>
    <w:p>
      <w:pPr>
        <w:numPr>
          <w:ilvl w:val="0"/>
          <w:numId w:val="54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ErrorResponse</w:t>
      </w:r>
      <w:r>
        <w:rPr>
          <w:rFonts w:ascii="Arial" w:hAnsi="Arial"/>
          <w:b w:val="false"/>
          <w:i w:val="false"/>
          <w:color w:val="000000"/>
          <w:sz w:val="22"/>
        </w:rPr>
        <w:t>: struttura standardizzata per risposte di errore, contenente codice errore, messaggio e stato HTTP.</w:t>
      </w:r>
    </w:p>
    <w:p>
      <w:pPr>
        <w:spacing w:before="269" w:after="150" w:line="384"/>
        <w:ind w:left="45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La validazione dei DTO è gestita tramite annotazioni di Bean Validation (</w:t>
      </w:r>
      <w:r>
        <w:rPr>
          <w:rFonts w:ascii="Courier New" w:hAnsi="Courier New"/>
          <w:b w:val="false"/>
          <w:i w:val="false"/>
          <w:color w:val="000000"/>
          <w:sz w:val="22"/>
        </w:rPr>
        <w:t>@Valid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) applicate nei controller, assicurando che i dati in ingresso rispettino i vincoli definiti. Le risposte di successo tipicamente restituiscono status HTTP 200 (OK) o 204 (No Content per DELETE), mentre gli errori comuni sono rappresentati con 400 (Bad Request), 404 (Not Found) e 500 (Internal Server Error), accompagnati da </w:t>
      </w:r>
      <w:r>
        <w:rPr>
          <w:rFonts w:ascii="Courier New" w:hAnsi="Courier New"/>
          <w:b w:val="false"/>
          <w:i w:val="false"/>
          <w:color w:val="000000"/>
          <w:sz w:val="22"/>
        </w:rPr>
        <w:t>ErrorResponse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JSON.</w:t>
      </w:r>
    </w:p>
    <w:p>
      <w:pPr>
        <w:spacing w:before="269" w:after="150" w:line="384"/>
        <w:ind w:left="45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Non sono presenti meccanismi di versioning espliciti nelle classi DTO, ma il prefisso API può essere utilizzato per versionare gli endpoint. Caching e rate limiting non sono implementati a livello di DTO o controller.</w:t>
      </w:r>
    </w:p>
    <w:p>
      <w:pPr>
        <w:pStyle w:val="Heading3"/>
        <w:spacing w:before="300" w:after="150" w:line="384"/>
        <w:ind w:left="450"/>
        <w:jc w:val="left"/>
      </w:pPr>
      <w:bookmarkStart w:name="_Toc97473147" w:id="47"/>
      <w:r>
        <w:rPr>
          <w:rFonts w:ascii="Arial" w:hAnsi="Arial"/>
          <w:color w:val="2c3e50"/>
          <w:sz w:val="26"/>
        </w:rPr>
        <w:t>9.3 Sicurezza e Autorizzazione</w:t>
      </w:r>
      <w:bookmarkEnd w:id="47"/>
    </w:p>
    <w:p>
      <w:pPr>
        <w:spacing w:before="269" w:after="150" w:line="384"/>
        <w:ind w:left="45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La sicurezza delle API è gestita principalmente a livello di configurazione globale e controller, non direttamente nelle classi di servizio o DTO. Le caratteristiche principali sono:</w:t>
      </w:r>
    </w:p>
    <w:p>
      <w:pPr>
        <w:numPr>
          <w:ilvl w:val="0"/>
          <w:numId w:val="55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Autenticazione</w:t>
      </w:r>
      <w:r>
        <w:rPr>
          <w:rFonts w:ascii="Arial" w:hAnsi="Arial"/>
          <w:b w:val="false"/>
          <w:i w:val="false"/>
          <w:color w:val="000000"/>
          <w:sz w:val="22"/>
        </w:rPr>
        <w:t>: presumibilmente basata su meccanismi standard come JWT o sessioni gestite da Spring Security, anche se non esplicitamente definite nel codice fornito.</w:t>
      </w:r>
    </w:p>
    <w:p>
      <w:pPr>
        <w:numPr>
          <w:ilvl w:val="0"/>
          <w:numId w:val="55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Autorizzazione</w:t>
      </w:r>
      <w:r>
        <w:rPr>
          <w:rFonts w:ascii="Arial" w:hAnsi="Arial"/>
          <w:b w:val="false"/>
          <w:i w:val="false"/>
          <w:color w:val="000000"/>
          <w:sz w:val="22"/>
        </w:rPr>
        <w:t>: non sono riportate annotazioni specifiche (@PreAuthorize, @RolesAllowed) nei controller, ma si assume che l’accesso agli endpoint sensibili sia protetto tramite configurazioni di sicurezza esterne.</w:t>
      </w:r>
    </w:p>
    <w:p>
      <w:pPr>
        <w:numPr>
          <w:ilvl w:val="0"/>
          <w:numId w:val="55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Gestione CORS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: configurata globalmente tramite </w:t>
      </w:r>
      <w:r>
        <w:rPr>
          <w:rFonts w:ascii="Courier New" w:hAnsi="Courier New"/>
          <w:b w:val="false"/>
          <w:i w:val="false"/>
          <w:color w:val="000000"/>
          <w:sz w:val="22"/>
        </w:rPr>
        <w:t>CorsConfig</w:t>
      </w:r>
      <w:r>
        <w:rPr>
          <w:rFonts w:ascii="Arial" w:hAnsi="Arial"/>
          <w:b w:val="false"/>
          <w:i w:val="false"/>
          <w:color w:val="000000"/>
          <w:sz w:val="22"/>
        </w:rPr>
        <w:t>, che applica regole di origine per tutte le richieste API, garantendo che solo origini autorizzate possano accedere alle risorse.</w:t>
      </w:r>
    </w:p>
    <w:p>
      <w:pPr>
        <w:numPr>
          <w:ilvl w:val="0"/>
          <w:numId w:val="55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Validazione e gestione errori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: input validati tramite annotazioni </w:t>
      </w:r>
      <w:r>
        <w:rPr>
          <w:rFonts w:ascii="Courier New" w:hAnsi="Courier New"/>
          <w:b w:val="false"/>
          <w:i w:val="false"/>
          <w:color w:val="000000"/>
          <w:sz w:val="22"/>
        </w:rPr>
        <w:t>@Valid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e errori di business gestiti tramite eccezioni (</w:t>
      </w:r>
      <w:r>
        <w:rPr>
          <w:rFonts w:ascii="Courier New" w:hAnsi="Courier New"/>
          <w:b w:val="false"/>
          <w:i w:val="false"/>
          <w:color w:val="000000"/>
          <w:sz w:val="22"/>
        </w:rPr>
        <w:t>BusinessException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NotFoundException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) intercettate da handler globali che restituiscono risposte HTTP standardizzate con </w:t>
      </w:r>
      <w:r>
        <w:rPr>
          <w:rFonts w:ascii="Courier New" w:hAnsi="Courier New"/>
          <w:b w:val="false"/>
          <w:i w:val="false"/>
          <w:color w:val="000000"/>
          <w:sz w:val="22"/>
        </w:rPr>
        <w:t>ErrorResponse</w:t>
      </w:r>
      <w:r>
        <w:rPr>
          <w:rFonts w:ascii="Arial" w:hAnsi="Arial"/>
          <w:b w:val="false"/>
          <w:i w:val="false"/>
          <w:color w:val="000000"/>
          <w:sz w:val="22"/>
        </w:rPr>
        <w:t>.</w:t>
      </w:r>
    </w:p>
    <w:p>
      <w:pPr>
        <w:numPr>
          <w:ilvl w:val="0"/>
          <w:numId w:val="55"/>
        </w:numPr>
        <w:spacing w:before="0" w:after="0" w:line="384"/>
        <w:jc w:val="left"/>
      </w:pPr>
      <w:r>
        <w:rPr>
          <w:rFonts w:ascii="Arial" w:hAnsi="Arial"/>
          <w:b/>
          <w:i w:val="false"/>
          <w:color w:val="2980b9"/>
          <w:sz w:val="22"/>
        </w:rPr>
        <w:t>Protezione degli endpoint</w:t>
      </w:r>
      <w:r>
        <w:rPr>
          <w:rFonts w:ascii="Arial" w:hAnsi="Arial"/>
          <w:b w:val="false"/>
          <w:i w:val="false"/>
          <w:color w:val="000000"/>
          <w:sz w:val="22"/>
        </w:rPr>
        <w:t>: ogni controller si assume responsabile di applicare la sicurezza necessaria, mentre i servizi si concentrano sulla logica di business senza gestire direttamente autenticazione o autorizzazione.</w:t>
      </w:r>
    </w:p>
    <w:p>
      <w:pPr>
        <w:spacing w:before="269" w:after="150" w:line="384"/>
        <w:ind w:left="45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Non sono presenti meccanismi di rate limiting o throttling nel codice analizzato.</w:t>
      </w:r>
    </w:p>
    <w:p>
      <w:pPr>
        <w:pStyle w:val="Heading3"/>
        <w:spacing w:before="300" w:after="150" w:line="384"/>
        <w:ind w:left="450"/>
        <w:jc w:val="left"/>
      </w:pPr>
      <w:bookmarkStart w:name="_Toc97473148" w:id="48"/>
      <w:r>
        <w:rPr>
          <w:rFonts w:ascii="Arial" w:hAnsi="Arial"/>
          <w:color w:val="2c3e50"/>
          <w:sz w:val="26"/>
        </w:rPr>
        <w:t>9.4 Suggerimento per Diagramma di Flusso API</w:t>
      </w:r>
      <w:bookmarkEnd w:id="48"/>
    </w:p>
    <w:p>
      <w:pPr>
        <w:spacing w:before="269" w:after="150" w:line="384"/>
        <w:ind w:left="105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Note: Un diagramma di sequenza ideale per rappresentare il flusso tipico di una chiamata API REST in questo sistema potrebbe essere descritto come segue:</w:t>
      </w:r>
    </w:p>
    <w:p>
      <w:pPr>
        <w:numPr>
          <w:ilvl w:val="0"/>
          <w:numId w:val="56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Il client invia una richiesta HTTP (es. POST, PUT, GET) all’endpoint REST specifico, includendo path variables, parametri di query e un body JSON se previsto.</w:t>
      </w:r>
    </w:p>
    <w:p>
      <w:pPr>
        <w:numPr>
          <w:ilvl w:val="0"/>
          <w:numId w:val="56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La richiesta arriva al </w:t>
      </w:r>
      <w:r>
        <w:rPr>
          <w:rFonts w:ascii="Arial" w:hAnsi="Arial"/>
          <w:b/>
          <w:i w:val="false"/>
          <w:color w:val="2980b9"/>
          <w:sz w:val="22"/>
        </w:rPr>
        <w:t>Controller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corrispondente (es. </w:t>
      </w:r>
      <w:r>
        <w:rPr>
          <w:rFonts w:ascii="Courier New" w:hAnsi="Courier New"/>
          <w:b w:val="false"/>
          <w:i w:val="false"/>
          <w:color w:val="000000"/>
          <w:sz w:val="22"/>
        </w:rPr>
        <w:t>PersonaController</w:t>
      </w:r>
      <w:r>
        <w:rPr>
          <w:rFonts w:ascii="Arial" w:hAnsi="Arial"/>
          <w:b w:val="false"/>
          <w:i w:val="false"/>
          <w:color w:val="000000"/>
          <w:sz w:val="22"/>
        </w:rPr>
        <w:t>), che:</w:t>
      </w:r>
    </w:p>
    <w:p>
      <w:pPr>
        <w:numPr>
          <w:ilvl w:val="1"/>
          <w:numId w:val="56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Valida il payload in ingresso tramite annotazioni </w:t>
      </w:r>
      <w:r>
        <w:rPr>
          <w:rFonts w:ascii="Courier New" w:hAnsi="Courier New"/>
          <w:b w:val="false"/>
          <w:i w:val="false"/>
          <w:color w:val="000000"/>
          <w:sz w:val="22"/>
        </w:rPr>
        <w:t>@Valid</w:t>
      </w:r>
      <w:r>
        <w:rPr>
          <w:rFonts w:ascii="Arial" w:hAnsi="Arial"/>
          <w:b w:val="false"/>
          <w:i w:val="false"/>
          <w:color w:val="000000"/>
          <w:sz w:val="22"/>
        </w:rPr>
        <w:t>.</w:t>
      </w:r>
    </w:p>
    <w:p>
      <w:pPr>
        <w:numPr>
          <w:ilvl w:val="1"/>
          <w:numId w:val="56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Gestisce l’autenticazione e autorizzazione tramite filtri o configurazioni Spring Security.</w:t>
      </w:r>
    </w:p>
    <w:p>
      <w:pPr>
        <w:numPr>
          <w:ilvl w:val="1"/>
          <w:numId w:val="56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In caso di errori di validazione o autorizzazione, risponde con errori HTTP standardizzati.</w:t>
      </w:r>
    </w:p>
    <w:p>
      <w:pPr>
        <w:numPr>
          <w:ilvl w:val="0"/>
          <w:numId w:val="56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Se la richiesta è valida, il controller invoca il relativo </w:t>
      </w:r>
      <w:r>
        <w:rPr>
          <w:rFonts w:ascii="Arial" w:hAnsi="Arial"/>
          <w:b/>
          <w:i w:val="false"/>
          <w:color w:val="2980b9"/>
          <w:sz w:val="22"/>
        </w:rPr>
        <w:t>Service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(es. </w:t>
      </w:r>
      <w:r>
        <w:rPr>
          <w:rFonts w:ascii="Courier New" w:hAnsi="Courier New"/>
          <w:b w:val="false"/>
          <w:i w:val="false"/>
          <w:color w:val="000000"/>
          <w:sz w:val="22"/>
        </w:rPr>
        <w:t>PersonaService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DocumentoService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), passando i DTO convertiti in entità di dominio tramite mapper dedicati (es. </w:t>
      </w:r>
      <w:r>
        <w:rPr>
          <w:rFonts w:ascii="Courier New" w:hAnsi="Courier New"/>
          <w:b w:val="false"/>
          <w:i w:val="false"/>
          <w:color w:val="000000"/>
          <w:sz w:val="22"/>
        </w:rPr>
        <w:t>PersonaMapper</w:t>
      </w:r>
      <w:r>
        <w:rPr>
          <w:rFonts w:ascii="Arial" w:hAnsi="Arial"/>
          <w:b w:val="false"/>
          <w:i w:val="false"/>
          <w:color w:val="000000"/>
          <w:sz w:val="22"/>
        </w:rPr>
        <w:t>).</w:t>
      </w:r>
    </w:p>
    <w:p>
      <w:pPr>
        <w:numPr>
          <w:ilvl w:val="0"/>
          <w:numId w:val="56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Il servizio esegue la logica di business, interagendo con i </w:t>
      </w:r>
      <w:r>
        <w:rPr>
          <w:rFonts w:ascii="Arial" w:hAnsi="Arial"/>
          <w:b/>
          <w:i w:val="false"/>
          <w:color w:val="2980b9"/>
          <w:sz w:val="22"/>
        </w:rPr>
        <w:t>Repository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(es. </w:t>
      </w:r>
      <w:r>
        <w:rPr>
          <w:rFonts w:ascii="Courier New" w:hAnsi="Courier New"/>
          <w:b w:val="false"/>
          <w:i w:val="false"/>
          <w:color w:val="000000"/>
          <w:sz w:val="22"/>
        </w:rPr>
        <w:t>PersonaRepository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, </w:t>
      </w:r>
      <w:r>
        <w:rPr>
          <w:rFonts w:ascii="Courier New" w:hAnsi="Courier New"/>
          <w:b w:val="false"/>
          <w:i w:val="false"/>
          <w:color w:val="000000"/>
          <w:sz w:val="22"/>
        </w:rPr>
        <w:t>IndirizzoRepository</w:t>
      </w:r>
      <w:r>
        <w:rPr>
          <w:rFonts w:ascii="Arial" w:hAnsi="Arial"/>
          <w:b w:val="false"/>
          <w:i w:val="false"/>
          <w:color w:val="000000"/>
          <w:sz w:val="22"/>
        </w:rPr>
        <w:t>) per accedere o modificare i dati nel database.</w:t>
      </w:r>
    </w:p>
    <w:p>
      <w:pPr>
        <w:numPr>
          <w:ilvl w:val="0"/>
          <w:numId w:val="56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Il servizio restituisce i dati elaborati, che il controller converte nuovamente in DTO di output tramite i mapper.</w:t>
      </w:r>
    </w:p>
    <w:p>
      <w:pPr>
        <w:numPr>
          <w:ilvl w:val="0"/>
          <w:numId w:val="56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Il controller costruisce la risposta HTTP con il DTO serializzato in JSON e lo status code appropriato (es. 200 OK, 204 No Content).</w:t>
      </w:r>
    </w:p>
    <w:p>
      <w:pPr>
        <w:numPr>
          <w:ilvl w:val="0"/>
          <w:numId w:val="56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 xml:space="preserve">In caso di eccezioni di business o errori non previsti, un handler globale intercetta l’eccezione, genera un </w:t>
      </w:r>
      <w:r>
        <w:rPr>
          <w:rFonts w:ascii="Courier New" w:hAnsi="Courier New"/>
          <w:b w:val="false"/>
          <w:i w:val="false"/>
          <w:color w:val="000000"/>
          <w:sz w:val="22"/>
        </w:rPr>
        <w:t>ErrorResponse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e restituisce un codice HTTP coerente (es. 404 Not Found, 400 Bad Request, 500 Internal Server Error).</w:t>
      </w:r>
    </w:p>
    <w:p>
      <w:pPr>
        <w:spacing w:before="269" w:after="150" w:line="384"/>
        <w:ind w:left="45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Questo flusso garantisce una chiara separazione di responsabilità tra livelli, facilita la manutenzione e assicura coerenza nelle risposte API.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multiLevelType w:val="multilevel"/>
    <w:lvl w:ilvl="0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</w:abstractNum>
  <w:abstractNum w:abstractNumId="4">
    <w:multiLevelType w:val="multilevel"/>
    <w:lvl w:ilvl="0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</w:abstractNum>
  <w:abstractNum w:abstractNumId="5">
    <w:multiLevelType w:val="multilevel"/>
    <w:lvl w:ilvl="0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</w:abstractNum>
  <w:abstractNum w:abstractNumId="6">
    <w:multiLevelType w:val="multilevel"/>
    <w:lvl w:ilvl="0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</w:abstractNum>
  <w:abstractNum w:abstractNumId="7">
    <w:multiLevelType w:val="multilevel"/>
    <w:lvl w:ilvl="0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</w:abstractNum>
  <w:abstractNum w:abstractNumId="8">
    <w:multiLevelType w:val="multilevel"/>
    <w:lvl w:ilvl="0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</w:abstractNum>
  <w:abstractNum w:abstractNumId="9">
    <w:multiLevelType w:val="multilevel"/>
    <w:lvl w:ilvl="0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ind w:left="1260" w:hanging="360"/>
      </w:pPr>
      <w:rPr>
        <w:rFonts w:hint="default" w:ascii="Symbol" w:hAnsi="Symbol"/>
      </w:rPr>
    </w:lvl>
  </w:abstractNum>
  <w:abstractNum w:abstractNumId="10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11">
    <w:multiLevelType w:val="multilevel"/>
    <w:lvl w:ilvl="0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</w:abstractNum>
  <w:abstractNum w:abstractNumId="12">
    <w:multiLevelType w:val="multilevel"/>
    <w:lvl w:ilvl="0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</w:abstractNum>
  <w:abstractNum w:abstractNumId="13">
    <w:multiLevelType w:val="multilevel"/>
    <w:lvl w:ilvl="0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</w:abstractNum>
  <w:abstractNum w:abstractNumId="14">
    <w:multiLevelType w:val="multilevel"/>
    <w:lvl w:ilvl="0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ind w:left="1260" w:hanging="360"/>
      </w:pPr>
      <w:rPr>
        <w:rFonts w:hint="default" w:ascii="Symbol" w:hAnsi="Symbol"/>
      </w:rPr>
    </w:lvl>
  </w:abstractNum>
  <w:abstractNum w:abstractNumId="15">
    <w:multiLevelType w:val="multilevel"/>
    <w:lvl w:ilvl="0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ind w:left="1260" w:hanging="360"/>
      </w:pPr>
      <w:rPr>
        <w:rFonts w:hint="default" w:ascii="Symbol" w:hAnsi="Symbol"/>
      </w:rPr>
    </w:lvl>
  </w:abstractNum>
  <w:abstractNum w:abstractNumId="16">
    <w:multiLevelType w:val="multilevel"/>
    <w:lvl w:ilvl="0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</w:abstractNum>
  <w:abstractNum w:abstractNumId="17">
    <w:multiLevelType w:val="multilevel"/>
    <w:lvl w:ilvl="0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ind w:left="1260" w:hanging="360"/>
      </w:pPr>
      <w:rPr>
        <w:rFonts w:hint="default" w:ascii="Symbol" w:hAnsi="Symbol"/>
      </w:rPr>
    </w:lvl>
  </w:abstractNum>
  <w:abstractNum w:abstractNumId="18">
    <w:multiLevelType w:val="multilevel"/>
    <w:lvl w:ilvl="0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</w:abstractNum>
  <w:abstractNum w:abstractNumId="19">
    <w:multiLevelType w:val="multilevel"/>
    <w:lvl w:ilvl="0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</w:abstractNum>
  <w:abstractNum w:abstractNumId="20">
    <w:multiLevelType w:val="multilevel"/>
    <w:lvl w:ilvl="0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</w:abstractNum>
  <w:abstractNum w:abstractNumId="21">
    <w:multiLevelType w:val="multilevel"/>
    <w:lvl w:ilvl="0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</w:abstractNum>
  <w:abstractNum w:abstractNumId="22">
    <w:multiLevelType w:val="multilevel"/>
    <w:lvl w:ilvl="0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</w:abstractNum>
  <w:abstractNum w:abstractNumId="23">
    <w:multiLevelType w:val="multilevel"/>
    <w:lvl w:ilvl="0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ind w:left="1260" w:hanging="360"/>
      </w:pPr>
      <w:rPr>
        <w:rFonts w:hint="default" w:ascii="Symbol" w:hAnsi="Symbol"/>
      </w:rPr>
    </w:lvl>
    <w:lvl w:ilvl="2">
      <w:start w:val="1"/>
      <w:numFmt w:val="bullet"/>
      <w:lvlText w:val=""/>
      <w:lvlJc w:val="left"/>
      <w:pPr>
        <w:ind w:left="1710" w:hanging="360"/>
      </w:pPr>
      <w:rPr>
        <w:rFonts w:hint="default" w:ascii="Symbol" w:hAnsi="Symbol"/>
      </w:rPr>
    </w:lvl>
  </w:abstractNum>
  <w:abstractNum w:abstractNumId="24">
    <w:multiLevelType w:val="multilevel"/>
    <w:lvl w:ilvl="0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ind w:left="1260" w:hanging="360"/>
      </w:pPr>
      <w:rPr>
        <w:rFonts w:hint="default" w:ascii="Symbol" w:hAnsi="Symbol"/>
      </w:rPr>
    </w:lvl>
  </w:abstractNum>
  <w:abstractNum w:abstractNumId="25">
    <w:multiLevelType w:val="multilevel"/>
    <w:lvl w:ilvl="0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</w:abstractNum>
  <w:abstractNum w:abstractNumId="26">
    <w:multiLevelType w:val="multilevel"/>
    <w:lvl w:ilvl="0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ind w:left="1260" w:hanging="360"/>
      </w:pPr>
      <w:rPr>
        <w:rFonts w:hint="default" w:ascii="Symbol" w:hAnsi="Symbol"/>
      </w:rPr>
    </w:lvl>
  </w:abstractNum>
  <w:abstractNum w:abstractNumId="27">
    <w:multiLevelType w:val="multilevel"/>
    <w:lvl w:ilvl="0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ind w:left="1260" w:hanging="360"/>
      </w:pPr>
      <w:rPr>
        <w:rFonts w:hint="default" w:ascii="Symbol" w:hAnsi="Symbol"/>
      </w:rPr>
    </w:lvl>
  </w:abstractNum>
  <w:abstractNum w:abstractNumId="28">
    <w:multiLevelType w:val="multilevel"/>
    <w:lvl w:ilvl="0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</w:abstractNum>
  <w:abstractNum w:abstractNumId="29">
    <w:multiLevelType w:val="multilevel"/>
    <w:lvl w:ilvl="0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</w:abstractNum>
  <w:abstractNum w:abstractNumId="30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  <w:lvl w:ilvl="1">
      <w:start w:val="1"/>
      <w:numFmt w:val="bullet"/>
      <w:lvlText w:val=""/>
      <w:lvlJc w:val="left"/>
      <w:pPr>
        <w:ind w:left="141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9"/>
    <w:lvlOverride w:ilvl="1">
      <w:startOverride w:val="1"/>
      <w:lvl w:ilvl="1">
        <w:numFmt w:val="bullet"/>
        <w:lvlText w:val=""/>
        <w:pPr>
          <w:ind w:left="1260" w:hanging="360"/>
        </w:pPr>
        <w:rPr>
          <w:rFonts w:hint="default" w:ascii="Symbol" w:hAnsi="Symbol"/>
        </w:rPr>
      </w:lvl>
    </w:lvlOverride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4"/>
    <w:lvlOverride w:ilvl="1">
      <w:startOverride w:val="1"/>
      <w:lvl w:ilvl="1">
        <w:numFmt w:val="bullet"/>
        <w:lvlText w:val=""/>
        <w:pPr>
          <w:ind w:left="1260" w:hanging="360"/>
        </w:pPr>
        <w:rPr>
          <w:rFonts w:hint="default" w:ascii="Symbol" w:hAnsi="Symbol"/>
        </w:rPr>
      </w:lvl>
    </w:lvlOverride>
  </w:num>
  <w:num w:numId="17">
    <w:abstractNumId w:val="14"/>
    <w:lvlOverride w:ilvl="1">
      <w:startOverride w:val="1"/>
      <w:lvl w:ilvl="1">
        <w:numFmt w:val="bullet"/>
        <w:lvlText w:val=""/>
        <w:pPr>
          <w:ind w:left="1260" w:hanging="360"/>
        </w:pPr>
        <w:rPr>
          <w:rFonts w:hint="default" w:ascii="Symbol" w:hAnsi="Symbol"/>
        </w:rPr>
      </w:lvl>
    </w:lvlOverride>
  </w:num>
  <w:num w:numId="18">
    <w:abstractNumId w:val="14"/>
    <w:lvlOverride w:ilvl="1">
      <w:startOverride w:val="1"/>
      <w:lvl w:ilvl="1">
        <w:numFmt w:val="bullet"/>
        <w:lvlText w:val=""/>
        <w:pPr>
          <w:ind w:left="1260" w:hanging="360"/>
        </w:pPr>
        <w:rPr>
          <w:rFonts w:hint="default" w:ascii="Symbol" w:hAnsi="Symbol"/>
        </w:rPr>
      </w:lvl>
    </w:lvlOverride>
  </w:num>
  <w:num w:numId="19">
    <w:abstractNumId w:val="14"/>
    <w:lvlOverride w:ilvl="1">
      <w:startOverride w:val="1"/>
      <w:lvl w:ilvl="1">
        <w:numFmt w:val="bullet"/>
        <w:lvlText w:val=""/>
        <w:pPr>
          <w:ind w:left="1260" w:hanging="360"/>
        </w:pPr>
        <w:rPr>
          <w:rFonts w:hint="default" w:ascii="Symbol" w:hAnsi="Symbol"/>
        </w:rPr>
      </w:lvl>
    </w:lvlOverride>
  </w:num>
  <w:num w:numId="20">
    <w:abstractNumId w:val="15"/>
  </w:num>
  <w:num w:numId="21">
    <w:abstractNumId w:val="15"/>
    <w:lvlOverride w:ilvl="1">
      <w:startOverride w:val="1"/>
      <w:lvl w:ilvl="1">
        <w:numFmt w:val="bullet"/>
        <w:lvlText w:val=""/>
        <w:pPr>
          <w:ind w:left="1260" w:hanging="360"/>
        </w:pPr>
        <w:rPr>
          <w:rFonts w:hint="default" w:ascii="Symbol" w:hAnsi="Symbol"/>
        </w:rPr>
      </w:lvl>
    </w:lvlOverride>
  </w:num>
  <w:num w:numId="22">
    <w:abstractNumId w:val="15"/>
    <w:lvlOverride w:ilvl="1">
      <w:startOverride w:val="1"/>
      <w:lvl w:ilvl="1">
        <w:numFmt w:val="bullet"/>
        <w:lvlText w:val=""/>
        <w:pPr>
          <w:ind w:left="1260" w:hanging="360"/>
        </w:pPr>
        <w:rPr>
          <w:rFonts w:hint="default" w:ascii="Symbol" w:hAnsi="Symbol"/>
        </w:rPr>
      </w:lvl>
    </w:lvlOverride>
  </w:num>
  <w:num w:numId="23">
    <w:abstractNumId w:val="15"/>
    <w:lvlOverride w:ilvl="1">
      <w:startOverride w:val="1"/>
      <w:lvl w:ilvl="1">
        <w:numFmt w:val="bullet"/>
        <w:lvlText w:val=""/>
        <w:pPr>
          <w:ind w:left="1260" w:hanging="360"/>
        </w:pPr>
        <w:rPr>
          <w:rFonts w:hint="default" w:ascii="Symbol" w:hAnsi="Symbol"/>
        </w:rPr>
      </w:lvl>
    </w:lvlOverride>
  </w:num>
  <w:num w:numId="24">
    <w:abstractNumId w:val="16"/>
  </w:num>
  <w:num w:numId="25">
    <w:abstractNumId w:val="17"/>
  </w:num>
  <w:num w:numId="26">
    <w:abstractNumId w:val="17"/>
    <w:lvlOverride w:ilvl="1">
      <w:startOverride w:val="1"/>
      <w:lvl w:ilvl="1">
        <w:numFmt w:val="bullet"/>
        <w:lvlText w:val=""/>
        <w:pPr>
          <w:ind w:left="1260" w:hanging="360"/>
        </w:pPr>
        <w:rPr>
          <w:rFonts w:hint="default" w:ascii="Symbol" w:hAnsi="Symbol"/>
        </w:rPr>
      </w:lvl>
    </w:lvlOverride>
  </w:num>
  <w:num w:numId="27">
    <w:abstractNumId w:val="17"/>
    <w:lvlOverride w:ilvl="1">
      <w:startOverride w:val="1"/>
      <w:lvl w:ilvl="1">
        <w:numFmt w:val="bullet"/>
        <w:lvlText w:val=""/>
        <w:pPr>
          <w:ind w:left="1260" w:hanging="360"/>
        </w:pPr>
        <w:rPr>
          <w:rFonts w:hint="default" w:ascii="Symbol" w:hAnsi="Symbol"/>
        </w:rPr>
      </w:lvl>
    </w:lvlOverride>
  </w:num>
  <w:num w:numId="28">
    <w:abstractNumId w:val="17"/>
    <w:lvlOverride w:ilvl="1">
      <w:startOverride w:val="1"/>
      <w:lvl w:ilvl="1">
        <w:numFmt w:val="bullet"/>
        <w:lvlText w:val=""/>
        <w:pPr>
          <w:ind w:left="1260" w:hanging="360"/>
        </w:pPr>
        <w:rPr>
          <w:rFonts w:hint="default" w:ascii="Symbol" w:hAnsi="Symbol"/>
        </w:rPr>
      </w:lvl>
    </w:lvlOverride>
  </w:num>
  <w:num w:numId="29">
    <w:abstractNumId w:val="17"/>
    <w:lvlOverride w:ilvl="1">
      <w:startOverride w:val="1"/>
      <w:lvl w:ilvl="1">
        <w:numFmt w:val="bullet"/>
        <w:lvlText w:val=""/>
        <w:pPr>
          <w:ind w:left="1260" w:hanging="360"/>
        </w:pPr>
        <w:rPr>
          <w:rFonts w:hint="default" w:ascii="Symbol" w:hAnsi="Symbol"/>
        </w:rPr>
      </w:lvl>
    </w:lvlOverride>
  </w:num>
  <w:num w:numId="30">
    <w:abstractNumId w:val="17"/>
    <w:lvlOverride w:ilvl="1">
      <w:startOverride w:val="1"/>
      <w:lvl w:ilvl="1">
        <w:numFmt w:val="bullet"/>
        <w:lvlText w:val=""/>
        <w:pPr>
          <w:ind w:left="1260" w:hanging="360"/>
        </w:pPr>
        <w:rPr>
          <w:rFonts w:hint="default" w:ascii="Symbol" w:hAnsi="Symbol"/>
        </w:rPr>
      </w:lvl>
    </w:lvlOverride>
  </w:num>
  <w:num w:numId="31">
    <w:abstractNumId w:val="17"/>
    <w:lvlOverride w:ilvl="1">
      <w:startOverride w:val="1"/>
      <w:lvl w:ilvl="1">
        <w:numFmt w:val="bullet"/>
        <w:lvlText w:val=""/>
        <w:pPr>
          <w:ind w:left="1260" w:hanging="360"/>
        </w:pPr>
        <w:rPr>
          <w:rFonts w:hint="default" w:ascii="Symbol" w:hAnsi="Symbol"/>
        </w:rPr>
      </w:lvl>
    </w:lvlOverride>
  </w:num>
  <w:num w:numId="32">
    <w:abstractNumId w:val="18"/>
  </w:num>
  <w:num w:numId="33">
    <w:abstractNumId w:val="19"/>
  </w:num>
  <w:num w:numId="34">
    <w:abstractNumId w:val="20"/>
  </w:num>
  <w:num w:numId="35">
    <w:abstractNumId w:val="21"/>
  </w:num>
  <w:num w:numId="36">
    <w:abstractNumId w:val="22"/>
  </w:num>
  <w:num w:numId="37">
    <w:abstractNumId w:val="23"/>
  </w:num>
  <w:num w:numId="38">
    <w:abstractNumId w:val="23"/>
    <w:lvlOverride w:ilvl="1">
      <w:startOverride w:val="1"/>
      <w:lvl w:ilvl="1">
        <w:numFmt w:val="bullet"/>
        <w:lvlText w:val=""/>
        <w:pPr>
          <w:ind w:left="1260" w:hanging="360"/>
        </w:pPr>
        <w:rPr>
          <w:rFonts w:hint="default" w:ascii="Symbol" w:hAnsi="Symbol"/>
        </w:rPr>
      </w:lvl>
    </w:lvlOverride>
  </w:num>
  <w:num w:numId="39">
    <w:abstractNumId w:val="23"/>
    <w:lvlOverride w:ilvl="1">
      <w:startOverride w:val="1"/>
      <w:lvl w:ilvl="1">
        <w:numFmt w:val="bullet"/>
        <w:lvlText w:val=""/>
        <w:pPr>
          <w:ind w:left="1260" w:hanging="360"/>
        </w:pPr>
        <w:rPr>
          <w:rFonts w:hint="default" w:ascii="Symbol" w:hAnsi="Symbol"/>
        </w:rPr>
      </w:lvl>
    </w:lvlOverride>
  </w:num>
  <w:num w:numId="40">
    <w:abstractNumId w:val="23"/>
    <w:lvlOverride w:ilvl="1">
      <w:startOverride w:val="1"/>
      <w:lvl w:ilvl="1">
        <w:numFmt w:val="bullet"/>
        <w:lvlText w:val=""/>
        <w:pPr>
          <w:ind w:left="1260" w:hanging="360"/>
        </w:pPr>
        <w:rPr>
          <w:rFonts w:hint="default" w:ascii="Symbol" w:hAnsi="Symbol"/>
        </w:rPr>
      </w:lvl>
    </w:lvlOverride>
  </w:num>
  <w:num w:numId="41">
    <w:abstractNumId w:val="24"/>
  </w:num>
  <w:num w:numId="42">
    <w:abstractNumId w:val="24"/>
    <w:lvlOverride w:ilvl="1">
      <w:startOverride w:val="1"/>
      <w:lvl w:ilvl="1">
        <w:numFmt w:val="bullet"/>
        <w:lvlText w:val=""/>
        <w:pPr>
          <w:ind w:left="1260" w:hanging="360"/>
        </w:pPr>
        <w:rPr>
          <w:rFonts w:hint="default" w:ascii="Symbol" w:hAnsi="Symbol"/>
        </w:rPr>
      </w:lvl>
    </w:lvlOverride>
  </w:num>
  <w:num w:numId="43">
    <w:abstractNumId w:val="24"/>
    <w:lvlOverride w:ilvl="1">
      <w:startOverride w:val="1"/>
      <w:lvl w:ilvl="1">
        <w:numFmt w:val="bullet"/>
        <w:lvlText w:val=""/>
        <w:pPr>
          <w:ind w:left="1260" w:hanging="360"/>
        </w:pPr>
        <w:rPr>
          <w:rFonts w:hint="default" w:ascii="Symbol" w:hAnsi="Symbol"/>
        </w:rPr>
      </w:lvl>
    </w:lvlOverride>
  </w:num>
  <w:num w:numId="44">
    <w:abstractNumId w:val="24"/>
    <w:lvlOverride w:ilvl="1">
      <w:startOverride w:val="1"/>
      <w:lvl w:ilvl="1">
        <w:numFmt w:val="bullet"/>
        <w:lvlText w:val=""/>
        <w:pPr>
          <w:ind w:left="1260" w:hanging="360"/>
        </w:pPr>
        <w:rPr>
          <w:rFonts w:hint="default" w:ascii="Symbol" w:hAnsi="Symbol"/>
        </w:rPr>
      </w:lvl>
    </w:lvlOverride>
  </w:num>
  <w:num w:numId="45">
    <w:abstractNumId w:val="25"/>
  </w:num>
  <w:num w:numId="46">
    <w:abstractNumId w:val="26"/>
  </w:num>
  <w:num w:numId="47">
    <w:abstractNumId w:val="26"/>
    <w:lvlOverride w:ilvl="1">
      <w:startOverride w:val="1"/>
      <w:lvl w:ilvl="1">
        <w:numFmt w:val="bullet"/>
        <w:lvlText w:val=""/>
        <w:pPr>
          <w:ind w:left="1260" w:hanging="360"/>
        </w:pPr>
        <w:rPr>
          <w:rFonts w:hint="default" w:ascii="Symbol" w:hAnsi="Symbol"/>
        </w:rPr>
      </w:lvl>
    </w:lvlOverride>
  </w:num>
  <w:num w:numId="48">
    <w:abstractNumId w:val="26"/>
    <w:lvlOverride w:ilvl="1">
      <w:startOverride w:val="1"/>
      <w:lvl w:ilvl="1">
        <w:numFmt w:val="bullet"/>
        <w:lvlText w:val=""/>
        <w:pPr>
          <w:ind w:left="1260" w:hanging="360"/>
        </w:pPr>
        <w:rPr>
          <w:rFonts w:hint="default" w:ascii="Symbol" w:hAnsi="Symbol"/>
        </w:rPr>
      </w:lvl>
    </w:lvlOverride>
  </w:num>
  <w:num w:numId="49">
    <w:abstractNumId w:val="26"/>
    <w:lvlOverride w:ilvl="1">
      <w:startOverride w:val="1"/>
      <w:lvl w:ilvl="1">
        <w:numFmt w:val="bullet"/>
        <w:lvlText w:val=""/>
        <w:pPr>
          <w:ind w:left="1260" w:hanging="360"/>
        </w:pPr>
        <w:rPr>
          <w:rFonts w:hint="default" w:ascii="Symbol" w:hAnsi="Symbol"/>
        </w:rPr>
      </w:lvl>
    </w:lvlOverride>
  </w:num>
  <w:num w:numId="50">
    <w:abstractNumId w:val="27"/>
  </w:num>
  <w:num w:numId="51">
    <w:abstractNumId w:val="27"/>
    <w:lvlOverride w:ilvl="1">
      <w:startOverride w:val="1"/>
      <w:lvl w:ilvl="1">
        <w:numFmt w:val="bullet"/>
        <w:lvlText w:val=""/>
        <w:pPr>
          <w:ind w:left="1260" w:hanging="360"/>
        </w:pPr>
        <w:rPr>
          <w:rFonts w:hint="default" w:ascii="Symbol" w:hAnsi="Symbol"/>
        </w:rPr>
      </w:lvl>
    </w:lvlOverride>
  </w:num>
  <w:num w:numId="52">
    <w:abstractNumId w:val="27"/>
    <w:lvlOverride w:ilvl="1">
      <w:startOverride w:val="1"/>
      <w:lvl w:ilvl="1">
        <w:numFmt w:val="bullet"/>
        <w:lvlText w:val=""/>
        <w:pPr>
          <w:ind w:left="1260" w:hanging="360"/>
        </w:pPr>
        <w:rPr>
          <w:rFonts w:hint="default" w:ascii="Symbol" w:hAnsi="Symbol"/>
        </w:rPr>
      </w:lvl>
    </w:lvlOverride>
  </w:num>
  <w:num w:numId="53">
    <w:abstractNumId w:val="27"/>
    <w:lvlOverride w:ilvl="1">
      <w:startOverride w:val="1"/>
      <w:lvl w:ilvl="1">
        <w:numFmt w:val="bullet"/>
        <w:lvlText w:val=""/>
        <w:pPr>
          <w:ind w:left="1260" w:hanging="360"/>
        </w:pPr>
        <w:rPr>
          <w:rFonts w:hint="default" w:ascii="Symbol" w:hAnsi="Symbol"/>
        </w:rPr>
      </w:lvl>
    </w:lvlOverride>
  </w:num>
  <w:num w:numId="54">
    <w:abstractNumId w:val="28"/>
  </w:num>
  <w:num w:numId="55">
    <w:abstractNumId w:val="29"/>
  </w:num>
  <w:num w:numId="56">
    <w:abstractNumId w:val="3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pPr>
      <w:spacing w:after="100"/>
      <w:ind w:left="1760"/>
    </w:p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OCHeading">
    <w:name w:val="TOC Heading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