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9D68" w14:textId="49BD6B43" w:rsidR="003B67F5" w:rsidRDefault="000032FD" w:rsidP="000032FD">
      <w:r>
        <w:t xml:space="preserve">cd </w:t>
      </w:r>
      <w:r w:rsidRPr="000032FD">
        <w:t>/rsrch7/home/bcb/SCLC/yxi/SCLC.scRNAseq/Patient_biopsy/RData/by_sample/</w:t>
      </w:r>
    </w:p>
    <w:sectPr w:rsidR="003B6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12E05"/>
    <w:multiLevelType w:val="hybridMultilevel"/>
    <w:tmpl w:val="454CE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159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A41"/>
    <w:rsid w:val="000032FD"/>
    <w:rsid w:val="003B67F5"/>
    <w:rsid w:val="00732A41"/>
    <w:rsid w:val="007D750D"/>
    <w:rsid w:val="00A135A5"/>
    <w:rsid w:val="00EF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FC375"/>
  <w15:chartTrackingRefBased/>
  <w15:docId w15:val="{372A791A-8A57-4C0A-A807-C2A0F73F1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Huang,Lucy Yaoyuan</dc:creator>
  <cp:keywords/>
  <dc:description/>
  <cp:lastModifiedBy>Huang,Lucy Yaoyuan</cp:lastModifiedBy>
  <cp:revision>3</cp:revision>
  <dcterms:created xsi:type="dcterms:W3CDTF">2026-07-29T15:03:00Z</dcterms:created>
  <dcterms:modified xsi:type="dcterms:W3CDTF">2026-07-29T21:38:00Z</dcterms:modified>
</cp:coreProperties>
</file>