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666BED40" w:rsidR="0087269B" w:rsidRPr="002E7E95" w:rsidRDefault="002413BC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15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26814496" w:rsidR="0087269B" w:rsidRPr="002E7E95" w:rsidRDefault="002413BC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15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108EBD5E" w14:textId="77777777" w:rsidR="002413BC" w:rsidRPr="002413BC" w:rsidRDefault="002413BC" w:rsidP="002413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输入开始符号，非终结符，终结符，产生式</w:t>
      </w:r>
    </w:p>
    <w:p w14:paraId="51EB9FCA" w14:textId="4F037313" w:rsidR="0087269B" w:rsidRPr="002413BC" w:rsidRDefault="002413BC" w:rsidP="002413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压缩自产生式文法和不可达文法后，按非终结符顺序输出产生式；</w:t>
      </w:r>
    </w:p>
    <w:p w14:paraId="51EB9FCB" w14:textId="77777777" w:rsidR="0087269B" w:rsidRPr="002413BC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36E32856" w14:textId="77777777" w:rsidR="002413BC" w:rsidRPr="002413BC" w:rsidRDefault="002413BC" w:rsidP="002413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输入开始符号；</w:t>
      </w:r>
    </w:p>
    <w:p w14:paraId="438F4B7D" w14:textId="77777777" w:rsidR="002413BC" w:rsidRPr="002413BC" w:rsidRDefault="002413BC" w:rsidP="002413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非终结符个数，非终结符，空格符分隔；</w:t>
      </w:r>
    </w:p>
    <w:p w14:paraId="6B4FCD47" w14:textId="77777777" w:rsidR="002413BC" w:rsidRPr="002413BC" w:rsidRDefault="002413BC" w:rsidP="002413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终结符个数，终结符，空格符分隔；</w:t>
      </w:r>
    </w:p>
    <w:p w14:paraId="51EB9FCE" w14:textId="08C16365" w:rsidR="0087269B" w:rsidRDefault="002413BC" w:rsidP="002413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13BC">
        <w:rPr>
          <w:rFonts w:asciiTheme="minorEastAsia" w:hAnsiTheme="minorEastAsia" w:hint="eastAsia"/>
          <w:sz w:val="24"/>
          <w:szCs w:val="24"/>
        </w:rPr>
        <w:t>产生式的个数，各产生式的左边和右边符号，空格符分隔；</w:t>
      </w:r>
    </w:p>
    <w:p w14:paraId="7E0EE00C" w14:textId="77777777" w:rsidR="002413BC" w:rsidRPr="00D22FAB" w:rsidRDefault="002413BC" w:rsidP="002413BC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1DF20972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G[开始符号]：</w:t>
      </w:r>
    </w:p>
    <w:p w14:paraId="4E4C5873" w14:textId="060FE563" w:rsidR="009A2246" w:rsidRPr="003C3E0B" w:rsidRDefault="000E2A9C" w:rsidP="003C3E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按非终结符顺序输出各产生式；</w:t>
      </w:r>
    </w:p>
    <w:p w14:paraId="51EB9FD2" w14:textId="469F66E3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lastRenderedPageBreak/>
        <w:t>算法描述</w:t>
      </w:r>
    </w:p>
    <w:p w14:paraId="51EB9FD3" w14:textId="558E587F" w:rsidR="0087269B" w:rsidRDefault="000612C2" w:rsidP="009A2246">
      <w:pPr>
        <w:pStyle w:val="2"/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656FA9AE" wp14:editId="5ADAD709">
            <wp:simplePos x="0" y="0"/>
            <wp:positionH relativeFrom="column">
              <wp:posOffset>-1143000</wp:posOffset>
            </wp:positionH>
            <wp:positionV relativeFrom="paragraph">
              <wp:posOffset>912721</wp:posOffset>
            </wp:positionV>
            <wp:extent cx="7795260" cy="432498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26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246">
        <w:rPr>
          <w:rFonts w:hint="eastAsia"/>
        </w:rPr>
        <w:t>1</w:t>
      </w:r>
      <w:r w:rsidR="009A2246">
        <w:t xml:space="preserve">. </w:t>
      </w:r>
      <w:r w:rsidR="009A2246">
        <w:rPr>
          <w:rFonts w:hint="eastAsia"/>
        </w:rPr>
        <w:t>流程总览</w:t>
      </w:r>
      <w:r>
        <w:rPr>
          <w:rFonts w:hint="eastAsia"/>
        </w:rPr>
        <w:t>（绿色部分为本实验添加部分）</w:t>
      </w:r>
    </w:p>
    <w:p w14:paraId="58828490" w14:textId="24CB6977" w:rsidR="000612C2" w:rsidRDefault="000612C2" w:rsidP="000612C2"/>
    <w:p w14:paraId="6A43536A" w14:textId="1383114E" w:rsidR="000612C2" w:rsidRDefault="000612C2" w:rsidP="000612C2"/>
    <w:p w14:paraId="3A260421" w14:textId="3378DFBF" w:rsidR="000612C2" w:rsidRPr="000612C2" w:rsidRDefault="000612C2" w:rsidP="000612C2">
      <w:pPr>
        <w:rPr>
          <w:rFonts w:hint="eastAsia"/>
        </w:rPr>
      </w:pPr>
    </w:p>
    <w:p w14:paraId="188C3471" w14:textId="5B29BCAC" w:rsidR="009A2246" w:rsidRDefault="009A2246" w:rsidP="009A22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各模块功能</w:t>
      </w:r>
    </w:p>
    <w:p w14:paraId="00C37299" w14:textId="2325C0E5" w:rsidR="00A73CD9" w:rsidRDefault="00860B08" w:rsidP="00A73CD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413BC">
        <w:rPr>
          <w:rFonts w:asciiTheme="minorEastAsia" w:hAnsiTheme="minorEastAsia" w:hint="eastAsia"/>
          <w:sz w:val="24"/>
          <w:szCs w:val="24"/>
        </w:rPr>
        <w:t>本次实验是在上一</w:t>
      </w:r>
      <w:r w:rsidR="000612C2">
        <w:rPr>
          <w:rFonts w:asciiTheme="minorEastAsia" w:hAnsiTheme="minorEastAsia" w:hint="eastAsia"/>
          <w:sz w:val="24"/>
          <w:szCs w:val="24"/>
        </w:rPr>
        <w:t>次实验的基础上进行的。因此以下四个模块与上一次实验相同：</w:t>
      </w:r>
    </w:p>
    <w:p w14:paraId="1F6AB2FA" w14:textId="00F61C62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a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初始模块</w:t>
      </w:r>
    </w:p>
    <w:p w14:paraId="53ABE31A" w14:textId="38BB318E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在进行文法输出之前，需要进行准备工作。首先，对终结符、非终结符和产生式建立表,并进行输入操作。考虑到输出是比较复杂的串集，所以输出集定义为string类型的数组result比较方便。</w:t>
      </w:r>
    </w:p>
    <w:p w14:paraId="700884C2" w14:textId="054E3A36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lastRenderedPageBreak/>
        <w:t>b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判重模块</w:t>
      </w:r>
    </w:p>
    <w:p w14:paraId="251BDB4C" w14:textId="3C7FD95B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输入的每一个产生式，都有左部和右部，我们想把这些产生式归结起来，就需要根据左部进行分类。一个很方便的办法就是，对于每个输入的产生式的左部，都在result进行判重操作。如果result里已经有该左部的产生式信息（即r</w:t>
      </w:r>
      <w:r>
        <w:rPr>
          <w:rFonts w:asciiTheme="minorEastAsia" w:hAnsiTheme="minorEastAsia"/>
          <w:sz w:val="24"/>
          <w:szCs w:val="24"/>
        </w:rPr>
        <w:t>esult[index][0]=PL[0]）,</w:t>
      </w:r>
      <w:r>
        <w:rPr>
          <w:rFonts w:asciiTheme="minorEastAsia" w:hAnsiTheme="minorEastAsia" w:hint="eastAsia"/>
          <w:sz w:val="24"/>
          <w:szCs w:val="24"/>
        </w:rPr>
        <w:t>则直接在该项的字符串上进行“加”操作，加上分隔符“|”和右部。如果result里没有该左部，就在result里建立新项，并对于该新项进行左部、等于符号和右部的“加”操作。</w:t>
      </w:r>
    </w:p>
    <w:p w14:paraId="0FC24084" w14:textId="08C13FBA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c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输出模块</w:t>
      </w:r>
    </w:p>
    <w:p w14:paraId="78B67DD6" w14:textId="45301170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题目要求按照非终结符输入的顺序来输出。所以我们在归类完毕之后，还需要</w:t>
      </w:r>
      <w:r w:rsidR="009E7894">
        <w:rPr>
          <w:rFonts w:asciiTheme="minorEastAsia" w:hAnsiTheme="minorEastAsia" w:hint="eastAsia"/>
          <w:sz w:val="24"/>
          <w:szCs w:val="24"/>
        </w:rPr>
        <w:t>按照非终结符输入顺序</w:t>
      </w:r>
      <w:r>
        <w:rPr>
          <w:rFonts w:asciiTheme="minorEastAsia" w:hAnsiTheme="minorEastAsia" w:hint="eastAsia"/>
          <w:sz w:val="24"/>
          <w:szCs w:val="24"/>
        </w:rPr>
        <w:t>对result里的</w:t>
      </w:r>
      <w:r w:rsidR="009E7894">
        <w:rPr>
          <w:rFonts w:asciiTheme="minorEastAsia" w:hAnsiTheme="minorEastAsia" w:hint="eastAsia"/>
          <w:sz w:val="24"/>
          <w:szCs w:val="24"/>
        </w:rPr>
        <w:t>符合该非终结符的项进行输出，以达到按非终结符输入顺序重新输出的目的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019C7CF" w14:textId="4BFE426A" w:rsidR="009E7894" w:rsidRPr="00921EA5" w:rsidRDefault="009E7894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d</w:t>
      </w:r>
      <w:r w:rsidRPr="00921EA5">
        <w:rPr>
          <w:rFonts w:asciiTheme="minorEastAsia" w:hAnsiTheme="minorEastAsia"/>
          <w:b/>
          <w:sz w:val="24"/>
          <w:szCs w:val="24"/>
        </w:rPr>
        <w:t xml:space="preserve">. </w:t>
      </w:r>
      <w:r w:rsidRPr="00921EA5">
        <w:rPr>
          <w:rFonts w:asciiTheme="minorEastAsia" w:hAnsiTheme="minorEastAsia" w:hint="eastAsia"/>
          <w:b/>
          <w:sz w:val="24"/>
          <w:szCs w:val="24"/>
        </w:rPr>
        <w:t>额外模块</w:t>
      </w:r>
    </w:p>
    <w:p w14:paraId="7446C362" w14:textId="2BC8C0CB" w:rsidR="009E7894" w:rsidRPr="00A73CD9" w:rsidRDefault="009E7894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题没有要求进行非法输入的判断。但是在生活中，非法输入的判断是需要进行的。对于每一个输入的左部和右部，我们要判断是否在非终结符∪终结符列表中。由于题目本身没有要求，所以此处为额外模块的部分，但仍为必要的部分。</w:t>
      </w:r>
    </w:p>
    <w:p w14:paraId="63C2C2D5" w14:textId="5F4D9D9B" w:rsidR="009A2246" w:rsidRDefault="000612C2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对于本次实验中添加的部分，即自产生式文法和不可达文法的判断：</w:t>
      </w:r>
    </w:p>
    <w:p w14:paraId="3FA41D73" w14:textId="42E33D03" w:rsidR="000612C2" w:rsidRDefault="000612C2" w:rsidP="00BE4D85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0612C2">
        <w:rPr>
          <w:rFonts w:asciiTheme="minorEastAsia" w:hAnsiTheme="minorEastAsia" w:hint="eastAsia"/>
          <w:b/>
          <w:sz w:val="24"/>
          <w:szCs w:val="24"/>
        </w:rPr>
        <w:t>e</w:t>
      </w:r>
      <w:r w:rsidRPr="000612C2">
        <w:rPr>
          <w:rFonts w:asciiTheme="minorEastAsia" w:hAnsiTheme="minorEastAsia"/>
          <w:b/>
          <w:sz w:val="24"/>
          <w:szCs w:val="24"/>
        </w:rPr>
        <w:t>.</w:t>
      </w:r>
      <w:r w:rsidRPr="000612C2">
        <w:rPr>
          <w:rFonts w:asciiTheme="minorEastAsia" w:hAnsiTheme="minorEastAsia" w:hint="eastAsia"/>
          <w:b/>
          <w:sz w:val="24"/>
          <w:szCs w:val="24"/>
        </w:rPr>
        <w:t>自产生式文法判断</w:t>
      </w:r>
    </w:p>
    <w:p w14:paraId="22A87DE0" w14:textId="5F25644E" w:rsidR="000612C2" w:rsidRDefault="00065324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根据自产生式文法（E</w:t>
      </w:r>
      <w:r>
        <w:rPr>
          <w:rFonts w:asciiTheme="minorEastAsia" w:hAnsiTheme="minorEastAsia"/>
          <w:sz w:val="24"/>
          <w:szCs w:val="24"/>
        </w:rPr>
        <w:t>::=E</w:t>
      </w:r>
      <w:r>
        <w:rPr>
          <w:rFonts w:asciiTheme="minorEastAsia" w:hAnsiTheme="minorEastAsia" w:hint="eastAsia"/>
          <w:sz w:val="24"/>
          <w:szCs w:val="24"/>
        </w:rPr>
        <w:t>类型）的定义，我们只要在输入左部和右部时进行相等判断即可。如果左部和右部相等，直接不加入判重模块中，也不加入左部和右部的数组中。同时输出已经删除的左部和右部作为提示。</w:t>
      </w:r>
    </w:p>
    <w:p w14:paraId="189A8777" w14:textId="59289FB5" w:rsidR="00065324" w:rsidRPr="003722AE" w:rsidRDefault="00065324" w:rsidP="00BE4D85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3722AE">
        <w:rPr>
          <w:rFonts w:asciiTheme="minorEastAsia" w:hAnsiTheme="minorEastAsia" w:hint="eastAsia"/>
          <w:b/>
          <w:sz w:val="24"/>
          <w:szCs w:val="24"/>
        </w:rPr>
        <w:t>f</w:t>
      </w:r>
      <w:r w:rsidRPr="003722AE">
        <w:rPr>
          <w:rFonts w:asciiTheme="minorEastAsia" w:hAnsiTheme="minorEastAsia"/>
          <w:b/>
          <w:sz w:val="24"/>
          <w:szCs w:val="24"/>
        </w:rPr>
        <w:t>.</w:t>
      </w:r>
      <w:r w:rsidRPr="003722AE">
        <w:rPr>
          <w:rFonts w:asciiTheme="minorEastAsia" w:hAnsiTheme="minorEastAsia" w:hint="eastAsia"/>
          <w:b/>
          <w:sz w:val="24"/>
          <w:szCs w:val="24"/>
        </w:rPr>
        <w:t>不可达式文法判断</w:t>
      </w:r>
    </w:p>
    <w:p w14:paraId="0683DB2B" w14:textId="6DF4A645" w:rsidR="00065324" w:rsidRDefault="00065324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 w:rsidR="003722AE">
        <w:rPr>
          <w:rFonts w:asciiTheme="minorEastAsia" w:hAnsiTheme="minorEastAsia" w:hint="eastAsia"/>
          <w:sz w:val="24"/>
          <w:szCs w:val="24"/>
        </w:rPr>
        <w:t>不可达式文法（左部在其他产生式右部均未出现）</w:t>
      </w:r>
      <w:r>
        <w:rPr>
          <w:rFonts w:asciiTheme="minorEastAsia" w:hAnsiTheme="minorEastAsia" w:hint="eastAsia"/>
          <w:sz w:val="24"/>
          <w:szCs w:val="24"/>
        </w:rPr>
        <w:t>的定义</w:t>
      </w:r>
      <w:r w:rsidR="003722AE">
        <w:rPr>
          <w:rFonts w:asciiTheme="minorEastAsia" w:hAnsiTheme="minorEastAsia" w:hint="eastAsia"/>
          <w:sz w:val="24"/>
          <w:szCs w:val="24"/>
        </w:rPr>
        <w:t>，可以在判重结束之后，对于每个result串，进行下面的判断：</w:t>
      </w:r>
    </w:p>
    <w:p w14:paraId="76AB4FEF" w14:textId="542C3618" w:rsidR="003722AE" w:rsidRDefault="003722AE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①遍历所有除自身以外的result串。</w:t>
      </w:r>
    </w:p>
    <w:p w14:paraId="5EE85F3E" w14:textId="60AF5C36" w:rsidR="003722AE" w:rsidRDefault="003722AE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②如果当前result元素串里有当前result的第一个字母（即左部），则代表并非不可达。因为在自身以外的result串里如果出现了自身左部的非终结符，那么一定是在该串的右部，所以这个非终结符是可达的。</w:t>
      </w:r>
    </w:p>
    <w:p w14:paraId="43368E6E" w14:textId="721DB128" w:rsidR="00BE4D85" w:rsidRDefault="003722AE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③如果遍历完毕也未找到一个符合条件的result串，则说明这个非终结符是不可达的，要把它从result里删去。</w:t>
      </w:r>
    </w:p>
    <w:p w14:paraId="78223C25" w14:textId="6649ED4A" w:rsidR="00857486" w:rsidRDefault="00857486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至此，两个文法的判断都已完成，最终进行输出。</w:t>
      </w:r>
    </w:p>
    <w:p w14:paraId="3D211290" w14:textId="0D2DB153" w:rsidR="00857486" w:rsidRDefault="00857486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2CF865EA" w14:textId="77777777" w:rsidR="00857486" w:rsidRPr="003722AE" w:rsidRDefault="00857486" w:rsidP="00BE4D85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</w:p>
    <w:p w14:paraId="51EB9FD4" w14:textId="0F70D032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  <w:r w:rsidR="002413BC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（采用上个实验的</w:t>
      </w:r>
      <w:r w:rsidR="00C0273A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</w:t>
      </w:r>
      <w:bookmarkStart w:id="0" w:name="_GoBack"/>
      <w:bookmarkEnd w:id="0"/>
      <w:r w:rsidR="002413BC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数据）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04"/>
        <w:gridCol w:w="3791"/>
        <w:gridCol w:w="2127"/>
      </w:tblGrid>
      <w:tr w:rsidR="002413BC" w14:paraId="0570399E" w14:textId="77777777" w:rsidTr="00F7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69383AB" w14:textId="77777777" w:rsidR="00921EA5" w:rsidRDefault="00921EA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442F29E9" w14:textId="77777777" w:rsidR="00921EA5" w:rsidRDefault="00921EA5" w:rsidP="00F73E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6067B3F9" w14:textId="77777777" w:rsidR="00921EA5" w:rsidRDefault="00921EA5" w:rsidP="00F73E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2413BC" w14:paraId="03FF83B5" w14:textId="77777777" w:rsidTr="00F7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D5F13ED" w14:textId="5698BC5B" w:rsidR="00921EA5" w:rsidRDefault="00921EA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EDBC8" wp14:editId="0E97414E">
                  <wp:extent cx="1166813" cy="266440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45" cy="26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3D26E34" w14:textId="77777777" w:rsidR="002413BC" w:rsidRDefault="002413BC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4714EE" wp14:editId="1B46F65D">
                  <wp:extent cx="1859797" cy="889468"/>
                  <wp:effectExtent l="0" t="0" r="762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211" cy="89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77B7" w14:textId="368768F6" w:rsidR="002413BC" w:rsidRDefault="002413BC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（因为是即时输出所以截图会截到相邻的输入）</w:t>
            </w:r>
          </w:p>
          <w:p w14:paraId="038C476A" w14:textId="48E47998" w:rsidR="00921EA5" w:rsidRDefault="002413BC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198F78" wp14:editId="673CFB52">
                  <wp:extent cx="1406933" cy="1534332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51" cy="154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379C5898" w14:textId="77777777" w:rsidR="00921EA5" w:rsidRDefault="00921EA5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2413BC" w14:paraId="6AE588C7" w14:textId="77777777" w:rsidTr="00F7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C6C6AFA" w14:textId="3CEEC75C" w:rsidR="00921EA5" w:rsidRDefault="00BE4D8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2F7DA" wp14:editId="5580AD09">
                  <wp:extent cx="682870" cy="1109663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92" cy="113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671FA94E" w14:textId="77777777" w:rsidR="002413BC" w:rsidRDefault="002413BC" w:rsidP="00F73EF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D5BD91" wp14:editId="3BC2AD84">
                  <wp:extent cx="2270503" cy="147234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082" cy="15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0E9CF" w14:textId="678E99A2" w:rsidR="00921EA5" w:rsidRDefault="002413BC" w:rsidP="00F73EF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A8DA41" wp14:editId="2752205B">
                  <wp:extent cx="1929539" cy="964770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617" cy="97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4926A71B" w14:textId="77777777" w:rsidR="00921EA5" w:rsidRDefault="00921EA5" w:rsidP="00F73EF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8" w14:textId="3EE53B68" w:rsidR="0087269B" w:rsidRDefault="0087269B" w:rsidP="002413BC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</w:p>
    <w:p w14:paraId="1108EE6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E3D55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3B8E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B89334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Nv; string VN[10]; } Vns = { 0};  </w:t>
      </w:r>
    </w:p>
    <w:p w14:paraId="5981484A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Nt; string VT[10]; } Vts = { 0};  </w:t>
      </w:r>
    </w:p>
    <w:p w14:paraId="4FBF37E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Np; string PL[20], PR[20]; } ps = { 0 };  </w:t>
      </w:r>
    </w:p>
    <w:p w14:paraId="75D00D1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49929DA5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judge(string left, string right, string result[],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18B693A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len; ++j) {  </w:t>
      </w:r>
    </w:p>
    <w:p w14:paraId="2F4AC61B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(left[0] == result[j][0])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629ED73E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B452C6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AD822F6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C2179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210F5BF0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S&gt;&gt;Vns.Nv;  </w:t>
      </w:r>
    </w:p>
    <w:p w14:paraId="6546D17D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Vns.Nv; ++i)  </w:t>
      </w:r>
    </w:p>
    <w:p w14:paraId="68DF974D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Vns.VN[i];  </w:t>
      </w:r>
    </w:p>
    <w:p w14:paraId="64BC5E9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Vts.Nt;  </w:t>
      </w:r>
    </w:p>
    <w:p w14:paraId="29854C6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Vts.Nt; ++i)  </w:t>
      </w:r>
    </w:p>
    <w:p w14:paraId="79D0CFD3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Vts.VT[i];  </w:t>
      </w:r>
    </w:p>
    <w:p w14:paraId="5AC1CBA2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DFAF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ps.Np;  </w:t>
      </w:r>
    </w:p>
    <w:p w14:paraId="4881ABE6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result[20];  </w:t>
      </w:r>
    </w:p>
    <w:p w14:paraId="31AC6C0D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len=0;  </w:t>
      </w:r>
    </w:p>
    <w:p w14:paraId="3EB9EBDD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ps.Np; ++i) {  </w:t>
      </w:r>
    </w:p>
    <w:p w14:paraId="7D9A5F83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ps.PL[i] &gt;&gt; ps.PR[i];  </w:t>
      </w:r>
    </w:p>
    <w:p w14:paraId="264F29D0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(ps.PL[i] == ps.PR[i]) {  </w:t>
      </w:r>
    </w:p>
    <w:p w14:paraId="4603E8E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self production:"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ps.PL[i]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"::="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ps.PR[i]&lt;&lt;endl;  </w:t>
      </w:r>
    </w:p>
    <w:p w14:paraId="1F0AC5AE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E5CEE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50038F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judge(ps.PL[i], ps.PR[i], result, len);  </w:t>
      </w:r>
    </w:p>
    <w:p w14:paraId="00A54A69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(index!=-1) {  </w:t>
      </w:r>
    </w:p>
    <w:p w14:paraId="6024603B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result[index] +=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| 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8C993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result[index] += ps.PR[i];  </w:t>
      </w:r>
    </w:p>
    <w:p w14:paraId="22DEB9DC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8CEF8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E209B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result[len] = ps.PL[i] +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"::="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ps.PR[i];  </w:t>
      </w:r>
    </w:p>
    <w:p w14:paraId="70C598DF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len++;  </w:t>
      </w:r>
    </w:p>
    <w:p w14:paraId="6786968D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4A7CA9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9D264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"unreached Vn:"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D24530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len; ++i) {  </w:t>
      </w:r>
    </w:p>
    <w:p w14:paraId="21B522A6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flag1 = 0;  </w:t>
      </w:r>
    </w:p>
    <w:p w14:paraId="3CFEF679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len; ++j) {  </w:t>
      </w:r>
    </w:p>
    <w:p w14:paraId="1C42545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j)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9E239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(result[i][0] == S[0]) flag1 = 1;  </w:t>
      </w:r>
    </w:p>
    <w:p w14:paraId="0B58780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result[j].size(); ++k) {  </w:t>
      </w:r>
    </w:p>
    <w:p w14:paraId="5C017DC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(result[i][0] == result[j][k]) flag1 = 1;  </w:t>
      </w:r>
    </w:p>
    <w:p w14:paraId="4043484F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39D2B1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554C1E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9F2FC1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(!flag1) {  </w:t>
      </w:r>
    </w:p>
    <w:p w14:paraId="28F7D68E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result[i][0]&lt;&lt;endl;  </w:t>
      </w:r>
    </w:p>
    <w:p w14:paraId="46EEDE73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k2 = 0; k2 &lt; ps.Np; ++k2) {  </w:t>
      </w:r>
    </w:p>
    <w:p w14:paraId="54D8CBF3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(result[i][0] == ps.PL[k2][0])  </w:t>
      </w:r>
    </w:p>
    <w:p w14:paraId="1C1511E1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production:"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ps.PL[k2]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"::="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ps.PR[k2]&lt;&lt;endl;  </w:t>
      </w:r>
    </w:p>
    <w:p w14:paraId="6F5BAE1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B32A1E4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VN:"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result[i][0] &lt;&lt; endl;  </w:t>
      </w:r>
    </w:p>
    <w:p w14:paraId="50797348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8679F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result[i] =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BC3021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8F3502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F17175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"G["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 &lt;&lt; 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99A6646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52844B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Vns.Nv; ++j) {  </w:t>
      </w:r>
    </w:p>
    <w:p w14:paraId="5FA9E432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3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len; ++i) {  </w:t>
      </w:r>
    </w:p>
    <w:p w14:paraId="13A43FCA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413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(Vns.VN[j][0] == result[i][0]){  </w:t>
      </w:r>
    </w:p>
    <w:p w14:paraId="1F2FD1E5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result[i] &lt;&lt; endl;  </w:t>
      </w:r>
    </w:p>
    <w:p w14:paraId="089409CC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489527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258EBBEE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CC6D3A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74D20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2413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A66C43" w14:textId="77777777" w:rsidR="002413BC" w:rsidRPr="002413BC" w:rsidRDefault="002413BC" w:rsidP="002413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3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24DC5E" w14:textId="77777777" w:rsidR="002413BC" w:rsidRPr="002413BC" w:rsidRDefault="002413BC" w:rsidP="002413BC">
      <w:pPr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</w:pPr>
    </w:p>
    <w:sectPr w:rsidR="002413BC" w:rsidRPr="0024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743FD" w14:textId="77777777" w:rsidR="0070695E" w:rsidRDefault="0070695E" w:rsidP="00D22FAB">
      <w:r>
        <w:separator/>
      </w:r>
    </w:p>
  </w:endnote>
  <w:endnote w:type="continuationSeparator" w:id="0">
    <w:p w14:paraId="2C97A503" w14:textId="77777777" w:rsidR="0070695E" w:rsidRDefault="0070695E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6DC82" w14:textId="77777777" w:rsidR="0070695E" w:rsidRDefault="0070695E" w:rsidP="00D22FAB">
      <w:r>
        <w:separator/>
      </w:r>
    </w:p>
  </w:footnote>
  <w:footnote w:type="continuationSeparator" w:id="0">
    <w:p w14:paraId="6C7D4FAF" w14:textId="77777777" w:rsidR="0070695E" w:rsidRDefault="0070695E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EAF"/>
    <w:multiLevelType w:val="multilevel"/>
    <w:tmpl w:val="502C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A4F52"/>
    <w:multiLevelType w:val="multilevel"/>
    <w:tmpl w:val="8EE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7162C"/>
    <w:multiLevelType w:val="hybridMultilevel"/>
    <w:tmpl w:val="1734853E"/>
    <w:lvl w:ilvl="0" w:tplc="784C6424">
      <w:start w:val="1"/>
      <w:numFmt w:val="lowerLetter"/>
      <w:lvlText w:val="%1."/>
      <w:lvlJc w:val="left"/>
      <w:pPr>
        <w:ind w:left="0" w:firstLine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612C2"/>
    <w:rsid w:val="0006365F"/>
    <w:rsid w:val="00065324"/>
    <w:rsid w:val="00084290"/>
    <w:rsid w:val="000E2A9C"/>
    <w:rsid w:val="0014254B"/>
    <w:rsid w:val="00187586"/>
    <w:rsid w:val="002413BC"/>
    <w:rsid w:val="003722AE"/>
    <w:rsid w:val="003C3E0B"/>
    <w:rsid w:val="00665DE6"/>
    <w:rsid w:val="006C4491"/>
    <w:rsid w:val="0070695E"/>
    <w:rsid w:val="007124B7"/>
    <w:rsid w:val="00806452"/>
    <w:rsid w:val="00857486"/>
    <w:rsid w:val="00860B08"/>
    <w:rsid w:val="0087269B"/>
    <w:rsid w:val="00921EA5"/>
    <w:rsid w:val="009A176D"/>
    <w:rsid w:val="009A2246"/>
    <w:rsid w:val="009E7894"/>
    <w:rsid w:val="00A12BF4"/>
    <w:rsid w:val="00A73CD9"/>
    <w:rsid w:val="00AB4A5D"/>
    <w:rsid w:val="00B71CD3"/>
    <w:rsid w:val="00BE4D85"/>
    <w:rsid w:val="00C0273A"/>
    <w:rsid w:val="00D22FAB"/>
    <w:rsid w:val="00E15762"/>
    <w:rsid w:val="00E17FCF"/>
    <w:rsid w:val="00E84165"/>
    <w:rsid w:val="00E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paragraph" w:customStyle="1" w:styleId="alt">
    <w:name w:val="alt"/>
    <w:basedOn w:val="a"/>
    <w:rsid w:val="00AB4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AB4A5D"/>
  </w:style>
  <w:style w:type="character" w:customStyle="1" w:styleId="keyword">
    <w:name w:val="keyword"/>
    <w:basedOn w:val="a0"/>
    <w:rsid w:val="00AB4A5D"/>
  </w:style>
  <w:style w:type="character" w:customStyle="1" w:styleId="datatypes">
    <w:name w:val="datatypes"/>
    <w:basedOn w:val="a0"/>
    <w:rsid w:val="00AB4A5D"/>
  </w:style>
  <w:style w:type="character" w:customStyle="1" w:styleId="string">
    <w:name w:val="string"/>
    <w:basedOn w:val="a0"/>
    <w:rsid w:val="00AB4A5D"/>
  </w:style>
  <w:style w:type="table" w:styleId="4-5">
    <w:name w:val="Grid Table 4 Accent 5"/>
    <w:basedOn w:val="a1"/>
    <w:uiPriority w:val="49"/>
    <w:rsid w:val="00921E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郑 映雪</cp:lastModifiedBy>
  <cp:revision>19</cp:revision>
  <dcterms:created xsi:type="dcterms:W3CDTF">2019-02-27T16:19:00Z</dcterms:created>
  <dcterms:modified xsi:type="dcterms:W3CDTF">2019-03-15T04:41:00Z</dcterms:modified>
</cp:coreProperties>
</file>