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Pulsating Variable Stars and the Hertzsprung-Russell Diagram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7.920684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Hertzsprung-Russell (H-R) Diagram: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0.001068115234375" w:right="3.84033203125" w:firstLine="7.6795959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 diagram is an important astronomical tool for understanding how stars evolve  over time. Stellar evolution can not be studied by observing individual stars as most  changes occur over millions and billions of years. Astrophysicists observe numerous stars  at various stages in their evolutionary history to determine their changing properties and  probable evolutionary tracks across the H-R diagram.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6.14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 diagram is a scatter graph of stars. When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2059927" cy="220980"/>
            <wp:effectExtent b="0" l="0" r="0" t="0"/>
            <wp:wrapSquare wrapText="right" distB="19050" distT="19050" distL="19050" distR="1905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 magnitude (M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intrinsic brightness –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wp:posOffset>
            </wp:positionV>
            <wp:extent cx="2059927" cy="220980"/>
            <wp:effectExtent b="0" l="0" r="0" t="0"/>
            <wp:wrapSquare wrapText="right" distB="19050" distT="19050" distL="19050" distR="1905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stars is plotted against their surface temperature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137923</wp:posOffset>
            </wp:positionV>
            <wp:extent cx="2059927" cy="220980"/>
            <wp:effectExtent b="0" l="0" r="0" t="0"/>
            <wp:wrapSquare wrapText="right" distB="19050" distT="19050" distL="19050" distR="1905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(stellar classification) the stars are not randomly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183643</wp:posOffset>
            </wp:positionV>
            <wp:extent cx="2059927" cy="220980"/>
            <wp:effectExtent b="0" l="0" r="0" t="0"/>
            <wp:wrapSquare wrapText="right" distB="19050" distT="19050" distL="19050" distR="1905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on the graph but are mostly restricted to 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few well-defined regions. The stars within the same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54101</wp:posOffset>
            </wp:positionV>
            <wp:extent cx="2059927" cy="220980"/>
            <wp:effectExtent b="0" l="0" r="0" t="0"/>
            <wp:wrapSquare wrapText="right" distB="19050" distT="19050" distL="19050" distR="1905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regions share a common set of characteristics. As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99822</wp:posOffset>
            </wp:positionV>
            <wp:extent cx="2059927" cy="220980"/>
            <wp:effectExtent b="0" l="0" r="0" t="0"/>
            <wp:wrapSquare wrapText="right" distB="19050" distT="19050" distL="19050" distR="1905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59927" cy="220980"/>
                    </a:xfrm>
                    <a:prstGeom prst="rect"/>
                    <a:ln/>
                  </pic:spPr>
                </pic:pic>
              </a:graphicData>
            </a:graphic>
          </wp:anchor>
        </w:drawing>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6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characteristics of a star change over its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145542</wp:posOffset>
            </wp:positionV>
            <wp:extent cx="2059927" cy="217170"/>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059927" cy="217170"/>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evolutionary history, its position on the H-R diagram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0.48065185546875" w:right="5.953369140625" w:hanging="1.52587890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H-R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also – so the H-R diagram can also be thought   of as a graphical plot of stellar evolution. From the  location of a star on the diagram, its luminosity, spectral type, color, temperature, mass,  age, chemical composition and evolutionary history are known.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6.8121337890625" w:line="240" w:lineRule="auto"/>
        <w:ind w:left="0" w:right="5.5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stars are classified by surface temperature (spectral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-103631</wp:posOffset>
            </wp:positionV>
            <wp:extent cx="1713738" cy="1636776"/>
            <wp:effectExtent b="0" l="0" r="0" t="0"/>
            <wp:wrapSquare wrapText="right" distB="19050" distT="19050" distL="19050" distR="1905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13738" cy="1636776"/>
                    </a:xfrm>
                    <a:prstGeom prst="rect"/>
                    <a:ln/>
                  </pic:spPr>
                </pic:pic>
              </a:graphicData>
            </a:graphic>
          </wp:anchor>
        </w:draw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from hottest to coolest as follows: O B A F G K 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95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categories are further subdivided into subclasses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4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hottest (0) to coolest (9). The hottest B stars are B0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coolest are B9, followed by spectral type A0. Each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spectral classification is characterized by its own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4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spectra. Though O B A F G K and M are the stellar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classifications commonly shown on H-R diagrams, 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738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new and extended spectral classes have been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0.48065185546875" w:right="5.83251953125" w:hanging="4.5776367187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Sample Stellar Spectra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designated. These include Wolf-Rayet stars (W), cool dwarfs   (L), brown dwarfs (T), carbon stars (C), and stars with  zirconium oxide lines that are between M and C stars (S). The carbon stars (C) include  stars that were originally classified as R and N stars. Class D (degenerate) is the modern  classification for white dwarfs.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40" w:lineRule="auto"/>
        <w:ind w:left="0" w:right="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at the upper left-hand corner and curving down to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39625</wp:posOffset>
            </wp:positionV>
            <wp:extent cx="1566164" cy="390906"/>
            <wp:effectExtent b="0" l="0" r="0" t="0"/>
            <wp:wrapSquare wrapText="right" distB="19050" distT="19050" distL="19050" distR="1905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66164" cy="390906"/>
                    </a:xfrm>
                    <a:prstGeom prst="rect"/>
                    <a:ln/>
                  </pic:spPr>
                </pic:pic>
              </a:graphicData>
            </a:graphic>
          </wp:anchor>
        </w:drawing>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right-hand corner is a band called the main sequence.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40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of all stars lie within the main sequence. These stars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80011</wp:posOffset>
            </wp:positionV>
            <wp:extent cx="1566164" cy="390906"/>
            <wp:effectExtent b="0" l="0" r="0" t="0"/>
            <wp:wrapSquare wrapText="right" distB="19050" distT="19050" distL="19050" distR="1905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566164" cy="390906"/>
                    </a:xfrm>
                    <a:prstGeom prst="rect"/>
                    <a:ln/>
                  </pic:spPr>
                </pic:pic>
              </a:graphicData>
            </a:graphic>
          </wp:anchor>
        </w:drawing>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from the hot and bright O and B stars at the top left-hand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5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corner to the cool, dim K and M stars at the lower right-hand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120397</wp:posOffset>
            </wp:positionV>
            <wp:extent cx="1566164" cy="390906"/>
            <wp:effectExtent b="0" l="0" r="0" t="0"/>
            <wp:wrapSquare wrapText="right" distB="19050" distT="19050" distL="19050" distR="1905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566164" cy="390906"/>
                    </a:xfrm>
                    <a:prstGeom prst="rect"/>
                    <a:ln/>
                  </pic:spPr>
                </pic:pic>
              </a:graphicData>
            </a:graphic>
          </wp:anchor>
        </w:draw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corner. Main sequence stars have a fairly steady rate of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1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hydrogen fusion ongoing in their cores. In main sequence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160783</wp:posOffset>
            </wp:positionV>
            <wp:extent cx="1566164" cy="390144"/>
            <wp:effectExtent b="0" l="0" r="0" t="0"/>
            <wp:wrapSquare wrapText="right" distB="19050" distT="19050" distL="19050" distR="1905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566164" cy="390144"/>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stars, the radiation pressure pushing outward from the fusion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94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balanced by the inward pull of gravitational forces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721893310546875" w:line="240" w:lineRule="auto"/>
        <w:ind w:left="3.193817138671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Major Branches on the H-R Diagram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44.544906616210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920623779296875" w:right="4.465332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maintains a state of dynamic equilibrium. When hydrogen in the core is depleted and  radiation pressure decreases, the two forces become  </w:t>
      </w:r>
      <w:r w:rsidDel="00000000" w:rsidR="00000000" w:rsidRPr="00000000">
        <w:drawing>
          <wp:anchor allowOverlap="1" behindDoc="0" distB="19050" distT="19050" distL="19050" distR="19050" hidden="0" layoutInCell="1" locked="0" relativeHeight="0" simplePos="0">
            <wp:simplePos x="0" y="0"/>
            <wp:positionH relativeFrom="column">
              <wp:posOffset>4018636</wp:posOffset>
            </wp:positionH>
            <wp:positionV relativeFrom="paragraph">
              <wp:posOffset>222504</wp:posOffset>
            </wp:positionV>
            <wp:extent cx="1487233" cy="1632204"/>
            <wp:effectExtent b="0" l="0" r="0" t="0"/>
            <wp:wrapSquare wrapText="left" distB="19050" distT="19050" distL="19050" distR="1905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487233" cy="1632204"/>
                    </a:xfrm>
                    <a:prstGeom prst="rect"/>
                    <a:ln/>
                  </pic:spPr>
                </pic:pic>
              </a:graphicData>
            </a:graphic>
          </wp:anchor>
        </w:draw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0.720672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unbalanced and the star “moves off the main sequence” 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40631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begins a series of evolutionary stages – the final end product(s)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072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upon the initial mass of the star. The giant and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supergiant branches of the H-R diagram are occupied by stars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7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transitioned from the main sequence and are fusing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623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heavier atomic nuclei. As most stars transition from the main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to the giant and supergiant branches, they exhibit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072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variability that are also confined to specific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623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regions on the diagram.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6.90133094787598" w:lineRule="auto"/>
        <w:ind w:left="0.42510986328125" w:right="260.567626953125" w:firstLine="0.05554199218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Evolutionary Track of the Sun   Across the H-R Diagram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240" w:lineRule="auto"/>
        <w:ind w:left="4.318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Pulsating Variable Stars: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9.51904296875" w:line="225.21605014801025" w:lineRule="auto"/>
        <w:ind w:left="0" w:right="4.1796875" w:firstLine="2.39883422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many stars transition from one stage to another on the H-R diagram they vary in  brightness. The brightness that a star appears to have (apparent magnitude) from our  perspective here on Earth depends upon its distance from Earth and its actual intrinsic  brightness, or absolute magnitude (M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behavior of stars that vary in magnitude  (brightness) can be studied by measuring their changes in brightness over time and  plotting the changes on a graph called a light curve. Light curves are usually plots of  apparent magnitude over time.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6.1773681640625" w:line="229.80799198150635" w:lineRule="auto"/>
        <w:ind w:left="4.560089111328125" w:right="4.56054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apparent magnitudes of stars are adjusted to what their values would be without the  light extinctions caused by the atmosphere. The Greek astronomer Hipparchus around  129 B.C. designated the brightest stars as first magnitude, and those at the limits of visual  observation as sixth magnitude. After centuries of change, the magnitude scale is now  established as an open-ended scale with the largest negative numbers the brightest objects  and the largest positive numbers the dimmest objects. Vega, the brightest star in the  summer sky in the Northern Hemisphere, originally designated as the zero point, has an  apparent magnitude of +0.03. Examples of apparent magnitude values are: the Sun as  seen from Earth -26.74, the full moon -12.92, Crab supernova (SN 1054) -6.00,  Betelgeuse (α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Orionis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-5.6, Venus at brightest -4.89, Sirius (α Canis Majoris) -1.47,  M33 (Andromeda Galaxy) +5.72, and Pluto +13.65.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112060546875" w:line="240" w:lineRule="auto"/>
        <w:ind w:left="0.48065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9.9079704284668" w:lineRule="auto"/>
        <w:ind w:left="6.103515625E-4" w:right="5.7836914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Historically the time scale has been the Julian Day (JD), a counting system starting with  January 1, 4713 BC – Julian Day number 1. Currently astronomers are changing to day  and/or year as the time scale. Measuring and recording the changes in magnitude and  plotting the resulting light curves allow astronomers to determine the period of variation.  The period is the amount of time it takes for the star to go through one complete cycle  from maximum magnitude through minimum magnitude and back to maximum  magnitude.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2.01141357421875" w:line="229.90811347961426" w:lineRule="auto"/>
        <w:ind w:left="8.640899658203125" w:right="3.553466796875" w:hanging="0.9602355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types of pulsating variables are distinguished by their periods of pulsation  and the shapes of their light curves. These in turn are a function of their mass and  evolutionary stage.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Cepheids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RR Lyraes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Period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(LPVs)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Mira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Semiregular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pulsating variable stars and occupy regions on the H-R diagram  called instability strips. The instability occurs as main sequence stars transition to and  along the giant and supergiant branches of the H-R diagram.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34.012145996093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Cepheid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stars expand and contract in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32003</wp:posOffset>
            </wp:positionV>
            <wp:extent cx="2174811" cy="835152"/>
            <wp:effectExtent b="0" l="0" r="0" t="0"/>
            <wp:wrapSquare wrapText="right" distB="19050" distT="19050" distL="19050" distR="1905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174811" cy="835152"/>
                    </a:xfrm>
                    <a:prstGeom prst="rect"/>
                    <a:ln/>
                  </pic:spPr>
                </pic:pic>
              </a:graphicData>
            </a:graphic>
          </wp:anchor>
        </w:drawing>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repeating cycle of size changes. The change in size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4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observed as a change in apparent brightness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 magnitude.) Cepheids have a repeating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of change that is periodic - as regular as the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0.4803466796875" w:right="0" w:firstLine="3.051757812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AAVSO Cepheid Light Curve (</w:t>
      </w:r>
      <w:r w:rsidDel="00000000" w:rsidR="00000000" w:rsidRPr="00000000">
        <w:rPr>
          <w:rFonts w:ascii="Times New Roman" w:cs="Times New Roman" w:eastAsia="Times New Roman" w:hAnsi="Times New Roman"/>
          <w:b w:val="0"/>
          <w:i w:val="0"/>
          <w:smallCaps w:val="0"/>
          <w:strike w:val="0"/>
          <w:color w:val="0000ff"/>
          <w:sz w:val="15.960000038146973"/>
          <w:szCs w:val="15.960000038146973"/>
          <w:u w:val="none"/>
          <w:shd w:fill="auto" w:val="clear"/>
          <w:vertAlign w:val="baseline"/>
          <w:rtl w:val="0"/>
        </w:rPr>
        <w:t xml:space="preserve">Delta Cephei</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beating of a heart, with a period of 1 to 70 days with   an amplitude variation of 0.1 to 2.0 magnitudes.  These massive stars (~8 solar masses) have a high luminosity and are spectral class F at  maximum, and G to K at minimum. Cepheids occupy an elongated horizontal instability  strip on the H-R diagram as massive stars transition from the main sequence to the giant  and supergiant branches. Polaris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α Ursae Minoris)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currently the star nearest to the  north celestial pole and referred to as the North Star or Pole Star. Polaris is a multiple star  system, consisting of Polaris A, a six solar mass Cepheid variable star, and two main  sequence stars Polaris B and Polaris 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11.212158203125" w:line="240" w:lineRule="auto"/>
        <w:ind w:left="0" w:right="2.16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RR Lyrae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are older pulsating white giants with low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1603591" cy="1073658"/>
            <wp:effectExtent b="0" l="0" r="0" t="0"/>
            <wp:wrapSquare wrapText="right" distB="19050" distT="19050" distL="19050" distR="1905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603591" cy="1073658"/>
                    </a:xfrm>
                    <a:prstGeom prst="rect"/>
                    <a:ln/>
                  </pic:spPr>
                </pic:pic>
              </a:graphicData>
            </a:graphic>
          </wp:anchor>
        </w:drawing>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4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metallicity. They are common in globular clusters – dense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7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of old stars in the halos of galaxies. Like Cepheids,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pulsations are periodic. RR Lyraes have ~0.5 solar mass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have a short pulsation period of 0.05 to 1.2 days and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1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amplitude variations of 0.3 to 2 magnitudes. RR Lyrae stars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1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usually spectral class A. RR Lyrae stars occupy a small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29.9079418182373" w:lineRule="auto"/>
        <w:ind w:left="0.48065185546875" w:right="5.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AAVSO RR Lyrae Light Curve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instability strip near the intersection of the main sequence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5.960000038146973"/>
          <w:szCs w:val="15.960000038146973"/>
          <w:u w:val="none"/>
          <w:shd w:fill="auto" w:val="clear"/>
          <w:vertAlign w:val="baseline"/>
          <w:rtl w:val="0"/>
        </w:rPr>
        <w:t xml:space="preserve">RR Lyrae</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horizontal giant branch (HB). The HB stars have left   the red giant branch and are characterized by helium fusion  in their cores surrounded by a shell of hydrogen fusion. All of the RR Lyrae stars in a  cluster have the same average apparent magnitude. In different clusters, the average  apparent magnitude is different. This is because all RR Lyraes have about the same  average absolute magnitude of +0.75. Many lower-mass giant stars will go through a RR  Lyrae pulsation stage while many higher-mass giant stars will go through a Cepheid  stage. Because low-mass stars live longer than high-mass stars, the Cepheid stars as a  group are younger than the RR Lyrae stars.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58.0120849609375" w:line="229.90792751312256" w:lineRule="auto"/>
        <w:ind w:left="1.920623779296875" w:right="5.54443359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Period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(LPVs) are pulsating red giants or supergiants with periods  ranging from 30-1000 days. They are usually of spectral type M, R, C or N. There are  two subclasses; Mira and Semiregular.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0" w:right="6.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are periodic pulsating red giants with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32766</wp:posOffset>
            </wp:positionV>
            <wp:extent cx="1828800" cy="92735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828800" cy="927354"/>
                    </a:xfrm>
                    <a:prstGeom prst="rect"/>
                    <a:ln/>
                  </pic:spPr>
                </pic:pic>
              </a:graphicData>
            </a:graphic>
          </wp:anchor>
        </w:drawing>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3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80 to 1000 days. It is a stage that most mid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4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sized main sequence stars transition through as they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5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evolve to the red giant branch. Miras have amplitude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3105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variations of more than 2.5 magnitudes. Mira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Omicron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86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prototype of Mira variable stars. The Sun will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29.9070405960083" w:lineRule="auto"/>
        <w:ind w:left="0.48065185546875" w:right="5.8105468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AAVSO Light Curve (</w:t>
      </w:r>
      <w:r w:rsidDel="00000000" w:rsidR="00000000" w:rsidRPr="00000000">
        <w:rPr>
          <w:rFonts w:ascii="Times New Roman" w:cs="Times New Roman" w:eastAsia="Times New Roman" w:hAnsi="Times New Roman"/>
          <w:b w:val="0"/>
          <w:i w:val="0"/>
          <w:smallCaps w:val="0"/>
          <w:strike w:val="0"/>
          <w:color w:val="0000ff"/>
          <w:sz w:val="15.960000038146973"/>
          <w:szCs w:val="15.960000038146973"/>
          <w:u w:val="none"/>
          <w:shd w:fill="auto" w:val="clear"/>
          <w:vertAlign w:val="baseline"/>
          <w:rtl w:val="0"/>
        </w:rPr>
        <w:t xml:space="preserve">Omicron Ceti</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transition through a pulsating Mira stage. The   Mira instability strip on the H-R diagram is located in a  region between mid-sized stars on the main sequence and the giant branch.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6.8147277832031" w:line="240" w:lineRule="auto"/>
        <w:ind w:left="0.48065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44.544906616210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48065185546875"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3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Semiregular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are giants and supergiants showing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38100</wp:posOffset>
            </wp:positionV>
            <wp:extent cx="1719885" cy="85344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719885" cy="853440"/>
                    </a:xfrm>
                    <a:prstGeom prst="rect"/>
                    <a:ln/>
                  </pic:spPr>
                </pic:pic>
              </a:graphicData>
            </a:graphic>
          </wp:anchor>
        </w:drawing>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5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periodicity accompanied by intervals of semiregular 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irregular light variation. Their periods range from 30 to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days, generally with amplitude variations of less than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9927978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magnitudes. Antares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α Scorpius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Betelgeuse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α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29.57460403442383" w:lineRule="auto"/>
        <w:ind w:left="0.48065185546875" w:right="129.356689453125" w:firstLine="1.27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AAVSO Light Curve (</w:t>
      </w:r>
      <w:r w:rsidDel="00000000" w:rsidR="00000000" w:rsidRPr="00000000">
        <w:rPr>
          <w:rFonts w:ascii="Times New Roman" w:cs="Times New Roman" w:eastAsia="Times New Roman" w:hAnsi="Times New Roman"/>
          <w:b w:val="0"/>
          <w:i w:val="1"/>
          <w:smallCaps w:val="0"/>
          <w:strike w:val="0"/>
          <w:color w:val="0000ff"/>
          <w:sz w:val="15.960000038146973"/>
          <w:szCs w:val="15.960000038146973"/>
          <w:u w:val="none"/>
          <w:shd w:fill="auto" w:val="clear"/>
          <w:vertAlign w:val="baseline"/>
          <w:rtl w:val="0"/>
        </w:rPr>
        <w:t xml:space="preserve">Z Ursae Majoris</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Orionis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two prominent examples of LPV semiregular   variable stars. These stars occupy a region of instability on  the H-R diagram above the Mira variables and are generally spectral class K, M, C or 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34521484375" w:line="240" w:lineRule="auto"/>
        <w:ind w:left="0.48065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stars are plotted on the H-R diagram by absolute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85344</wp:posOffset>
            </wp:positionV>
            <wp:extent cx="1522400" cy="251460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522400" cy="2514600"/>
                    </a:xfrm>
                    <a:prstGeom prst="rect"/>
                    <a:ln/>
                  </pic:spPr>
                </pic:pic>
              </a:graphicData>
            </a:graphic>
          </wp:anchor>
        </w:drawing>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magnitude and/or luminosity and surface temperature (stellar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each star is plotted as one data point. Main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stars, giants and supergiants, and white dwarfs all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occupy specific branches on the diagram. These objects have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absolute magnitude and temperature that does not change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over extremely long time scales as they evolve from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branch or evolutionary stage to another. For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simplification, pulsating variables are plotted on H-R diagrams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one data point that represents their average absolute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magnitudes and temperatures.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40" w:lineRule="auto"/>
        <w:ind w:left="0" w:right="7.65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transition of Cepheids, RR Lyrae, Mira and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Semiregular variable stars through the instability strips they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pulsationally unstable – expanding and brightening, then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25.8743715286255" w:lineRule="auto"/>
        <w:ind w:left="0.48065185546875" w:right="5.40039062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Cambridge Encyclopedia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contracting and become dimmer. The instability strips for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Stars, J B Taylor, © 2006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Miras and Cepheids are especially elongated because of these   expansions and contractions. Some pulsating variable stars  change in temperature by two spectral classes during one cycle of change from maximum  to minimum. To better understand the degree of variation for individual variable stars, it  is necessary to plot them at both extremes of their cycles on the H-R diagram – both at  maximum absolute magnitude (M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Vmax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minimum absolute magnitude (M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vmin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along  with the corresponding spectral classes.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5.582275390625" w:line="229.90814208984375" w:lineRule="auto"/>
        <w:ind w:left="0.239410400390625" w:right="5.618896484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 diagram on page 7 is a plot of some nearby stars (darker circles) and some  bright stars (lighter circles) relative to Earth. The stars define the shape of the main  sequence and the regions occupied by giants, supergiants and white dwarfs. Study the  H-R diagram and answer the following – explaining your reasoning: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079418182373" w:lineRule="auto"/>
        <w:ind w:left="0.47943115234375" w:right="170.59326171875" w:firstLine="28.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Compare the distribution of the bright stars versus the nearby stars. Do the nearby or   the bright stars provide a more typical example of the star population within the   Milky Way Galaxy? Would you expect the same percentage of stars to occupy each   branch of the diagram if all stars within the Milky Way Galaxy were plotted?  2.) What is the relationship between absolute magnitude and stellar classification   of main sequence stars? Does the same relationship hold for stars on the other   branches of the H-R diagram? Is there a different relationship for non-main   sequence stars? Why are there regions where no stars are plotted?  3.) Will variable stars occupy one or more of the existing branches on the H-R diagram?   Some of the empty regions? Predict where the pulsating variable stars will be   located on the H-R diagram.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2.011566162109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sectPr>
      <w:pgSz w:h="15840" w:w="12240" w:orient="portrait"/>
      <w:pgMar w:bottom="452.401123046875" w:top="523.20068359375" w:left="1799.5193481445312" w:right="1733.56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7.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