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360" w:left="720"/>
        <w:jc w:val="center"/>
        <w:rPr>
          <w:lang w:val="es-EC"/>
        </w:rPr>
      </w:pPr>
      <w:r>
        <w:rPr>
          <w:lang w:val="es-EC"/>
        </w:rPr>
        <w:t>PONTIFICIA UNIVERSIDAD CATOLICA DEL ECUADOR</w:t>
      </w:r>
    </w:p>
    <w:p>
      <w:pPr>
        <w:pStyle w:val="Normal"/>
        <w:ind w:hanging="360" w:left="720"/>
        <w:rPr>
          <w:lang w:val="es-EC"/>
        </w:rPr>
      </w:pPr>
      <w:r>
        <w:rPr>
          <w:lang w:val="es-EC"/>
        </w:rPr>
        <w:t>PARCIAL 1</w:t>
      </w:r>
    </w:p>
    <w:p>
      <w:pPr>
        <w:pStyle w:val="Normal"/>
        <w:ind w:hanging="360" w:left="720"/>
        <w:rPr>
          <w:lang w:val="es-EC"/>
        </w:rPr>
      </w:pPr>
      <w:r>
        <w:rPr>
          <w:lang w:val="es-EC"/>
        </w:rPr>
        <w:t>TRABAJO EN GRUPO FILOSOFIA DE LAS CIENCIAS COMPUTACIONALES</w:t>
      </w:r>
    </w:p>
    <w:p>
      <w:pPr>
        <w:pStyle w:val="Normal"/>
        <w:ind w:hanging="360" w:left="720"/>
        <w:rPr>
          <w:lang w:val="es-EC"/>
        </w:rPr>
      </w:pPr>
      <w:r>
        <w:rPr>
          <w:lang w:val="es-EC"/>
        </w:rPr>
        <w:t>Alfonso Chafla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¿Qué hace ACM?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ACM significa Asociación de Maquinaria  Computacional. Es una sociedad cientifica y educativa enfocada en la computación.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¿Cuáles son las organizaciones afiliadas?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Las organizaciones afiliadas son: CSTA, SIGCSE, SIGITE,ACM-W,CRA,IFIP,NCWIT,ABET y ICCP.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¿Centro de aprendizaje de ACM, como acceder?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Para acceder al centro de aprendizaje se debe de pagar una subscri</w:t>
      </w:r>
      <w:r>
        <w:rPr>
          <w:lang w:val="es-EC"/>
        </w:rPr>
        <w:t>on</w:t>
      </w:r>
      <w:r>
        <w:rPr>
          <w:lang w:val="es-EC"/>
        </w:rPr>
        <w:t>. Se debe tomar en cuenta que para acceder a determinados contenidos se necesita una subscripcion de alto nivel como Periodista.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¿Como ser miembro del ACM?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 xml:space="preserve">Para ser miembro se debe acceder a la </w:t>
      </w:r>
      <w:r>
        <w:rPr>
          <w:lang w:val="es-EC"/>
        </w:rPr>
        <w:t>p</w:t>
      </w:r>
      <w:r>
        <w:rPr>
          <w:lang w:val="es-EC"/>
        </w:rPr>
        <w:t>agina web, llenar un formulario si eres profesiona</w:t>
      </w:r>
      <w:r>
        <w:rPr>
          <w:lang w:val="es-EC"/>
        </w:rPr>
        <w:t>l</w:t>
      </w:r>
      <w:r>
        <w:rPr>
          <w:lang w:val="es-EC"/>
        </w:rPr>
        <w:t xml:space="preserve"> y llenar otro si eres estudiante, y posteriormente escoger que tipo de subscripcion anual se va a escoger.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¿Como publicar con ACM?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Para publicar en ACM se tiene que hacer una aplicación en la web, donde se especifica que tipo de investigación o publicación se va a realizar. Posteriormente se espera la probación. Una vez aprobado se hace la redacción, que pasa por varios editores hasta que se publica.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¿Cuál es la diferencia entre ACM e IEEE?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IEEE se enfoca mas en el ámbito electrónico y toda la tecnología relacionada, mientras ACM se enfoca en el campo de la computación informática.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¿Qué propone ACM Computing Curricula?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Es un trabajo conjunto hecho en conjunto por ACM. En este se publica los reportes y avances en las diferentes disciplinas de la computación.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Según la ACM 10 razones para formarse en Computación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La computación es parte de todo lo que hacemos.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Masterizar la computación te hace capas de resolve</w:t>
      </w:r>
      <w:r>
        <w:rPr>
          <w:lang w:val="es-EC"/>
        </w:rPr>
        <w:t>r</w:t>
      </w:r>
      <w:r>
        <w:rPr>
          <w:lang w:val="es-EC"/>
        </w:rPr>
        <w:t xml:space="preserve"> problemas complejos y desafiantes.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La computación ofrece una gran cantidad de empleos lucrativos.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La computación y sus trabajos están para quedarse, sin importar donde estés.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Masterisar la computación puede ayudarte si tienes otra carrera principal.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La computación ofrece oportunidades para ser creativos e innovadores.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La computación funciona con trabajo grupal o individual.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¿Qué dice el código de Ética y conducta profesional de ACM?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Principalmente se encarga de especificar los limites eticos que se pueden hacer, evitando violar la privacidad del resto o incluso prohibe cualquier tipo de daño. Tambien se hace un fuerte enfoque en la importancia de seguir las estandarizaciones y la colaboracion.</w:t>
      </w:r>
    </w:p>
    <w:p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¿Cómo iniciar un capitulo estudiantil y profesional?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  <w:t>Se debe ir al apartado correspondiente en la pagina web de ACM, llenar el formulario para la postulacion y esperar que el capitulo sea aprobado o no.</w:t>
      </w:r>
    </w:p>
    <w:p>
      <w:pPr>
        <w:pStyle w:val="BodyText"/>
        <w:numPr>
          <w:ilvl w:val="0"/>
          <w:numId w:val="0"/>
        </w:numPr>
        <w:ind w:hanging="0" w:left="720"/>
        <w:rPr>
          <w:lang w:val="es-EC"/>
        </w:rPr>
      </w:pPr>
      <w:r>
        <w:rPr>
          <w:i/>
          <w:lang w:val="es-EC"/>
        </w:rPr>
        <w:t>Association for Computing Machinery</w:t>
      </w:r>
      <w:r>
        <w:rPr>
          <w:lang w:val="es-EC"/>
        </w:rPr>
        <w:t>. (s. f.). https://www.acm.org/</w:t>
      </w:r>
    </w:p>
    <w:p>
      <w:pPr>
        <w:pStyle w:val="BodyText"/>
        <w:spacing w:before="0" w:after="0"/>
        <w:ind w:hanging="720" w:left="720" w:right="0"/>
        <w:rPr/>
      </w:pPr>
      <w:r>
        <w:rPr/>
        <w:t xml:space="preserve">Benia, D. (2021, 5 febrero). </w:t>
      </w:r>
      <w:r>
        <w:rPr>
          <w:i/>
        </w:rPr>
        <w:t>TODO LO QUE NECESITAS SABER SOBRE UN ACM (ANÁLISIS COMPARATIVO DE MERCADO)</w:t>
      </w:r>
      <w:r>
        <w:rPr/>
        <w:t>. https://www.linkedin.com/pulse/todo-lo-que-necesitas-saber-sobre-un-acm-an%C3%A1lisis-de-mercado-benia/?originalSubdomain=es</w:t>
      </w:r>
    </w:p>
    <w:p>
      <w:pPr>
        <w:pStyle w:val="BodyText"/>
        <w:spacing w:before="0" w:after="0"/>
        <w:ind w:hanging="720" w:left="720" w:right="0"/>
        <w:rPr/>
      </w:pPr>
      <w:r>
        <w:rPr/>
        <w:t xml:space="preserve">Foshan Henglicai Building Materials Co., Ltd. (2023, 25 julio). ¿Cuál es la diferencia entre IEEE y ACM? </w:t>
      </w:r>
      <w:r>
        <w:rPr>
          <w:i/>
        </w:rPr>
        <w:t>Foshan Henglicai Building Materials Co., Ltd.</w:t>
      </w:r>
      <w:r>
        <w:rPr/>
        <w:t xml:space="preserve"> https://www.henglicai.cn/es/a-news-what-is-the-difference-between-ieee-and-acm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EC"/>
        </w:rPr>
      </w:pPr>
      <w:r>
        <w:rPr>
          <w:lang w:val="es-EC"/>
        </w:rPr>
      </w:r>
    </w:p>
    <w:p>
      <w:pPr>
        <w:pStyle w:val="ListParagraph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spacing w:before="0" w:after="160"/>
        <w:rPr>
          <w:lang w:val="es-EC"/>
        </w:rPr>
      </w:pPr>
      <w:r>
        <w:rPr>
          <w:lang w:val="es-EC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205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LibreOffice/24.2.2.2$Windows_X86_64 LibreOffice_project/d56cc158d8a96260b836f100ef4b4ef25d6f1a01</Application>
  <AppVersion>15.0000</AppVersion>
  <Pages>2</Pages>
  <Words>463</Words>
  <Characters>2677</Characters>
  <CharactersWithSpaces>3098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2022-09-01T15:10:00Z</dcterms:created>
  <dc:creator>OCAMPO LUCERO CARLOS FABIAN</dc:creator>
  <dc:description/>
  <dc:language>es-EC</dc:language>
  <cp:lastModifiedBy/>
  <dcterms:modified xsi:type="dcterms:W3CDTF">2024-04-05T17:02:00Z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