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Project Title:</w:t>
      </w:r>
      <w:r w:rsidDel="00000000" w:rsidR="00000000" w:rsidRPr="00000000">
        <w:rPr>
          <w:rtl w:val="0"/>
        </w:rPr>
        <w:t xml:space="preserve"> KinderCompass: A Preschool Recommender System</w:t>
      </w:r>
    </w:p>
    <w:p w:rsidR="00000000" w:rsidDel="00000000" w:rsidP="00000000" w:rsidRDefault="00000000" w:rsidRPr="00000000" w14:paraId="00000002">
      <w:pPr>
        <w:rPr/>
      </w:pPr>
      <w:r w:rsidDel="00000000" w:rsidR="00000000" w:rsidRPr="00000000">
        <w:rPr>
          <w:b w:val="1"/>
          <w:bCs w:val="1"/>
          <w:rtl w:val="0"/>
        </w:rPr>
        <w:t xml:space="preserve">Group Number:</w:t>
      </w:r>
      <w:r w:rsidDel="00000000" w:rsidR="00000000" w:rsidRPr="00000000">
        <w:rPr>
          <w:rtl w:val="0"/>
        </w:rPr>
        <w:t xml:space="preserve"> </w:t>
      </w:r>
      <w:r w:rsidDel="00000000" w:rsidR="00000000" w:rsidRPr="00000000">
        <w:rPr>
          <w:i w:val="1"/>
          <w:iCs w:val="1"/>
          <w:highlight w:val="yellow"/>
          <w:rtl w:val="0"/>
        </w:rPr>
        <w:t xml:space="preserve">[TBD]</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Group Members:</w:t>
      </w:r>
      <w:r w:rsidDel="00000000" w:rsidR="00000000" w:rsidRPr="00000000">
        <w:rPr>
          <w:rtl w:val="0"/>
        </w:rPr>
        <w:t xml:space="preserve"> </w:t>
      </w:r>
      <w:r w:rsidDel="00000000" w:rsidR="00000000" w:rsidRPr="00000000">
        <w:rPr>
          <w:i w:val="1"/>
          <w:iCs w:val="1"/>
          <w:highlight w:val="yellow"/>
          <w:rtl w:val="0"/>
        </w:rPr>
        <w:t xml:space="preserve">Eunice Goh, Henry Foo Yong Jie, Jarebb, Jawad Bin Joha</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highlight w:val="yellow"/>
          <w:rtl w:val="0"/>
        </w:rPr>
        <w:t xml:space="preserve">TBD</w:t>
      </w:r>
      <w:r w:rsidDel="00000000" w:rsidR="00000000" w:rsidRPr="00000000">
        <w:rPr>
          <w:rtl w:val="0"/>
        </w:rPr>
        <w:t xml:space="preserve">]</w:t>
      </w:r>
    </w:p>
    <w:p w:rsidR="00000000" w:rsidDel="00000000" w:rsidP="00000000" w:rsidRDefault="00000000" w:rsidRPr="00000000" w14:paraId="00000005">
      <w:pPr>
        <w:pStyle w:val="Heading1"/>
        <w:numPr>
          <w:ilvl w:val="0"/>
          <w:numId w:val="6"/>
        </w:numPr>
        <w:ind w:left="432" w:hanging="432"/>
        <w:rPr/>
      </w:pPr>
      <w:r w:rsidDel="00000000" w:rsidR="00000000" w:rsidRPr="00000000">
        <w:rPr>
          <w:rtl w:val="0"/>
        </w:rPr>
        <w:t xml:space="preserve">Introduction</w:t>
      </w:r>
    </w:p>
    <w:p w:rsidR="00000000" w:rsidDel="00000000" w:rsidP="00000000" w:rsidRDefault="00000000" w:rsidRPr="00000000" w14:paraId="00000006">
      <w:pPr>
        <w:pStyle w:val="Heading2"/>
        <w:numPr>
          <w:ilvl w:val="1"/>
          <w:numId w:val="6"/>
        </w:numPr>
        <w:ind w:left="576" w:hanging="576"/>
        <w:rPr/>
      </w:pPr>
      <w:r w:rsidDel="00000000" w:rsidR="00000000" w:rsidRPr="00000000">
        <w:rPr>
          <w:rtl w:val="0"/>
        </w:rPr>
        <w:t xml:space="preserve">Overview</w:t>
      </w:r>
    </w:p>
    <w:p w:rsidR="00000000" w:rsidDel="00000000" w:rsidP="00000000" w:rsidRDefault="00000000" w:rsidRPr="00000000" w14:paraId="00000007">
      <w:pPr>
        <w:jc w:val="both"/>
        <w:rPr/>
      </w:pPr>
      <w:r w:rsidDel="00000000" w:rsidR="00000000" w:rsidRPr="00000000">
        <w:rPr>
          <w:rtl w:val="0"/>
        </w:rPr>
        <w:t xml:space="preserve">This project proposal details the design and implementation of </w:t>
      </w:r>
      <w:r w:rsidDel="00000000" w:rsidR="00000000" w:rsidRPr="00000000">
        <w:rPr>
          <w:b w:val="1"/>
          <w:bCs w:val="1"/>
          <w:rtl w:val="0"/>
        </w:rPr>
        <w:t xml:space="preserve">KinderCompass</w:t>
      </w:r>
      <w:r w:rsidDel="00000000" w:rsidR="00000000" w:rsidRPr="00000000">
        <w:rPr>
          <w:rtl w:val="0"/>
        </w:rPr>
        <w:t xml:space="preserve">, an intelligent multi-stage decision support system engineered to guide parents through the highly constrained, complex process of early childhood enrollment in Singapore. The system leverages a </w:t>
      </w:r>
      <w:sdt>
        <w:sdtPr>
          <w:id w:val="-1451099089"/>
          <w:tag w:val="goog_rdk_0"/>
        </w:sdtPr>
        <w:sdtContent>
          <w:commentRangeStart w:id="0"/>
        </w:sdtContent>
      </w:sdt>
      <w:r w:rsidDel="00000000" w:rsidR="00000000" w:rsidRPr="00000000">
        <w:rPr>
          <w:rtl w:val="0"/>
        </w:rPr>
        <w:t xml:space="preserve">hybrid data-mining recommendation framework</w:t>
      </w:r>
      <w:commentRangeEnd w:id="0"/>
      <w:r w:rsidDel="00000000" w:rsidR="00000000" w:rsidRPr="00000000">
        <w:commentReference w:id="0"/>
      </w:r>
      <w:r w:rsidDel="00000000" w:rsidR="00000000" w:rsidRPr="00000000">
        <w:rPr>
          <w:rtl w:val="0"/>
        </w:rPr>
        <w:t xml:space="preserve"> to generate personalized school rankings based on historical user satisfaction data. </w:t>
      </w:r>
      <w:sdt>
        <w:sdtPr>
          <w:id w:val="907031017"/>
          <w:tag w:val="goog_rdk_1"/>
        </w:sdtPr>
        <w:sdtContent>
          <w:commentRangeStart w:id="1"/>
        </w:sdtContent>
      </w:sdt>
      <w:r w:rsidDel="00000000" w:rsidR="00000000" w:rsidRPr="00000000">
        <w:rPr>
          <w:rtl w:val="0"/>
        </w:rPr>
        <w:t xml:space="preserve">It dynamically processes unstructured parent text inputs</w:t>
      </w:r>
      <w:commentRangeEnd w:id="1"/>
      <w:r w:rsidDel="00000000" w:rsidR="00000000" w:rsidRPr="00000000">
        <w:commentReference w:id="1"/>
      </w:r>
      <w:r w:rsidDel="00000000" w:rsidR="00000000" w:rsidRPr="00000000">
        <w:rPr>
          <w:rtl w:val="0"/>
        </w:rPr>
        <w:t xml:space="preserve"> using an NLP-driven domain Knowledge Graph to match qualitative pedagogical priorities, </w:t>
      </w:r>
      <w:sdt>
        <w:sdtPr>
          <w:id w:val="952966772"/>
          <w:tag w:val="goog_rdk_2"/>
        </w:sdtPr>
        <w:sdtContent>
          <w:commentRangeStart w:id="2"/>
        </w:sdtContent>
      </w:sdt>
      <w:r w:rsidDel="00000000" w:rsidR="00000000" w:rsidRPr="00000000">
        <w:rPr>
          <w:rtl w:val="0"/>
        </w:rPr>
        <w:t xml:space="preserve">evaluates multi-tiered government subsidies using a declarative business rules engine</w:t>
      </w:r>
      <w:commentRangeEnd w:id="2"/>
      <w:r w:rsidDel="00000000" w:rsidR="00000000" w:rsidRPr="00000000">
        <w:commentReference w:id="2"/>
      </w:r>
      <w:r w:rsidDel="00000000" w:rsidR="00000000" w:rsidRPr="00000000">
        <w:rPr>
          <w:rtl w:val="0"/>
        </w:rPr>
        <w:t xml:space="preserve">, and </w:t>
      </w:r>
      <w:sdt>
        <w:sdtPr>
          <w:id w:val="1927374075"/>
          <w:tag w:val="goog_rdk_3"/>
        </w:sdtPr>
        <w:sdtContent>
          <w:commentRangeStart w:id="3"/>
        </w:sdtContent>
      </w:sdt>
      <w:r w:rsidDel="00000000" w:rsidR="00000000" w:rsidRPr="00000000">
        <w:rPr>
          <w:rtl w:val="0"/>
        </w:rPr>
        <w:t xml:space="preserve">optimizes morning drop-off routes via a genetic algorithm to solve multi-child logistical overhead.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pStyle w:val="Heading2"/>
        <w:numPr>
          <w:ilvl w:val="1"/>
          <w:numId w:val="6"/>
        </w:numPr>
        <w:ind w:left="576" w:hanging="576"/>
        <w:rPr/>
      </w:pPr>
      <w:r w:rsidDel="00000000" w:rsidR="00000000" w:rsidRPr="00000000">
        <w:rPr>
          <w:rtl w:val="0"/>
        </w:rPr>
        <w:t xml:space="preserve">Importance and Relevance</w:t>
      </w:r>
    </w:p>
    <w:p w:rsidR="00000000" w:rsidDel="00000000" w:rsidP="00000000" w:rsidRDefault="00000000" w:rsidRPr="00000000" w14:paraId="00000009">
      <w:pPr>
        <w:jc w:val="both"/>
        <w:rPr/>
      </w:pPr>
      <w:r w:rsidDel="00000000" w:rsidR="00000000" w:rsidRPr="00000000">
        <w:rPr>
          <w:rtl w:val="0"/>
        </w:rPr>
        <w:t xml:space="preserve">Choosing a preschool is one of the most critical early decisions a family makes. In Singapore, the early childhood landscape is highly granular, featuring distinct operating schemes—such as </w:t>
      </w:r>
      <w:sdt>
        <w:sdtPr>
          <w:id w:val="-1316990332"/>
          <w:tag w:val="goog_rdk_4"/>
        </w:sdtPr>
        <w:sdtContent>
          <w:commentRangeStart w:id="4"/>
        </w:sdtContent>
      </w:sdt>
      <w:r w:rsidDel="00000000" w:rsidR="00000000" w:rsidRPr="00000000">
        <w:rPr>
          <w:rtl w:val="0"/>
        </w:rPr>
        <w:t xml:space="preserve">Anchor Operators (AOP), Partner Operators (POP)</w:t>
      </w:r>
      <w:commentRangeEnd w:id="4"/>
      <w:r w:rsidDel="00000000" w:rsidR="00000000" w:rsidRPr="00000000">
        <w:commentReference w:id="4"/>
      </w:r>
      <w:r w:rsidDel="00000000" w:rsidR="00000000" w:rsidRPr="00000000">
        <w:rPr>
          <w:rtl w:val="0"/>
        </w:rPr>
        <w:t xml:space="preserve">, MOE Kindergartens, and private providers—each employing disparate fee structures, waitlist distributions, and pedagogies (e.g., Montessori, Reggio Emilia, Play-based). Navigating this space triggers immense cognitive load for parents who must manually reconcile distance, complex income-tiered subsidies via the Early Childhood Development Agency (ECDA), and multi-destination transport routines.</w:t>
      </w:r>
    </w:p>
    <w:p w:rsidR="00000000" w:rsidDel="00000000" w:rsidP="00000000" w:rsidRDefault="00000000" w:rsidRPr="00000000" w14:paraId="0000000A">
      <w:pPr>
        <w:jc w:val="both"/>
        <w:rPr/>
      </w:pPr>
      <w:r w:rsidDel="00000000" w:rsidR="00000000" w:rsidRPr="00000000">
        <w:rPr>
          <w:rtl w:val="0"/>
        </w:rPr>
        <w:t xml:space="preserve">KinderCompass drastically simplifies this lifecycle by automating multi-variable searching and compliance checks.</w:t>
      </w:r>
    </w:p>
    <w:p w:rsidR="00000000" w:rsidDel="00000000" w:rsidP="00000000" w:rsidRDefault="00000000" w:rsidRPr="00000000" w14:paraId="0000000B">
      <w:pPr>
        <w:pStyle w:val="Heading2"/>
        <w:numPr>
          <w:ilvl w:val="1"/>
          <w:numId w:val="6"/>
        </w:numPr>
        <w:ind w:left="576" w:hanging="576"/>
        <w:rPr/>
      </w:pPr>
      <w:r w:rsidDel="00000000" w:rsidR="00000000" w:rsidRPr="00000000">
        <w:rPr>
          <w:rtl w:val="0"/>
        </w:rPr>
        <w:t xml:space="preserve">Project Goals</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Establish a clear domain knowledge map bridging abstract pedagogical concepts with physical preschool traits using graph technology.</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Automate highly regulated local financial and age-based entry compliance tasks using business rules.</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Develop a reliable recommendation engine that identifies top-tier candidate schools matching historical parent satisfaction patterns.</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Optimize transport and logistical daily routines for households juggling complex multi-stop school runs.</w:t>
      </w:r>
    </w:p>
    <w:p w:rsidR="00000000" w:rsidDel="00000000" w:rsidP="00000000" w:rsidRDefault="00000000" w:rsidRPr="00000000" w14:paraId="00000010">
      <w:pPr>
        <w:pStyle w:val="Heading1"/>
        <w:numPr>
          <w:ilvl w:val="0"/>
          <w:numId w:val="6"/>
        </w:numPr>
        <w:ind w:left="432" w:hanging="432"/>
        <w:rPr/>
      </w:pPr>
      <w:r w:rsidDel="00000000" w:rsidR="00000000" w:rsidRPr="00000000">
        <w:rPr>
          <w:rtl w:val="0"/>
        </w:rPr>
        <w:t xml:space="preserve">Project Background / Market Context</w:t>
      </w:r>
    </w:p>
    <w:p w:rsidR="00000000" w:rsidDel="00000000" w:rsidP="00000000" w:rsidRDefault="00000000" w:rsidRPr="00000000" w14:paraId="00000011">
      <w:pPr>
        <w:pStyle w:val="Heading2"/>
        <w:numPr>
          <w:ilvl w:val="1"/>
          <w:numId w:val="6"/>
        </w:numPr>
        <w:ind w:left="576" w:hanging="576"/>
        <w:rPr/>
      </w:pPr>
      <w:r w:rsidDel="00000000" w:rsidR="00000000" w:rsidRPr="00000000">
        <w:rPr>
          <w:rtl w:val="0"/>
        </w:rPr>
        <w:t xml:space="preserve">Background and Context</w:t>
      </w:r>
    </w:p>
    <w:p w:rsidR="00000000" w:rsidDel="00000000" w:rsidP="00000000" w:rsidRDefault="00000000" w:rsidRPr="00000000" w14:paraId="00000012">
      <w:pPr>
        <w:spacing w:after="280" w:before="280" w:line="240" w:lineRule="auto"/>
        <w:jc w:val="both"/>
        <w:rPr/>
      </w:pPr>
      <w:r w:rsidDel="00000000" w:rsidR="00000000" w:rsidRPr="00000000">
        <w:rPr>
          <w:rtl w:val="0"/>
        </w:rPr>
        <w:t xml:space="preserve">Singapore preschool sector relies on a transparent framework managed by ECDA and local public service integrations (such as the LifeSG portal). </w:t>
      </w:r>
    </w:p>
    <w:p w:rsidR="00000000" w:rsidDel="00000000" w:rsidP="00000000" w:rsidRDefault="00000000" w:rsidRPr="00000000" w14:paraId="00000013">
      <w:pPr>
        <w:spacing w:after="280" w:before="280" w:line="240" w:lineRule="auto"/>
        <w:jc w:val="both"/>
        <w:rPr/>
      </w:pPr>
      <w:r w:rsidDel="00000000" w:rsidR="00000000" w:rsidRPr="00000000">
        <w:rPr>
          <w:rtl w:val="0"/>
        </w:rPr>
        <w:t xml:space="preserve">While </w:t>
      </w:r>
      <w:sdt>
        <w:sdtPr>
          <w:id w:val="-762107649"/>
          <w:tag w:val="goog_rdk_5"/>
        </w:sdtPr>
        <w:sdtContent>
          <w:commentRangeStart w:id="5"/>
        </w:sdtContent>
      </w:sdt>
      <w:r w:rsidDel="00000000" w:rsidR="00000000" w:rsidRPr="00000000">
        <w:rPr>
          <w:rtl w:val="0"/>
        </w:rPr>
        <w:t xml:space="preserve">basic tools </w:t>
      </w:r>
      <w:commentRangeEnd w:id="5"/>
      <w:r w:rsidDel="00000000" w:rsidR="00000000" w:rsidRPr="00000000">
        <w:commentReference w:id="5"/>
      </w:r>
      <w:r w:rsidDel="00000000" w:rsidR="00000000" w:rsidRPr="00000000">
        <w:rPr>
          <w:rtl w:val="0"/>
        </w:rPr>
        <w:t xml:space="preserve">exist to locate close centers, they fundamentally function as standard static relational database filters. They cannot analyze natural language text requests, trace structural relationships between curriculum themes, or run dynamic programmatic constraint calculations tailored to a household’s exact income brackets.</w:t>
      </w:r>
    </w:p>
    <w:p w:rsidR="00000000" w:rsidDel="00000000" w:rsidP="00000000" w:rsidRDefault="00000000" w:rsidRPr="00000000" w14:paraId="00000014">
      <w:pPr>
        <w:keepNext w:val="1"/>
        <w:spacing w:after="280" w:before="280" w:line="240" w:lineRule="auto"/>
        <w:jc w:val="center"/>
        <w:rPr/>
      </w:pPr>
      <w:r w:rsidDel="00000000" w:rsidR="00000000" w:rsidRPr="00000000">
        <w:rPr/>
        <w:drawing>
          <wp:inline distB="0" distT="0" distL="0" distR="0">
            <wp:extent cx="2223935" cy="374387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23935" cy="374387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 LifeSG App Preschool Search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numPr>
          <w:ilvl w:val="1"/>
          <w:numId w:val="6"/>
        </w:numPr>
        <w:ind w:left="576" w:hanging="576"/>
        <w:rPr/>
      </w:pPr>
      <w:r w:rsidDel="00000000" w:rsidR="00000000" w:rsidRPr="00000000">
        <w:rPr>
          <w:rtl w:val="0"/>
        </w:rPr>
        <w:t xml:space="preserve">The Problem/Challenge Addressed</w:t>
      </w:r>
    </w:p>
    <w:p w:rsidR="00000000" w:rsidDel="00000000" w:rsidP="00000000" w:rsidRDefault="00000000" w:rsidRPr="00000000" w14:paraId="00000018">
      <w:pPr>
        <w:numPr>
          <w:ilvl w:val="0"/>
          <w:numId w:val="7"/>
        </w:numPr>
        <w:spacing w:after="0" w:before="280" w:line="240" w:lineRule="auto"/>
        <w:ind w:left="720" w:hanging="360"/>
        <w:rPr/>
      </w:pPr>
      <w:r w:rsidDel="00000000" w:rsidR="00000000" w:rsidRPr="00000000">
        <w:rPr>
          <w:b w:val="1"/>
          <w:bCs w:val="1"/>
          <w:rtl w:val="0"/>
        </w:rPr>
        <w:t xml:space="preserve">Semantic Gaps in Relational Filters:</w:t>
      </w:r>
      <w:r w:rsidDel="00000000" w:rsidR="00000000" w:rsidRPr="00000000">
        <w:rPr>
          <w:rtl w:val="0"/>
        </w:rPr>
        <w:t xml:space="preserve"> Current platforms cannot parse soft parent preferences (e.g., </w:t>
      </w:r>
      <w:r w:rsidDel="00000000" w:rsidR="00000000" w:rsidRPr="00000000">
        <w:rPr>
          <w:i w:val="1"/>
          <w:iCs w:val="1"/>
          <w:rtl w:val="0"/>
        </w:rPr>
        <w:t xml:space="preserve">"I need a holistic space emphasizing social-emotional development and outdoor learning"</w:t>
      </w:r>
      <w:r w:rsidDel="00000000" w:rsidR="00000000" w:rsidRPr="00000000">
        <w:rPr>
          <w:rtl w:val="0"/>
        </w:rPr>
        <w:t xml:space="preserve">). Relational schemas force rigid checkbox criteria.</w:t>
      </w:r>
    </w:p>
    <w:p w:rsidR="00000000" w:rsidDel="00000000" w:rsidP="00000000" w:rsidRDefault="00000000" w:rsidRPr="00000000" w14:paraId="00000019">
      <w:pPr>
        <w:numPr>
          <w:ilvl w:val="0"/>
          <w:numId w:val="7"/>
        </w:numPr>
        <w:spacing w:after="0" w:before="0" w:line="240" w:lineRule="auto"/>
        <w:ind w:left="720" w:hanging="360"/>
        <w:rPr/>
      </w:pPr>
      <w:r w:rsidDel="00000000" w:rsidR="00000000" w:rsidRPr="00000000">
        <w:rPr>
          <w:b w:val="1"/>
          <w:bCs w:val="1"/>
          <w:rtl w:val="0"/>
        </w:rPr>
        <w:t xml:space="preserve">Dynamic Policy Complexity:</w:t>
      </w:r>
      <w:r w:rsidDel="00000000" w:rsidR="00000000" w:rsidRPr="00000000">
        <w:rPr>
          <w:rtl w:val="0"/>
        </w:rPr>
        <w:t xml:space="preserve"> Calculating the absolute net out-of-pocket costs requires checking working status, multi-tiered government basic/additional subsidies, and income criteria. Machine Learning models frequently hallucinate these precise, strict financial cutoffs.</w:t>
        <w:br w:type="textWrapping"/>
      </w:r>
    </w:p>
    <w:p w:rsidR="00000000" w:rsidDel="00000000" w:rsidP="00000000" w:rsidRDefault="00000000" w:rsidRPr="00000000" w14:paraId="0000001A">
      <w:pPr>
        <w:numPr>
          <w:ilvl w:val="0"/>
          <w:numId w:val="7"/>
        </w:numPr>
        <w:spacing w:after="280" w:before="0" w:line="240" w:lineRule="auto"/>
        <w:ind w:left="720" w:hanging="360"/>
        <w:rPr/>
      </w:pPr>
      <w:r w:rsidDel="00000000" w:rsidR="00000000" w:rsidRPr="00000000">
        <w:rPr>
          <w:b w:val="1"/>
          <w:bCs w:val="1"/>
          <w:rtl w:val="0"/>
        </w:rPr>
        <w:t xml:space="preserve">Logistical Combinatorial Explosion:</w:t>
      </w:r>
      <w:r w:rsidDel="00000000" w:rsidR="00000000" w:rsidRPr="00000000">
        <w:rPr>
          <w:rtl w:val="0"/>
        </w:rPr>
        <w:t xml:space="preserve"> Parents trying to coordinate multiple children across infant care and kindergarten branches facing localized geographic bottlenecks create an optimization problem that baseline applications cannot handle.</w:t>
      </w:r>
    </w:p>
    <w:p w:rsidR="00000000" w:rsidDel="00000000" w:rsidP="00000000" w:rsidRDefault="00000000" w:rsidRPr="00000000" w14:paraId="0000001B">
      <w:pPr>
        <w:pStyle w:val="Heading2"/>
        <w:numPr>
          <w:ilvl w:val="1"/>
          <w:numId w:val="6"/>
        </w:numPr>
        <w:ind w:left="576" w:hanging="576"/>
        <w:rPr/>
      </w:pPr>
      <w:r w:rsidDel="00000000" w:rsidR="00000000" w:rsidRPr="00000000">
        <w:rPr>
          <w:rtl w:val="0"/>
        </w:rPr>
        <w:t xml:space="preserve">Market Landscape</w:t>
      </w:r>
    </w:p>
    <w:p w:rsidR="00000000" w:rsidDel="00000000" w:rsidP="00000000" w:rsidRDefault="00000000" w:rsidRPr="00000000" w14:paraId="0000001C">
      <w:pPr>
        <w:spacing w:after="280" w:before="280" w:line="240" w:lineRule="auto"/>
        <w:jc w:val="both"/>
        <w:rPr/>
      </w:pPr>
      <w:r w:rsidDel="00000000" w:rsidR="00000000" w:rsidRPr="00000000">
        <w:rPr>
          <w:rtl w:val="0"/>
        </w:rPr>
        <w:t xml:space="preserve">Current alternatives are separated into two distinct categories: standard government static search maps (LifeSG, ECDA directories) which lack hyper-personalized, intelligent recommendations, and generalized parental blog aggregators which are unverified, static, and completely uncoupled from optimization algorithms. KinderCompass bridges this divide by embedding automated intelligence into real-world administrative tasks.</w:t>
      </w:r>
    </w:p>
    <w:p w:rsidR="00000000" w:rsidDel="00000000" w:rsidP="00000000" w:rsidRDefault="00000000" w:rsidRPr="00000000" w14:paraId="0000001D">
      <w:pPr>
        <w:pStyle w:val="Heading1"/>
        <w:numPr>
          <w:ilvl w:val="0"/>
          <w:numId w:val="6"/>
        </w:numPr>
        <w:ind w:left="432" w:hanging="432"/>
        <w:rPr/>
      </w:pPr>
      <w:r w:rsidDel="00000000" w:rsidR="00000000" w:rsidRPr="00000000">
        <w:rPr>
          <w:rtl w:val="0"/>
        </w:rPr>
        <w:t xml:space="preserve">Literature Review / Market Research</w:t>
      </w:r>
    </w:p>
    <w:p w:rsidR="00000000" w:rsidDel="00000000" w:rsidP="00000000" w:rsidRDefault="00000000" w:rsidRPr="00000000" w14:paraId="0000001E">
      <w:pPr>
        <w:pStyle w:val="Heading2"/>
        <w:numPr>
          <w:ilvl w:val="1"/>
          <w:numId w:val="6"/>
        </w:numPr>
        <w:ind w:left="576" w:hanging="576"/>
        <w:rPr/>
      </w:pPr>
      <w:r w:rsidDel="00000000" w:rsidR="00000000" w:rsidRPr="00000000">
        <w:rPr>
          <w:rtl w:val="0"/>
        </w:rPr>
        <w:t xml:space="preserve">Academic Literature Review</w:t>
      </w:r>
    </w:p>
    <w:p w:rsidR="00000000" w:rsidDel="00000000" w:rsidP="00000000" w:rsidRDefault="00000000" w:rsidRPr="00000000" w14:paraId="0000001F">
      <w:pPr>
        <w:spacing w:after="280" w:before="280" w:line="240" w:lineRule="auto"/>
        <w:jc w:val="both"/>
        <w:rPr>
          <w:i w:val="1"/>
          <w:iCs w:val="1"/>
        </w:rPr>
      </w:pPr>
      <w:sdt>
        <w:sdtPr>
          <w:id w:val="-1576676421"/>
          <w:tag w:val="goog_rdk_6"/>
        </w:sdtPr>
        <w:sdtContent>
          <w:commentRangeStart w:id="6"/>
        </w:sdtContent>
      </w:sdt>
      <w:r w:rsidDel="00000000" w:rsidR="00000000" w:rsidRPr="00000000">
        <w:rPr>
          <w:i w:val="1"/>
          <w:iCs w:val="1"/>
          <w:rtl w:val="0"/>
        </w:rPr>
        <w:t xml:space="preserve">Our hybrid architecture builds on established intelligent system methodologies to address the "cold start" and multi-destination optimization problems:</w:t>
      </w:r>
    </w:p>
    <w:p w:rsidR="00000000" w:rsidDel="00000000" w:rsidP="00000000" w:rsidRDefault="00000000" w:rsidRPr="00000000" w14:paraId="00000020">
      <w:pPr>
        <w:numPr>
          <w:ilvl w:val="0"/>
          <w:numId w:val="3"/>
        </w:numPr>
        <w:spacing w:after="0" w:before="280" w:line="240" w:lineRule="auto"/>
        <w:ind w:left="720" w:hanging="360"/>
        <w:jc w:val="both"/>
        <w:rPr>
          <w:i w:val="1"/>
          <w:iCs w:val="1"/>
        </w:rPr>
      </w:pPr>
      <w:r w:rsidDel="00000000" w:rsidR="00000000" w:rsidRPr="00000000">
        <w:rPr>
          <w:i w:val="1"/>
          <w:iCs w:val="1"/>
          <w:rtl w:val="0"/>
        </w:rPr>
        <w:t xml:space="preserve">Hybrid Recommendation Core: Classical recommender systems suffer from the cold-start problem for new parents. Adomavicius &amp; Tuzhilin (2005) demonstrate that hybridizing content-based characteristics with collaborative filtering yields higher predictive accuracy. We utilize Matrix Factorization layers (Korens et al., 2009) to handle demographic similarity profiling while maintaining text-feature alignment.</w:t>
      </w:r>
    </w:p>
    <w:p w:rsidR="00000000" w:rsidDel="00000000" w:rsidP="00000000" w:rsidRDefault="00000000" w:rsidRPr="00000000" w14:paraId="00000021">
      <w:pPr>
        <w:numPr>
          <w:ilvl w:val="0"/>
          <w:numId w:val="3"/>
        </w:numPr>
        <w:spacing w:after="0" w:before="0" w:line="240" w:lineRule="auto"/>
        <w:ind w:left="720" w:hanging="360"/>
        <w:jc w:val="both"/>
        <w:rPr>
          <w:i w:val="1"/>
          <w:iCs w:val="1"/>
        </w:rPr>
      </w:pPr>
      <w:r w:rsidDel="00000000" w:rsidR="00000000" w:rsidRPr="00000000">
        <w:rPr>
          <w:i w:val="1"/>
          <w:iCs w:val="1"/>
          <w:rtl w:val="0"/>
        </w:rPr>
        <w:t xml:space="preserve">Genetic Algorithms for Constrained Routing: Spatial routing involving multiple distinct drop-off nodes (e.g., matching separate Infant Care and Kindergarten locations) represents an NP-hard Multi-Vehicle Routing Problem (MVRP). Literature establishes that traditional Shortest-Path algorithms (</w:t>
      </w:r>
      <m:oMath>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m:t>
            </m:r>
          </m:sup>
        </m:sSup>
      </m:oMath>
      <w:r w:rsidDel="00000000" w:rsidR="00000000" w:rsidRPr="00000000">
        <w:rPr>
          <w:i w:val="1"/>
          <w:iCs w:val="1"/>
          <w:rtl w:val="0"/>
        </w:rPr>
        <w:t xml:space="preserve">) scale poorly under complex combinatorial constraints, whereas Genetic Algorithms (GA) consistently provide robust, near-optimal spatial paths within tight computational bounds (Deb et al., 2002).</w:t>
      </w:r>
    </w:p>
    <w:p w:rsidR="00000000" w:rsidDel="00000000" w:rsidP="00000000" w:rsidRDefault="00000000" w:rsidRPr="00000000" w14:paraId="00000022">
      <w:pPr>
        <w:numPr>
          <w:ilvl w:val="0"/>
          <w:numId w:val="3"/>
        </w:numPr>
        <w:spacing w:after="280" w:before="0" w:line="240" w:lineRule="auto"/>
        <w:ind w:left="720" w:hanging="360"/>
        <w:jc w:val="both"/>
        <w:rPr>
          <w:i w:val="1"/>
          <w:iCs w:val="1"/>
        </w:rPr>
      </w:pPr>
      <w:r w:rsidDel="00000000" w:rsidR="00000000" w:rsidRPr="00000000">
        <w:rPr>
          <w:i w:val="1"/>
          <w:iCs w:val="1"/>
          <w:rtl w:val="0"/>
        </w:rPr>
        <w:t xml:space="preserve">Explainable Knowledge Graphs: To bridge the semantic gap between qualitative parental requests and structural databases, modern architectures favor Graph Neural Networks and Knowledge Graph representations over flat relational tables (Zhou et al., 2020). Traversing explicitly mapped semantic nodes allows the system to output fully transparent, explainable path recommendations.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3">
      <w:pPr>
        <w:pStyle w:val="Heading2"/>
        <w:numPr>
          <w:ilvl w:val="1"/>
          <w:numId w:val="6"/>
        </w:numPr>
        <w:ind w:left="576" w:hanging="576"/>
        <w:rPr/>
      </w:pPr>
      <w:r w:rsidDel="00000000" w:rsidR="00000000" w:rsidRPr="00000000">
        <w:rPr>
          <w:rtl w:val="0"/>
        </w:rPr>
        <w:t xml:space="preserve">Market Research &amp; Competitive Landscape</w:t>
      </w:r>
    </w:p>
    <w:p w:rsidR="00000000" w:rsidDel="00000000" w:rsidP="00000000" w:rsidRDefault="00000000" w:rsidRPr="00000000" w14:paraId="00000024">
      <w:pPr>
        <w:spacing w:after="280" w:before="280" w:line="240" w:lineRule="auto"/>
        <w:jc w:val="both"/>
        <w:rPr>
          <w:i w:val="1"/>
          <w:iCs w:val="1"/>
        </w:rPr>
      </w:pPr>
      <w:sdt>
        <w:sdtPr>
          <w:id w:val="537651946"/>
          <w:tag w:val="goog_rdk_7"/>
        </w:sdtPr>
        <w:sdtContent>
          <w:commentRangeStart w:id="7"/>
        </w:sdtContent>
      </w:sdt>
      <w:r w:rsidDel="00000000" w:rsidR="00000000" w:rsidRPr="00000000">
        <w:rPr>
          <w:i w:val="1"/>
          <w:iCs w:val="1"/>
          <w:rtl w:val="0"/>
        </w:rPr>
        <w:t xml:space="preserve">To evaluate the minimum viable product (MVP) readiness of KinderCompass, we benchmarked existing digital solutions in the early childhood and routing sectors:</w:t>
      </w:r>
    </w:p>
    <w:p w:rsidR="00000000" w:rsidDel="00000000" w:rsidP="00000000" w:rsidRDefault="00000000" w:rsidRPr="00000000" w14:paraId="00000025">
      <w:pPr>
        <w:numPr>
          <w:ilvl w:val="0"/>
          <w:numId w:val="4"/>
        </w:numPr>
        <w:spacing w:after="0" w:before="280" w:line="240" w:lineRule="auto"/>
        <w:ind w:left="720" w:hanging="360"/>
        <w:jc w:val="both"/>
        <w:rPr>
          <w:i w:val="1"/>
          <w:iCs w:val="1"/>
        </w:rPr>
      </w:pPr>
      <w:r w:rsidDel="00000000" w:rsidR="00000000" w:rsidRPr="00000000">
        <w:rPr>
          <w:i w:val="1"/>
          <w:iCs w:val="1"/>
          <w:rtl w:val="0"/>
        </w:rPr>
        <w:t xml:space="preserve">LifeSG Portal (Singapore): Provides localized proximity searches and a baseline relational index of ECDA-registered centers. However, it lacks natural language processing capacities and cannot run dynamic combinatorial optimization for multi-child households.</w:t>
      </w:r>
    </w:p>
    <w:p w:rsidR="00000000" w:rsidDel="00000000" w:rsidP="00000000" w:rsidRDefault="00000000" w:rsidRPr="00000000" w14:paraId="00000026">
      <w:pPr>
        <w:numPr>
          <w:ilvl w:val="0"/>
          <w:numId w:val="4"/>
        </w:numPr>
        <w:spacing w:after="0" w:before="0" w:line="240" w:lineRule="auto"/>
        <w:ind w:left="720" w:hanging="360"/>
        <w:jc w:val="both"/>
        <w:rPr>
          <w:i w:val="1"/>
          <w:iCs w:val="1"/>
        </w:rPr>
      </w:pPr>
      <w:r w:rsidDel="00000000" w:rsidR="00000000" w:rsidRPr="00000000">
        <w:rPr>
          <w:i w:val="1"/>
          <w:iCs w:val="1"/>
          <w:rtl w:val="0"/>
        </w:rPr>
        <w:t xml:space="preserve">Skoolopedia &amp; Specialty Parenting Aggregators: Offer qualitative curriculum descriptions and user-generated reviews. However, these platforms function as static, manual directories with no automated reasoning, rules engine calculations, or algorithmic matching layers.</w:t>
      </w:r>
    </w:p>
    <w:p w:rsidR="00000000" w:rsidDel="00000000" w:rsidP="00000000" w:rsidRDefault="00000000" w:rsidRPr="00000000" w14:paraId="00000027">
      <w:pPr>
        <w:numPr>
          <w:ilvl w:val="0"/>
          <w:numId w:val="4"/>
        </w:numPr>
        <w:spacing w:after="280" w:before="0" w:line="240" w:lineRule="auto"/>
        <w:ind w:left="720" w:hanging="360"/>
        <w:jc w:val="both"/>
        <w:rPr>
          <w:i w:val="1"/>
          <w:iCs w:val="1"/>
        </w:rPr>
      </w:pPr>
      <w:r w:rsidDel="00000000" w:rsidR="00000000" w:rsidRPr="00000000">
        <w:rPr>
          <w:i w:val="1"/>
          <w:iCs w:val="1"/>
          <w:rtl w:val="0"/>
        </w:rPr>
        <w:t xml:space="preserve">Commercial Route Optimizers (e.g., OptimoRoute): Excel at generic vehicle routing and fleet logistical optimization. However, they are completely decoupled from educational domain constraints, localized registration criteria, and Singapore’s multi-tiered government subsidy frameworks.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8">
      <w:pPr>
        <w:pStyle w:val="Heading2"/>
        <w:numPr>
          <w:ilvl w:val="1"/>
          <w:numId w:val="6"/>
        </w:numPr>
        <w:ind w:left="576" w:hanging="576"/>
        <w:rPr/>
      </w:pPr>
      <w:r w:rsidDel="00000000" w:rsidR="00000000" w:rsidRPr="00000000">
        <w:rPr>
          <w:rtl w:val="0"/>
        </w:rPr>
        <w:t xml:space="preserve">Domain Knowledge Benchmarking</w:t>
      </w:r>
    </w:p>
    <w:p w:rsidR="00000000" w:rsidDel="00000000" w:rsidP="00000000" w:rsidRDefault="00000000" w:rsidRPr="00000000" w14:paraId="00000029">
      <w:pPr>
        <w:numPr>
          <w:ilvl w:val="0"/>
          <w:numId w:val="5"/>
        </w:numPr>
        <w:spacing w:after="280" w:before="280" w:line="240" w:lineRule="auto"/>
        <w:ind w:left="720" w:hanging="360"/>
        <w:jc w:val="both"/>
        <w:rPr>
          <w:i w:val="1"/>
          <w:iCs w:val="1"/>
        </w:rPr>
      </w:pPr>
      <w:sdt>
        <w:sdtPr>
          <w:id w:val="-1352244859"/>
          <w:tag w:val="goog_rdk_8"/>
        </w:sdtPr>
        <w:sdtContent>
          <w:commentRangeStart w:id="8"/>
        </w:sdtContent>
      </w:sdt>
      <w:r w:rsidDel="00000000" w:rsidR="00000000" w:rsidRPr="00000000">
        <w:rPr>
          <w:i w:val="1"/>
          <w:iCs w:val="1"/>
          <w:rtl w:val="0"/>
        </w:rPr>
        <w:t xml:space="preserve">Nurturing Early Learners (NEL) Framework: To construct a technically accurate Knowledge Graph, our semantic schema directly adopts the six developmental domains established by Singapore’s Ministry of Education (MOE). This anchors our cognitive intent-extraction layer in an official, validated early-childhood pedagogy framework.</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numPr>
          <w:ilvl w:val="0"/>
          <w:numId w:val="6"/>
        </w:numPr>
        <w:ind w:left="432" w:hanging="432"/>
        <w:rPr/>
      </w:pPr>
      <w:r w:rsidDel="00000000" w:rsidR="00000000" w:rsidRPr="00000000">
        <w:rPr>
          <w:rtl w:val="0"/>
        </w:rPr>
        <w:t xml:space="preserve">Project Scope</w:t>
      </w:r>
    </w:p>
    <w:p w:rsidR="00000000" w:rsidDel="00000000" w:rsidP="00000000" w:rsidRDefault="00000000" w:rsidRPr="00000000" w14:paraId="0000002C">
      <w:pPr>
        <w:pStyle w:val="Heading2"/>
        <w:numPr>
          <w:ilvl w:val="1"/>
          <w:numId w:val="6"/>
        </w:numPr>
        <w:ind w:left="576" w:hanging="576"/>
        <w:rPr/>
      </w:pPr>
      <w:r w:rsidDel="00000000" w:rsidR="00000000" w:rsidRPr="00000000">
        <w:rPr>
          <w:rtl w:val="0"/>
        </w:rPr>
        <w:t xml:space="preserve">Academic and Market Boundaries</w:t>
      </w:r>
    </w:p>
    <w:p w:rsidR="00000000" w:rsidDel="00000000" w:rsidP="00000000" w:rsidRDefault="00000000" w:rsidRPr="00000000" w14:paraId="0000002D">
      <w:pPr>
        <w:spacing w:after="280" w:before="280" w:line="240" w:lineRule="auto"/>
        <w:jc w:val="both"/>
        <w:rPr/>
      </w:pPr>
      <w:r w:rsidDel="00000000" w:rsidR="00000000" w:rsidRPr="00000000">
        <w:rPr>
          <w:rtl w:val="0"/>
        </w:rPr>
        <w:t xml:space="preserve">KinderCompass targets the Singapore preschool landscape explicitly, using data points mapped from local residential town zones. Academically, the project evaluates the functional convergence of symbol-based AI (Knowledge Graphs and Rule Engines) with statistical AI (Collaborative Filtering and Matrix Factorization).</w:t>
      </w:r>
    </w:p>
    <w:p w:rsidR="00000000" w:rsidDel="00000000" w:rsidP="00000000" w:rsidRDefault="00000000" w:rsidRPr="00000000" w14:paraId="0000002E">
      <w:pPr>
        <w:pStyle w:val="Heading2"/>
        <w:numPr>
          <w:ilvl w:val="1"/>
          <w:numId w:val="6"/>
        </w:numPr>
        <w:ind w:left="576" w:hanging="576"/>
        <w:rPr/>
      </w:pPr>
      <w:r w:rsidDel="00000000" w:rsidR="00000000" w:rsidRPr="00000000">
        <w:rPr>
          <w:rtl w:val="0"/>
        </w:rPr>
        <w:t xml:space="preserve">Intelligent Techniques Focused On</w:t>
      </w:r>
    </w:p>
    <w:p w:rsidR="00000000" w:rsidDel="00000000" w:rsidP="00000000" w:rsidRDefault="00000000" w:rsidRPr="00000000" w14:paraId="0000002F">
      <w:pPr>
        <w:spacing w:after="280" w:before="280" w:line="240" w:lineRule="auto"/>
        <w:jc w:val="both"/>
        <w:rPr/>
      </w:pPr>
      <w:r w:rsidDel="00000000" w:rsidR="00000000" w:rsidRPr="00000000">
        <w:rPr>
          <w:rtl w:val="0"/>
        </w:rPr>
        <w:t xml:space="preserve">The platform designs, develops, and integrates four core techniques:</w:t>
      </w:r>
    </w:p>
    <w:p w:rsidR="00000000" w:rsidDel="00000000" w:rsidP="00000000" w:rsidRDefault="00000000" w:rsidRPr="00000000" w14:paraId="00000030">
      <w:pPr>
        <w:numPr>
          <w:ilvl w:val="0"/>
          <w:numId w:val="9"/>
        </w:numPr>
        <w:spacing w:after="280" w:before="280" w:line="240" w:lineRule="auto"/>
        <w:ind w:left="720" w:hanging="360"/>
        <w:jc w:val="both"/>
        <w:rPr/>
      </w:pPr>
      <w:r w:rsidDel="00000000" w:rsidR="00000000" w:rsidRPr="00000000">
        <w:rPr>
          <w:b w:val="1"/>
          <w:bCs w:val="1"/>
          <w:rtl w:val="0"/>
        </w:rPr>
        <w:t xml:space="preserve">Hybrid Recommender Core:</w:t>
      </w:r>
      <w:r w:rsidDel="00000000" w:rsidR="00000000" w:rsidRPr="00000000">
        <w:rPr>
          <w:rtl w:val="0"/>
        </w:rPr>
        <w:t xml:space="preserve"> </w:t>
      </w:r>
    </w:p>
    <w:p w:rsidR="00000000" w:rsidDel="00000000" w:rsidP="00000000" w:rsidRDefault="00000000" w:rsidRPr="00000000" w14:paraId="00000031">
      <w:pPr>
        <w:ind w:left="720" w:firstLine="0"/>
        <w:rPr/>
      </w:pPr>
      <w:r w:rsidDel="00000000" w:rsidR="00000000" w:rsidRPr="00000000">
        <w:rPr>
          <w:rtl w:val="0"/>
        </w:rPr>
        <w:t xml:space="preserve">Combines </w:t>
      </w:r>
      <w:sdt>
        <w:sdtPr>
          <w:id w:val="1497222975"/>
          <w:tag w:val="goog_rdk_9"/>
        </w:sdtPr>
        <w:sdtContent>
          <w:commentRangeStart w:id="9"/>
        </w:sdtContent>
      </w:sdt>
      <w:r w:rsidDel="00000000" w:rsidR="00000000" w:rsidRPr="00000000">
        <w:rPr>
          <w:rtl w:val="0"/>
        </w:rPr>
        <w:t xml:space="preserve">collaborative matrix factorization </w:t>
      </w:r>
      <w:commentRangeEnd w:id="9"/>
      <w:r w:rsidDel="00000000" w:rsidR="00000000" w:rsidRPr="00000000">
        <w:commentReference w:id="9"/>
      </w:r>
      <w:r w:rsidDel="00000000" w:rsidR="00000000" w:rsidRPr="00000000">
        <w:rPr>
          <w:rtl w:val="0"/>
        </w:rPr>
        <w:t xml:space="preserve">projections with </w:t>
      </w:r>
      <w:sdt>
        <w:sdtPr>
          <w:id w:val="-164255109"/>
          <w:tag w:val="goog_rdk_10"/>
        </w:sdtPr>
        <w:sdtContent>
          <w:commentRangeStart w:id="10"/>
        </w:sdtContent>
      </w:sdt>
      <w:r w:rsidDel="00000000" w:rsidR="00000000" w:rsidRPr="00000000">
        <w:rPr>
          <w:rtl w:val="0"/>
        </w:rPr>
        <w:t xml:space="preserve">facility similarity tracking</w:t>
      </w:r>
      <w:commentRangeEnd w:id="10"/>
      <w:r w:rsidDel="00000000" w:rsidR="00000000" w:rsidRPr="00000000">
        <w:commentReference w:id="10"/>
      </w:r>
      <w:r w:rsidDel="00000000" w:rsidR="00000000" w:rsidRPr="00000000">
        <w:rPr>
          <w:rtl w:val="0"/>
        </w:rPr>
        <w:t xml:space="preserve"> to generate personalized user rankings based on historical satisfaction and profile matching data.</w:t>
      </w:r>
    </w:p>
    <w:p w:rsidR="00000000" w:rsidDel="00000000" w:rsidP="00000000" w:rsidRDefault="00000000" w:rsidRPr="00000000" w14:paraId="00000032">
      <w:pPr>
        <w:numPr>
          <w:ilvl w:val="0"/>
          <w:numId w:val="9"/>
        </w:numPr>
        <w:spacing w:after="280" w:before="280" w:line="240" w:lineRule="auto"/>
        <w:ind w:left="720" w:hanging="360"/>
        <w:jc w:val="both"/>
        <w:rPr/>
      </w:pPr>
      <w:r w:rsidDel="00000000" w:rsidR="00000000" w:rsidRPr="00000000">
        <w:rPr>
          <w:b w:val="1"/>
          <w:bCs w:val="1"/>
          <w:rtl w:val="0"/>
        </w:rPr>
        <w:t xml:space="preserve">Declarative Business Rules Engine:</w:t>
      </w:r>
      <w:r w:rsidDel="00000000" w:rsidR="00000000" w:rsidRPr="00000000">
        <w:rPr>
          <w:rtl w:val="0"/>
        </w:rPr>
        <w:t xml:space="preserve"> </w:t>
      </w:r>
    </w:p>
    <w:p w:rsidR="00000000" w:rsidDel="00000000" w:rsidP="00000000" w:rsidRDefault="00000000" w:rsidRPr="00000000" w14:paraId="00000033">
      <w:pPr>
        <w:spacing w:after="280" w:before="280" w:line="240" w:lineRule="auto"/>
        <w:ind w:left="720" w:firstLine="0"/>
        <w:rPr/>
      </w:pPr>
      <w:r w:rsidDel="00000000" w:rsidR="00000000" w:rsidRPr="00000000">
        <w:rPr>
          <w:rtl w:val="0"/>
        </w:rPr>
        <w:t xml:space="preserve">Executes precise, </w:t>
      </w:r>
      <w:sdt>
        <w:sdtPr>
          <w:id w:val="-2118397154"/>
          <w:tag w:val="goog_rdk_11"/>
        </w:sdtPr>
        <w:sdtContent>
          <w:commentRangeStart w:id="11"/>
        </w:sdtContent>
      </w:sdt>
      <w:r w:rsidDel="00000000" w:rsidR="00000000" w:rsidRPr="00000000">
        <w:rPr>
          <w:rtl w:val="0"/>
        </w:rPr>
        <w:t xml:space="preserve">compliance-driven enrollment age checks</w:t>
      </w:r>
      <w:commentRangeEnd w:id="11"/>
      <w:r w:rsidDel="00000000" w:rsidR="00000000" w:rsidRPr="00000000">
        <w:commentReference w:id="11"/>
      </w:r>
      <w:r w:rsidDel="00000000" w:rsidR="00000000" w:rsidRPr="00000000">
        <w:rPr>
          <w:rtl w:val="0"/>
        </w:rPr>
        <w:t xml:space="preserve">, </w:t>
      </w:r>
      <w:sdt>
        <w:sdtPr>
          <w:id w:val="-829332101"/>
          <w:tag w:val="goog_rdk_12"/>
        </w:sdtPr>
        <w:sdtContent>
          <w:commentRangeStart w:id="12"/>
        </w:sdtContent>
      </w:sdt>
      <w:r w:rsidDel="00000000" w:rsidR="00000000" w:rsidRPr="00000000">
        <w:rPr>
          <w:rtl w:val="0"/>
        </w:rPr>
        <w:t xml:space="preserve">multi-tiered ECDA subsidy eligibility evaluations</w:t>
      </w:r>
      <w:commentRangeEnd w:id="12"/>
      <w:r w:rsidDel="00000000" w:rsidR="00000000" w:rsidRPr="00000000">
        <w:commentReference w:id="12"/>
      </w:r>
      <w:r w:rsidDel="00000000" w:rsidR="00000000" w:rsidRPr="00000000">
        <w:rPr>
          <w:rtl w:val="0"/>
        </w:rPr>
        <w:t xml:space="preserve">, and </w:t>
      </w:r>
      <w:sdt>
        <w:sdtPr>
          <w:id w:val="-1427076539"/>
          <w:tag w:val="goog_rdk_13"/>
        </w:sdtPr>
        <w:sdtContent>
          <w:commentRangeStart w:id="13"/>
        </w:sdtContent>
      </w:sdt>
      <w:r w:rsidDel="00000000" w:rsidR="00000000" w:rsidRPr="00000000">
        <w:rPr>
          <w:rtl w:val="0"/>
        </w:rPr>
        <w:t xml:space="preserve">dynamic monthly net fee subtraction workflows</w:t>
      </w:r>
      <w:commentRangeEnd w:id="13"/>
      <w:r w:rsidDel="00000000" w:rsidR="00000000" w:rsidRPr="00000000">
        <w:commentReference w:id="13"/>
      </w:r>
      <w:r w:rsidDel="00000000" w:rsidR="00000000" w:rsidRPr="00000000">
        <w:rPr>
          <w:rtl w:val="0"/>
        </w:rPr>
        <w:t xml:space="preserve"> based on regulatory policy logic.</w:t>
      </w:r>
    </w:p>
    <w:p w:rsidR="00000000" w:rsidDel="00000000" w:rsidP="00000000" w:rsidRDefault="00000000" w:rsidRPr="00000000" w14:paraId="00000034">
      <w:pPr>
        <w:numPr>
          <w:ilvl w:val="0"/>
          <w:numId w:val="9"/>
        </w:numPr>
        <w:spacing w:after="280" w:before="280" w:line="240" w:lineRule="auto"/>
        <w:ind w:left="720" w:hanging="360"/>
        <w:jc w:val="both"/>
        <w:rPr/>
      </w:pPr>
      <w:r w:rsidDel="00000000" w:rsidR="00000000" w:rsidRPr="00000000">
        <w:rPr>
          <w:b w:val="1"/>
          <w:bCs w:val="1"/>
          <w:rtl w:val="0"/>
        </w:rPr>
        <w:t xml:space="preserve">Genetic Algorithm Routing Core:</w:t>
      </w:r>
      <w:r w:rsidDel="00000000" w:rsidR="00000000" w:rsidRPr="00000000">
        <w:rPr>
          <w:rtl w:val="0"/>
        </w:rPr>
        <w:t xml:space="preserve"> </w:t>
      </w:r>
    </w:p>
    <w:p w:rsidR="00000000" w:rsidDel="00000000" w:rsidP="00000000" w:rsidRDefault="00000000" w:rsidRPr="00000000" w14:paraId="00000035">
      <w:pPr>
        <w:spacing w:after="280" w:before="280" w:line="240" w:lineRule="auto"/>
        <w:ind w:left="720" w:firstLine="0"/>
        <w:jc w:val="both"/>
        <w:rPr/>
      </w:pPr>
      <w:r w:rsidDel="00000000" w:rsidR="00000000" w:rsidRPr="00000000">
        <w:rPr>
          <w:rtl w:val="0"/>
        </w:rPr>
        <w:t xml:space="preserve">Resolves multi-destination spatial travel paths and schedule permutations to minimize the daily morning drop-off transit overhead for multi-child households.</w:t>
      </w:r>
    </w:p>
    <w:p w:rsidR="00000000" w:rsidDel="00000000" w:rsidP="00000000" w:rsidRDefault="00000000" w:rsidRPr="00000000" w14:paraId="00000036">
      <w:pPr>
        <w:numPr>
          <w:ilvl w:val="0"/>
          <w:numId w:val="9"/>
        </w:numPr>
        <w:spacing w:after="280" w:before="280" w:line="240" w:lineRule="auto"/>
        <w:ind w:left="720" w:hanging="360"/>
        <w:jc w:val="both"/>
        <w:rPr/>
      </w:pPr>
      <w:r w:rsidDel="00000000" w:rsidR="00000000" w:rsidRPr="00000000">
        <w:rPr>
          <w:b w:val="1"/>
          <w:bCs w:val="1"/>
          <w:rtl w:val="0"/>
        </w:rPr>
        <w:t xml:space="preserve">NLP Semantic Graph Interface:</w:t>
      </w:r>
      <w:r w:rsidDel="00000000" w:rsidR="00000000" w:rsidRPr="00000000">
        <w:rPr>
          <w:rtl w:val="0"/>
        </w:rPr>
        <w:t xml:space="preserve"> </w:t>
      </w:r>
    </w:p>
    <w:p w:rsidR="00000000" w:rsidDel="00000000" w:rsidP="00000000" w:rsidRDefault="00000000" w:rsidRPr="00000000" w14:paraId="00000037">
      <w:pPr>
        <w:spacing w:after="280" w:before="280" w:line="240" w:lineRule="auto"/>
        <w:ind w:left="720" w:firstLine="0"/>
        <w:jc w:val="both"/>
        <w:rPr/>
      </w:pPr>
      <w:r w:rsidDel="00000000" w:rsidR="00000000" w:rsidRPr="00000000">
        <w:rPr>
          <w:rtl w:val="0"/>
        </w:rPr>
        <w:t xml:space="preserve">Utilizes Natural Language Processing to interpret unstructured parental search text and executes semantic graph pattern tracing over a customized Neo4j preschool schema to find matches based on educational philosophies.</w:t>
      </w:r>
    </w:p>
    <w:p w:rsidR="00000000" w:rsidDel="00000000" w:rsidP="00000000" w:rsidRDefault="00000000" w:rsidRPr="00000000" w14:paraId="00000038">
      <w:pPr>
        <w:pStyle w:val="Heading2"/>
        <w:numPr>
          <w:ilvl w:val="1"/>
          <w:numId w:val="6"/>
        </w:numPr>
        <w:ind w:left="576" w:hanging="576"/>
        <w:rPr/>
      </w:pPr>
      <w:r w:rsidDel="00000000" w:rsidR="00000000" w:rsidRPr="00000000">
        <w:rPr>
          <w:rtl w:val="0"/>
        </w:rPr>
        <w:t xml:space="preserve">Limitations and Constraints</w:t>
      </w:r>
    </w:p>
    <w:p w:rsidR="00000000" w:rsidDel="00000000" w:rsidP="00000000" w:rsidRDefault="00000000" w:rsidRPr="00000000" w14:paraId="00000039">
      <w:pPr>
        <w:rPr/>
      </w:pPr>
      <w:r w:rsidDel="00000000" w:rsidR="00000000" w:rsidRPr="00000000">
        <w:rPr>
          <w:b w:val="1"/>
          <w:bCs w:val="1"/>
          <w:rtl w:val="0"/>
        </w:rPr>
        <w:t xml:space="preserve">Static Vacancy Limitations:</w:t>
      </w:r>
      <w:r w:rsidDel="00000000" w:rsidR="00000000" w:rsidRPr="00000000">
        <w:rPr>
          <w:rtl w:val="0"/>
        </w:rPr>
        <w:t xml:space="preserve"> </w:t>
      </w:r>
    </w:p>
    <w:p w:rsidR="00000000" w:rsidDel="00000000" w:rsidP="00000000" w:rsidRDefault="00000000" w:rsidRPr="00000000" w14:paraId="0000003A">
      <w:pPr>
        <w:jc w:val="both"/>
        <w:rPr/>
      </w:pPr>
      <w:r w:rsidDel="00000000" w:rsidR="00000000" w:rsidRPr="00000000">
        <w:rPr>
          <w:rtl w:val="0"/>
        </w:rPr>
        <w:t xml:space="preserve">In a live production environment, preschool enrollment capacity changes on a daily basis as new children enroll or graduate. However, the Early Childhood Development Agency (ECDA) registries do not provide public, real-time API webhooks to track vacancies minute-by-minute.</w:t>
      </w:r>
    </w:p>
    <w:p w:rsidR="00000000" w:rsidDel="00000000" w:rsidP="00000000" w:rsidRDefault="00000000" w:rsidRPr="00000000" w14:paraId="0000003B">
      <w:pPr>
        <w:jc w:val="both"/>
        <w:rPr/>
      </w:pPr>
      <w:r w:rsidDel="00000000" w:rsidR="00000000" w:rsidRPr="00000000">
        <w:rPr>
          <w:rtl w:val="0"/>
        </w:rPr>
        <w:t xml:space="preserve">To overcome this data access barrier, KinderCompass relies on </w:t>
      </w:r>
      <w:sdt>
        <w:sdtPr>
          <w:id w:val="2005141052"/>
          <w:tag w:val="goog_rdk_14"/>
        </w:sdtPr>
        <w:sdtContent>
          <w:commentRangeStart w:id="14"/>
        </w:sdtContent>
      </w:sdt>
      <w:r w:rsidDel="00000000" w:rsidR="00000000" w:rsidRPr="00000000">
        <w:rPr>
          <w:rtl w:val="0"/>
        </w:rPr>
        <w:t xml:space="preserve">static datasets compiled from recent operational tables</w:t>
      </w:r>
      <w:commentRangeEnd w:id="14"/>
      <w:r w:rsidDel="00000000" w:rsidR="00000000" w:rsidRPr="00000000">
        <w:commentReference w:id="14"/>
      </w:r>
      <w:r w:rsidDel="00000000" w:rsidR="00000000" w:rsidRPr="00000000">
        <w:rPr>
          <w:rtl w:val="0"/>
        </w:rPr>
        <w:t xml:space="preserve">. Rather than attempting to display a fluid, exact number of available slots—which would quickly become inaccurate and mislead parents—the system generalizes vacancy into categorical probability tiers: High, Medium, and Low Availability. While this design choice ensures the application remains honest and reliable under real-world data constraints, it means parents must still complete final vacancy verification directly with their shortlisted centers.</w:t>
      </w:r>
    </w:p>
    <w:p w:rsidR="00000000" w:rsidDel="00000000" w:rsidP="00000000" w:rsidRDefault="00000000" w:rsidRPr="00000000" w14:paraId="0000003C">
      <w:pPr>
        <w:spacing w:after="280" w:before="280" w:line="240" w:lineRule="auto"/>
        <w:jc w:val="both"/>
        <w:rPr/>
      </w:pPr>
      <w:r w:rsidDel="00000000" w:rsidR="00000000" w:rsidRPr="00000000">
        <w:rPr>
          <w:b w:val="1"/>
          <w:bCs w:val="1"/>
          <w:rtl w:val="0"/>
        </w:rPr>
        <w:t xml:space="preserve">Compute Constraints:</w:t>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Optimizing a multi-stop morning commute (calculating paths from Home </w:t>
      </w:r>
      <m:oMath>
        <m:r>
          <m:t>→</m:t>
        </m:r>
      </m:oMath>
      <w:r w:rsidDel="00000000" w:rsidR="00000000" w:rsidRPr="00000000">
        <w:rPr>
          <w:rtl w:val="0"/>
        </w:rPr>
        <w:t xml:space="preserve"> Infant Care Center </w:t>
      </w:r>
      <m:oMath>
        <m:r>
          <m:t>→</m:t>
        </m:r>
      </m:oMath>
      <w:r w:rsidDel="00000000" w:rsidR="00000000" w:rsidRPr="00000000">
        <w:rPr>
          <w:rtl w:val="0"/>
        </w:rPr>
        <w:t xml:space="preserve"> Kindergarten </w:t>
      </w:r>
      <m:oMath>
        <m:r>
          <m:t>→</m:t>
        </m:r>
      </m:oMath>
      <w:r w:rsidDel="00000000" w:rsidR="00000000" w:rsidRPr="00000000">
        <w:rPr>
          <w:rtl w:val="0"/>
        </w:rPr>
        <w:t xml:space="preserve"> Public Transit Hub or Workplace) is a variation of the Multi-Vehicle Routing Problem, which is computationally NP-hard. If the system attempted to evaluate every single road network permutation across the entire island of Singapore simultaneously, the search space would expand exponentially, causing the application to lag or crash.</w:t>
      </w:r>
    </w:p>
    <w:p w:rsidR="00000000" w:rsidDel="00000000" w:rsidP="00000000" w:rsidRDefault="00000000" w:rsidRPr="00000000" w14:paraId="0000003E">
      <w:pPr>
        <w:rPr/>
      </w:pPr>
      <w:r w:rsidDel="00000000" w:rsidR="00000000" w:rsidRPr="00000000">
        <w:rPr>
          <w:rtl w:val="0"/>
        </w:rPr>
        <w:t xml:space="preserve">To maintain a fast, stable, and seamless user experience, the Genetic Algorithm (GA) engine is strictly bounded by geographical constraints. The system clusters routing spaces into localized </w:t>
      </w:r>
      <w:r w:rsidDel="00000000" w:rsidR="00000000" w:rsidRPr="00000000">
        <w:rPr>
          <w:b w:val="1"/>
          <w:bCs w:val="1"/>
          <w:rtl w:val="0"/>
        </w:rPr>
        <w:t xml:space="preserve">intra-town topologies</w:t>
      </w:r>
      <w:r w:rsidDel="00000000" w:rsidR="00000000" w:rsidRPr="00000000">
        <w:rPr>
          <w:rtl w:val="0"/>
        </w:rPr>
        <w:t xml:space="preserve"> (e.g., optimizing strictly within specific residential planning areas like Punggol, Bedok, or Jurong). This keeps the algorithmic computation focused exclusively on the neighbourhood zones where the daily school run actually occurs, eliminating unnecessary calculations for distant geographic areas.</w:t>
      </w:r>
    </w:p>
    <w:p w:rsidR="00000000" w:rsidDel="00000000" w:rsidP="00000000" w:rsidRDefault="00000000" w:rsidRPr="00000000" w14:paraId="0000003F">
      <w:pPr>
        <w:pStyle w:val="Heading1"/>
        <w:numPr>
          <w:ilvl w:val="0"/>
          <w:numId w:val="6"/>
        </w:numPr>
        <w:ind w:left="432" w:hanging="432"/>
        <w:rPr/>
      </w:pPr>
      <w:r w:rsidDel="00000000" w:rsidR="00000000" w:rsidRPr="00000000">
        <w:rPr>
          <w:rtl w:val="0"/>
        </w:rPr>
        <w:t xml:space="preserve">Data Collection and Preparation</w:t>
      </w:r>
    </w:p>
    <w:p w:rsidR="00000000" w:rsidDel="00000000" w:rsidP="00000000" w:rsidRDefault="00000000" w:rsidRPr="00000000" w14:paraId="00000040">
      <w:pPr>
        <w:pStyle w:val="Heading2"/>
        <w:numPr>
          <w:ilvl w:val="1"/>
          <w:numId w:val="6"/>
        </w:numPr>
        <w:ind w:left="576" w:hanging="576"/>
        <w:rPr/>
      </w:pPr>
      <w:r w:rsidDel="00000000" w:rsidR="00000000" w:rsidRPr="00000000">
        <w:rPr>
          <w:rtl w:val="0"/>
        </w:rPr>
        <w:t xml:space="preserve">Data &amp; Knowledge Sources</w:t>
      </w:r>
    </w:p>
    <w:p w:rsidR="00000000" w:rsidDel="00000000" w:rsidP="00000000" w:rsidRDefault="00000000" w:rsidRPr="00000000" w14:paraId="00000041">
      <w:pPr>
        <w:numPr>
          <w:ilvl w:val="0"/>
          <w:numId w:val="10"/>
        </w:numPr>
        <w:spacing w:after="0" w:before="280" w:line="240" w:lineRule="auto"/>
        <w:ind w:left="720" w:hanging="360"/>
        <w:jc w:val="both"/>
        <w:rPr/>
      </w:pPr>
      <w:r w:rsidDel="00000000" w:rsidR="00000000" w:rsidRPr="00000000">
        <w:rPr>
          <w:b w:val="1"/>
          <w:bCs w:val="1"/>
          <w:rtl w:val="0"/>
        </w:rPr>
        <w:t xml:space="preserve">Government Registries (data.gov.sg / ECDA):</w:t>
      </w:r>
      <w:r w:rsidDel="00000000" w:rsidR="00000000" w:rsidRPr="00000000">
        <w:rPr>
          <w:rtl w:val="0"/>
        </w:rPr>
        <w:t xml:space="preserve"> Raw directory records of operating preschools, containing latitude/longitude coordinates, exact center addresses, operation levels (Infant Care, Playgroup, N1–K2), and baseline fee schedules before subsidies.</w:t>
      </w:r>
    </w:p>
    <w:p w:rsidR="00000000" w:rsidDel="00000000" w:rsidP="00000000" w:rsidRDefault="00000000" w:rsidRPr="00000000" w14:paraId="00000042">
      <w:pPr>
        <w:numPr>
          <w:ilvl w:val="0"/>
          <w:numId w:val="10"/>
        </w:numPr>
        <w:spacing w:after="280" w:before="0" w:line="240" w:lineRule="auto"/>
        <w:ind w:left="720" w:hanging="360"/>
        <w:jc w:val="both"/>
        <w:rPr/>
      </w:pPr>
      <w:r w:rsidDel="00000000" w:rsidR="00000000" w:rsidRPr="00000000">
        <w:rPr>
          <w:b w:val="1"/>
          <w:bCs w:val="1"/>
          <w:rtl w:val="0"/>
        </w:rPr>
        <w:t xml:space="preserve">Domain Knowledge Frameworks:</w:t>
      </w:r>
      <w:r w:rsidDel="00000000" w:rsidR="00000000" w:rsidRPr="00000000">
        <w:rPr>
          <w:rtl w:val="0"/>
        </w:rPr>
        <w:t xml:space="preserve"> The Ministry of Education's Nurturing Early Learners (NEL) framework serves as our expert subject framework to link educational center actions to primary developmental targets (e.g., gross motor skills, cognitive development).</w:t>
      </w:r>
    </w:p>
    <w:p w:rsidR="00000000" w:rsidDel="00000000" w:rsidP="00000000" w:rsidRDefault="00000000" w:rsidRPr="00000000" w14:paraId="00000043">
      <w:pPr>
        <w:pStyle w:val="Heading2"/>
        <w:numPr>
          <w:ilvl w:val="1"/>
          <w:numId w:val="6"/>
        </w:numPr>
        <w:ind w:left="576" w:hanging="576"/>
        <w:rPr/>
      </w:pPr>
      <w:r w:rsidDel="00000000" w:rsidR="00000000" w:rsidRPr="00000000">
        <w:rPr>
          <w:rtl w:val="0"/>
        </w:rPr>
        <w:t xml:space="preserve">Acquisition, Processing, and Processing Challenges</w:t>
      </w:r>
    </w:p>
    <w:p w:rsidR="00000000" w:rsidDel="00000000" w:rsidP="00000000" w:rsidRDefault="00000000" w:rsidRPr="00000000" w14:paraId="00000044">
      <w:pPr>
        <w:numPr>
          <w:ilvl w:val="0"/>
          <w:numId w:val="11"/>
        </w:numPr>
        <w:spacing w:after="0" w:before="280" w:line="240" w:lineRule="auto"/>
        <w:ind w:left="720" w:hanging="360"/>
        <w:jc w:val="both"/>
        <w:rPr/>
      </w:pPr>
      <w:r w:rsidDel="00000000" w:rsidR="00000000" w:rsidRPr="00000000">
        <w:rPr>
          <w:b w:val="1"/>
          <w:bCs w:val="1"/>
          <w:rtl w:val="0"/>
        </w:rPr>
        <w:t xml:space="preserve">Challenge 1: Unstructured Curriculum Data.</w:t>
      </w:r>
      <w:r w:rsidDel="00000000" w:rsidR="00000000" w:rsidRPr="00000000">
        <w:rPr>
          <w:rtl w:val="0"/>
        </w:rPr>
        <w:t xml:space="preserve"> Center descriptions are largely unstructured text. We address this by building regex scrapers and named-entity recognition scripts to cleanly translate raw sentences into structured nodes for graph population.</w:t>
      </w:r>
    </w:p>
    <w:p w:rsidR="00000000" w:rsidDel="00000000" w:rsidP="00000000" w:rsidRDefault="00000000" w:rsidRPr="00000000" w14:paraId="00000045">
      <w:pPr>
        <w:numPr>
          <w:ilvl w:val="0"/>
          <w:numId w:val="11"/>
        </w:numPr>
        <w:spacing w:after="280" w:before="0" w:line="240" w:lineRule="auto"/>
        <w:ind w:left="720" w:hanging="360"/>
        <w:jc w:val="both"/>
        <w:rPr/>
      </w:pPr>
      <w:r w:rsidDel="00000000" w:rsidR="00000000" w:rsidRPr="00000000">
        <w:rPr>
          <w:b w:val="1"/>
          <w:bCs w:val="1"/>
          <w:rtl w:val="0"/>
        </w:rPr>
        <w:t xml:space="preserve">Challenge 2: Multi-tiered Subsidy Verification.</w:t>
      </w:r>
      <w:r w:rsidDel="00000000" w:rsidR="00000000" w:rsidRPr="00000000">
        <w:rPr>
          <w:rtl w:val="0"/>
        </w:rPr>
        <w:t xml:space="preserve"> Translating administrative rules into precise mathematical variables requires systematic code conversion. We manage this by defining a strict data dictionary mapping variables like citizen category, maternal working status, and gross monthly household income.</w:t>
      </w:r>
    </w:p>
    <w:p w:rsidR="00000000" w:rsidDel="00000000" w:rsidP="00000000" w:rsidRDefault="00000000" w:rsidRPr="00000000" w14:paraId="00000046">
      <w:pPr>
        <w:spacing w:after="280" w:before="0" w:line="240" w:lineRule="auto"/>
        <w:ind w:left="720" w:firstLine="0"/>
        <w:jc w:val="both"/>
        <w:rPr>
          <w:rFonts w:ascii="Play" w:cs="Play" w:eastAsia="Play" w:hAnsi="Play"/>
          <w:color w:val="0f4761"/>
          <w:sz w:val="28"/>
          <w:szCs w:val="28"/>
        </w:rPr>
      </w:pPr>
      <w:r w:rsidDel="00000000" w:rsidR="00000000" w:rsidRPr="00000000">
        <w:rPr>
          <w:rFonts w:ascii="Play" w:cs="Play" w:eastAsia="Play" w:hAnsi="Play"/>
          <w:color w:val="0f4761"/>
          <w:sz w:val="28"/>
          <w:szCs w:val="28"/>
          <w:rtl w:val="0"/>
        </w:rPr>
        <w:t xml:space="preserve">5.3 Features</w:t>
      </w:r>
    </w:p>
    <w:p w:rsidR="00000000" w:rsidDel="00000000" w:rsidP="00000000" w:rsidRDefault="00000000" w:rsidRPr="00000000" w14:paraId="00000047">
      <w:pPr>
        <w:numPr>
          <w:ilvl w:val="0"/>
          <w:numId w:val="1"/>
        </w:numPr>
        <w:spacing w:after="0" w:afterAutospacing="0" w:before="0" w:line="240" w:lineRule="auto"/>
        <w:ind w:left="1440" w:hanging="360"/>
        <w:jc w:val="both"/>
        <w:rPr>
          <w:rFonts w:ascii="Play" w:cs="Play" w:eastAsia="Play" w:hAnsi="Play"/>
          <w:color w:val="0f4761"/>
          <w:sz w:val="28"/>
          <w:szCs w:val="28"/>
          <w:u w:val="none"/>
        </w:rPr>
      </w:pPr>
      <w:r w:rsidDel="00000000" w:rsidR="00000000" w:rsidRPr="00000000">
        <w:rPr>
          <w:rtl w:val="0"/>
        </w:rPr>
        <w:t xml:space="preserve">Distance</w:t>
      </w:r>
    </w:p>
    <w:p w:rsidR="00000000" w:rsidDel="00000000" w:rsidP="00000000" w:rsidRDefault="00000000" w:rsidRPr="00000000" w14:paraId="00000048">
      <w:pPr>
        <w:numPr>
          <w:ilvl w:val="0"/>
          <w:numId w:val="1"/>
        </w:numPr>
        <w:spacing w:after="0" w:afterAutospacing="0" w:before="0" w:line="240" w:lineRule="auto"/>
        <w:ind w:left="1440" w:hanging="360"/>
        <w:jc w:val="both"/>
        <w:rPr>
          <w:u w:val="none"/>
        </w:rPr>
      </w:pPr>
      <w:r w:rsidDel="00000000" w:rsidR="00000000" w:rsidRPr="00000000">
        <w:rPr>
          <w:rtl w:val="0"/>
        </w:rPr>
        <w:t xml:space="preserve">Cost</w:t>
      </w:r>
    </w:p>
    <w:p w:rsidR="00000000" w:rsidDel="00000000" w:rsidP="00000000" w:rsidRDefault="00000000" w:rsidRPr="00000000" w14:paraId="00000049">
      <w:pPr>
        <w:numPr>
          <w:ilvl w:val="0"/>
          <w:numId w:val="1"/>
        </w:numPr>
        <w:spacing w:after="0" w:afterAutospacing="0" w:before="0" w:line="240" w:lineRule="auto"/>
        <w:ind w:left="1440" w:hanging="360"/>
        <w:jc w:val="both"/>
        <w:rPr>
          <w:u w:val="none"/>
        </w:rPr>
      </w:pPr>
      <w:r w:rsidDel="00000000" w:rsidR="00000000" w:rsidRPr="00000000">
        <w:rPr>
          <w:rtl w:val="0"/>
        </w:rPr>
        <w:t xml:space="preserve">Residential Status (Citizen, PR, Foreigner)</w:t>
      </w:r>
    </w:p>
    <w:p w:rsidR="00000000" w:rsidDel="00000000" w:rsidP="00000000" w:rsidRDefault="00000000" w:rsidRPr="00000000" w14:paraId="0000004A">
      <w:pPr>
        <w:numPr>
          <w:ilvl w:val="0"/>
          <w:numId w:val="1"/>
        </w:numPr>
        <w:spacing w:after="0" w:afterAutospacing="0" w:before="0" w:line="240" w:lineRule="auto"/>
        <w:ind w:left="1440" w:hanging="360"/>
        <w:jc w:val="both"/>
        <w:rPr>
          <w:u w:val="none"/>
        </w:rPr>
      </w:pPr>
      <w:r w:rsidDel="00000000" w:rsidR="00000000" w:rsidRPr="00000000">
        <w:rPr>
          <w:rtl w:val="0"/>
        </w:rPr>
        <w:t xml:space="preserve">Pedagogy (Teaching Styles)</w:t>
      </w:r>
    </w:p>
    <w:p w:rsidR="00000000" w:rsidDel="00000000" w:rsidP="00000000" w:rsidRDefault="00000000" w:rsidRPr="00000000" w14:paraId="0000004B">
      <w:pPr>
        <w:numPr>
          <w:ilvl w:val="0"/>
          <w:numId w:val="1"/>
        </w:numPr>
        <w:spacing w:after="0" w:afterAutospacing="0" w:before="0" w:line="240" w:lineRule="auto"/>
        <w:ind w:left="1440" w:hanging="360"/>
        <w:jc w:val="both"/>
        <w:rPr>
          <w:u w:val="none"/>
        </w:rPr>
      </w:pPr>
      <w:r w:rsidDel="00000000" w:rsidR="00000000" w:rsidRPr="00000000">
        <w:rPr>
          <w:sz w:val="18"/>
          <w:szCs w:val="18"/>
          <w:rtl w:val="0"/>
        </w:rPr>
        <w:t xml:space="preserve">Second Languages Offered</w:t>
      </w:r>
      <w:r w:rsidDel="00000000" w:rsidR="00000000" w:rsidRPr="00000000">
        <w:rPr>
          <w:rtl w:val="0"/>
        </w:rPr>
        <w:t xml:space="preserve"> </w:t>
      </w:r>
    </w:p>
    <w:p w:rsidR="00000000" w:rsidDel="00000000" w:rsidP="00000000" w:rsidRDefault="00000000" w:rsidRPr="00000000" w14:paraId="0000004C">
      <w:pPr>
        <w:numPr>
          <w:ilvl w:val="0"/>
          <w:numId w:val="1"/>
        </w:numPr>
        <w:spacing w:after="0" w:afterAutospacing="0" w:before="0" w:line="240" w:lineRule="auto"/>
        <w:ind w:left="1440" w:hanging="360"/>
        <w:jc w:val="both"/>
        <w:rPr>
          <w:u w:val="none"/>
        </w:rPr>
      </w:pPr>
      <w:r w:rsidDel="00000000" w:rsidR="00000000" w:rsidRPr="00000000">
        <w:rPr>
          <w:rtl w:val="0"/>
        </w:rPr>
        <w:t xml:space="preserve">Vacancies(Limited/More Vacancies/No vacancies)</w:t>
      </w:r>
    </w:p>
    <w:p w:rsidR="00000000" w:rsidDel="00000000" w:rsidP="00000000" w:rsidRDefault="00000000" w:rsidRPr="00000000" w14:paraId="0000004D">
      <w:pPr>
        <w:numPr>
          <w:ilvl w:val="0"/>
          <w:numId w:val="1"/>
        </w:numPr>
        <w:spacing w:after="0" w:afterAutospacing="0" w:before="0" w:line="240" w:lineRule="auto"/>
        <w:ind w:left="1440" w:hanging="360"/>
        <w:jc w:val="both"/>
        <w:rPr>
          <w:u w:val="none"/>
        </w:rPr>
      </w:pPr>
      <w:r w:rsidDel="00000000" w:rsidR="00000000" w:rsidRPr="00000000">
        <w:rPr>
          <w:rtl w:val="0"/>
        </w:rPr>
        <w:t xml:space="preserve">Catering</w:t>
      </w:r>
    </w:p>
    <w:p w:rsidR="00000000" w:rsidDel="00000000" w:rsidP="00000000" w:rsidRDefault="00000000" w:rsidRPr="00000000" w14:paraId="0000004E">
      <w:pPr>
        <w:numPr>
          <w:ilvl w:val="0"/>
          <w:numId w:val="1"/>
        </w:numPr>
        <w:spacing w:after="0" w:afterAutospacing="0" w:before="0" w:line="240" w:lineRule="auto"/>
        <w:ind w:left="1440" w:hanging="360"/>
        <w:jc w:val="both"/>
        <w:rPr>
          <w:u w:val="none"/>
        </w:rPr>
      </w:pPr>
      <w:r w:rsidDel="00000000" w:rsidR="00000000" w:rsidRPr="00000000">
        <w:rPr>
          <w:rtl w:val="0"/>
        </w:rPr>
        <w:t xml:space="preserve">Weekday/Full day</w:t>
      </w:r>
    </w:p>
    <w:p w:rsidR="00000000" w:rsidDel="00000000" w:rsidP="00000000" w:rsidRDefault="00000000" w:rsidRPr="00000000" w14:paraId="0000004F">
      <w:pPr>
        <w:numPr>
          <w:ilvl w:val="0"/>
          <w:numId w:val="1"/>
        </w:numPr>
        <w:spacing w:after="280" w:before="0" w:line="240" w:lineRule="auto"/>
        <w:ind w:left="1440" w:hanging="360"/>
        <w:jc w:val="both"/>
        <w:rPr>
          <w:u w:val="none"/>
        </w:rPr>
      </w:pPr>
      <w:r w:rsidDel="00000000" w:rsidR="00000000" w:rsidRPr="00000000">
        <w:rPr>
          <w:rtl w:val="0"/>
        </w:rPr>
        <w:t xml:space="preserve">Sat</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numPr>
          <w:ilvl w:val="0"/>
          <w:numId w:val="6"/>
        </w:numPr>
        <w:ind w:left="432" w:hanging="432"/>
        <w:rPr/>
      </w:pPr>
      <w:r w:rsidDel="00000000" w:rsidR="00000000" w:rsidRPr="00000000">
        <w:rPr>
          <w:rtl w:val="0"/>
        </w:rPr>
        <w:t xml:space="preserve">Possible System Design</w:t>
      </w:r>
    </w:p>
    <w:p w:rsidR="00000000" w:rsidDel="00000000" w:rsidP="00000000" w:rsidRDefault="00000000" w:rsidRPr="00000000" w14:paraId="00000052">
      <w:pPr>
        <w:spacing w:after="280" w:before="280" w:line="240" w:lineRule="auto"/>
        <w:jc w:val="both"/>
        <w:rPr/>
      </w:pPr>
      <w:r w:rsidDel="00000000" w:rsidR="00000000" w:rsidRPr="00000000">
        <w:rPr>
          <w:rtl w:val="0"/>
        </w:rPr>
        <w:t xml:space="preserve">KinderCompass utilizes a pipeline that processes parent inputs through structural verification blocks to deliver explainable, optimized recommendations.</w:t>
      </w:r>
    </w:p>
    <w:p w:rsidR="00000000" w:rsidDel="00000000" w:rsidP="00000000" w:rsidRDefault="00000000" w:rsidRPr="00000000" w14:paraId="00000053">
      <w:pPr>
        <w:pStyle w:val="Heading2"/>
        <w:numPr>
          <w:ilvl w:val="1"/>
          <w:numId w:val="6"/>
        </w:numPr>
        <w:ind w:left="576" w:hanging="576"/>
        <w:rPr/>
      </w:pPr>
      <w:r w:rsidDel="00000000" w:rsidR="00000000" w:rsidRPr="00000000">
        <w:rPr>
          <w:rtl w:val="0"/>
        </w:rPr>
        <w:t xml:space="preserve">Integrated Processing Pipeline</w:t>
      </w:r>
    </w:p>
    <w:p w:rsidR="00000000" w:rsidDel="00000000" w:rsidP="00000000" w:rsidRDefault="00000000" w:rsidRPr="00000000" w14:paraId="00000054">
      <w:pPr>
        <w:numPr>
          <w:ilvl w:val="0"/>
          <w:numId w:val="12"/>
        </w:numPr>
        <w:spacing w:after="0" w:before="280" w:line="240" w:lineRule="auto"/>
        <w:ind w:left="720" w:hanging="360"/>
        <w:jc w:val="both"/>
        <w:rPr/>
      </w:pPr>
      <w:r w:rsidDel="00000000" w:rsidR="00000000" w:rsidRPr="00000000">
        <w:rPr>
          <w:b w:val="1"/>
          <w:bCs w:val="1"/>
          <w:rtl w:val="0"/>
        </w:rPr>
        <w:t xml:space="preserve">Cognitive Parsing Phase:</w:t>
      </w:r>
      <w:r w:rsidDel="00000000" w:rsidR="00000000" w:rsidRPr="00000000">
        <w:rPr>
          <w:rtl w:val="0"/>
        </w:rPr>
        <w:t xml:space="preserve"> The user types a natural sentence into the application UI. An NLP chatbot decodes semantic components (e.g., </w:t>
      </w:r>
      <w:r w:rsidDel="00000000" w:rsidR="00000000" w:rsidRPr="00000000">
        <w:rPr>
          <w:i w:val="1"/>
          <w:iCs w:val="1"/>
          <w:rtl w:val="0"/>
        </w:rPr>
        <w:t xml:space="preserve">"Montessori in Punggol"</w:t>
      </w:r>
      <w:r w:rsidDel="00000000" w:rsidR="00000000" w:rsidRPr="00000000">
        <w:rPr>
          <w:rtl w:val="0"/>
        </w:rPr>
        <w:t xml:space="preserve">), triggering a Cypher query inside our Neo4j Knowledge Graph. The graph traces educational connections and returns candidate schools matching that specific pedagogy.</w:t>
      </w:r>
    </w:p>
    <w:p w:rsidR="00000000" w:rsidDel="00000000" w:rsidP="00000000" w:rsidRDefault="00000000" w:rsidRPr="00000000" w14:paraId="00000055">
      <w:pPr>
        <w:numPr>
          <w:ilvl w:val="0"/>
          <w:numId w:val="12"/>
        </w:numPr>
        <w:spacing w:after="0" w:before="0" w:line="240" w:lineRule="auto"/>
        <w:ind w:left="720" w:hanging="360"/>
        <w:jc w:val="both"/>
        <w:rPr/>
      </w:pPr>
      <w:r w:rsidDel="00000000" w:rsidR="00000000" w:rsidRPr="00000000">
        <w:rPr>
          <w:b w:val="1"/>
          <w:bCs w:val="1"/>
          <w:rtl w:val="0"/>
        </w:rPr>
        <w:t xml:space="preserve">Knowledge Discovery Phase:</w:t>
      </w:r>
      <w:r w:rsidDel="00000000" w:rsidR="00000000" w:rsidRPr="00000000">
        <w:rPr>
          <w:rtl w:val="0"/>
        </w:rPr>
        <w:t xml:space="preserve"> The shortlisted schools are passed to the Hybrid Recommender Core. This component assigns a preliminary score by crossing the parent’s profile metrics with historical preference patterns from similar user records.</w:t>
      </w:r>
    </w:p>
    <w:p w:rsidR="00000000" w:rsidDel="00000000" w:rsidP="00000000" w:rsidRDefault="00000000" w:rsidRPr="00000000" w14:paraId="00000056">
      <w:pPr>
        <w:numPr>
          <w:ilvl w:val="0"/>
          <w:numId w:val="12"/>
        </w:numPr>
        <w:spacing w:after="0" w:before="0" w:line="240" w:lineRule="auto"/>
        <w:ind w:left="720" w:hanging="360"/>
        <w:jc w:val="both"/>
        <w:rPr/>
      </w:pPr>
      <w:r w:rsidDel="00000000" w:rsidR="00000000" w:rsidRPr="00000000">
        <w:rPr>
          <w:b w:val="1"/>
          <w:bCs w:val="1"/>
          <w:rtl w:val="0"/>
        </w:rPr>
        <w:t xml:space="preserve">Decision Automation Phase:</w:t>
      </w:r>
      <w:r w:rsidDel="00000000" w:rsidR="00000000" w:rsidRPr="00000000">
        <w:rPr>
          <w:rtl w:val="0"/>
        </w:rPr>
        <w:t xml:space="preserve"> The top recommendations pass through a rule engine (e.g., python durable_rules). It checks structural registration rules (e.g., checking if the child meets the minimum age requirement for a Playgroup slot) and applies tiered income formulas to compute the family's exact monthly net out-of-pocket costs.</w:t>
      </w:r>
    </w:p>
    <w:p w:rsidR="00000000" w:rsidDel="00000000" w:rsidP="00000000" w:rsidRDefault="00000000" w:rsidRPr="00000000" w14:paraId="00000057">
      <w:pPr>
        <w:numPr>
          <w:ilvl w:val="0"/>
          <w:numId w:val="12"/>
        </w:numPr>
        <w:spacing w:after="280" w:before="0" w:line="240" w:lineRule="auto"/>
        <w:ind w:left="720" w:hanging="360"/>
        <w:jc w:val="both"/>
        <w:rPr/>
      </w:pPr>
      <w:r w:rsidDel="00000000" w:rsidR="00000000" w:rsidRPr="00000000">
        <w:rPr>
          <w:b w:val="1"/>
          <w:bCs w:val="1"/>
          <w:rtl w:val="0"/>
        </w:rPr>
        <w:t xml:space="preserve">Logistical Optimization Phase:</w:t>
      </w:r>
      <w:r w:rsidDel="00000000" w:rsidR="00000000" w:rsidRPr="00000000">
        <w:rPr>
          <w:rtl w:val="0"/>
        </w:rPr>
        <w:t xml:space="preserve"> Finally, the user shortlists their final selections. A Genetic Algorithm models the physical route from the family home coordinates to the school coordinates and the parents' office locations, optimizing morning routines and outputting the best drop-off patterns.</w:t>
      </w:r>
    </w:p>
    <w:p w:rsidR="00000000" w:rsidDel="00000000" w:rsidP="00000000" w:rsidRDefault="00000000" w:rsidRPr="00000000" w14:paraId="00000058">
      <w:pPr>
        <w:pStyle w:val="Heading2"/>
        <w:numPr>
          <w:ilvl w:val="1"/>
          <w:numId w:val="6"/>
        </w:numPr>
        <w:ind w:left="576" w:hanging="576"/>
        <w:rPr/>
      </w:pPr>
      <w:r w:rsidDel="00000000" w:rsidR="00000000" w:rsidRPr="00000000">
        <w:rPr>
          <w:rtl w:val="0"/>
        </w:rPr>
        <w:t xml:space="preserve">Technical Trade-Offs &amp; Selection Logic</w:t>
      </w:r>
    </w:p>
    <w:p w:rsidR="00000000" w:rsidDel="00000000" w:rsidP="00000000" w:rsidRDefault="00000000" w:rsidRPr="00000000" w14:paraId="00000059">
      <w:pPr>
        <w:spacing w:after="280" w:before="280" w:line="240" w:lineRule="auto"/>
        <w:jc w:val="both"/>
        <w:rPr/>
      </w:pPr>
      <w:r w:rsidDel="00000000" w:rsidR="00000000" w:rsidRPr="00000000">
        <w:rPr>
          <w:rtl w:val="0"/>
        </w:rPr>
        <w:t xml:space="preserve">We rejected a pure Deep Learning recommendation model because neural networks cannot guarantee absolute adherence to rigid regulatory parameters, such as income-based subsidy thresholds or strict minimum age criteria. Using a rule-based engine ensures total compliance safety, while a graph database provides clear, explainable traces for parents who want to understand exactly why a school was matched to their child's developmental profile.</w:t>
      </w:r>
    </w:p>
    <w:p w:rsidR="00000000" w:rsidDel="00000000" w:rsidP="00000000" w:rsidRDefault="00000000" w:rsidRPr="00000000" w14:paraId="0000005A">
      <w:pPr>
        <w:spacing w:after="280" w:before="280" w:line="240" w:lineRule="auto"/>
        <w:jc w:val="both"/>
        <w:rPr/>
      </w:pPr>
      <w:r w:rsidDel="00000000" w:rsidR="00000000" w:rsidRPr="00000000">
        <w:rPr>
          <w:rtl w:val="0"/>
        </w:rPr>
      </w:r>
    </w:p>
    <w:p w:rsidR="00000000" w:rsidDel="00000000" w:rsidP="00000000" w:rsidRDefault="00000000" w:rsidRPr="00000000" w14:paraId="0000005B">
      <w:pPr>
        <w:spacing w:after="280" w:before="280" w:line="240" w:lineRule="auto"/>
        <w:jc w:val="both"/>
        <w:rPr/>
      </w:pPr>
      <w:r w:rsidDel="00000000" w:rsidR="00000000" w:rsidRPr="00000000">
        <w:rPr>
          <w:rtl w:val="0"/>
        </w:rPr>
      </w:r>
    </w:p>
    <w:p w:rsidR="00000000" w:rsidDel="00000000" w:rsidP="00000000" w:rsidRDefault="00000000" w:rsidRPr="00000000" w14:paraId="0000005C">
      <w:pPr>
        <w:spacing w:after="280" w:before="280" w:line="240" w:lineRule="auto"/>
        <w:jc w:val="both"/>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280" w:before="280" w:line="240" w:lineRule="auto"/>
        <w:jc w:val="both"/>
        <w:rPr/>
      </w:pPr>
      <w:r w:rsidDel="00000000" w:rsidR="00000000" w:rsidRPr="00000000">
        <w:rPr>
          <w:rtl w:val="0"/>
        </w:rPr>
        <w:t xml:space="preserve">This hybrid architecture builds on established techniques spanning the four core modules of the IRS curriculum:</w:t>
      </w:r>
    </w:p>
    <w:p w:rsidR="00000000" w:rsidDel="00000000" w:rsidP="00000000" w:rsidRDefault="00000000" w:rsidRPr="00000000" w14:paraId="0000005F">
      <w:pPr>
        <w:numPr>
          <w:ilvl w:val="0"/>
          <w:numId w:val="8"/>
        </w:numPr>
        <w:spacing w:after="0" w:before="280" w:line="240" w:lineRule="auto"/>
        <w:ind w:left="720" w:hanging="360"/>
        <w:jc w:val="both"/>
        <w:rPr/>
      </w:pPr>
      <w:r w:rsidDel="00000000" w:rsidR="00000000" w:rsidRPr="00000000">
        <w:rPr>
          <w:b w:val="1"/>
          <w:bCs w:val="1"/>
          <w:rtl w:val="0"/>
        </w:rPr>
        <w:t xml:space="preserve">Knowledge Discovery &amp; Data Mining:</w:t>
      </w:r>
      <w:r w:rsidDel="00000000" w:rsidR="00000000" w:rsidRPr="00000000">
        <w:rPr>
          <w:rtl w:val="0"/>
        </w:rPr>
        <w:t xml:space="preserve"> Recommender systems traditionally suffer from the "cold start" problem when matching new users. Literature points to Hybrid Recommender Architectures (collaborative matrix factorization + content embeddings) as the definitive way to balance demographic similarity profiling with exact text feature matching.</w:t>
      </w:r>
    </w:p>
    <w:p w:rsidR="00000000" w:rsidDel="00000000" w:rsidP="00000000" w:rsidRDefault="00000000" w:rsidRPr="00000000" w14:paraId="00000060">
      <w:pPr>
        <w:numPr>
          <w:ilvl w:val="0"/>
          <w:numId w:val="8"/>
        </w:numPr>
        <w:spacing w:after="0" w:before="0" w:line="240" w:lineRule="auto"/>
        <w:ind w:left="720" w:hanging="360"/>
        <w:jc w:val="both"/>
        <w:rPr/>
      </w:pPr>
      <w:r w:rsidDel="00000000" w:rsidR="00000000" w:rsidRPr="00000000">
        <w:rPr>
          <w:b w:val="1"/>
          <w:bCs w:val="1"/>
          <w:rtl w:val="0"/>
        </w:rPr>
        <w:t xml:space="preserve">Decision Automation:</w:t>
      </w:r>
      <w:r w:rsidDel="00000000" w:rsidR="00000000" w:rsidRPr="00000000">
        <w:rPr>
          <w:rtl w:val="0"/>
        </w:rPr>
        <w:t xml:space="preserve"> Research in enterprise expert systems proves that dynamic, changing policies (such as government subsidy tiers or legal age restrictions) are best modeled via declarative business rules engines rather than hardcoded logic loops. This allows for decoupling policy rule updates from core application code.</w:t>
      </w:r>
    </w:p>
    <w:p w:rsidR="00000000" w:rsidDel="00000000" w:rsidP="00000000" w:rsidRDefault="00000000" w:rsidRPr="00000000" w14:paraId="00000061">
      <w:pPr>
        <w:numPr>
          <w:ilvl w:val="0"/>
          <w:numId w:val="8"/>
        </w:numPr>
        <w:spacing w:after="0" w:before="0" w:line="240" w:lineRule="auto"/>
        <w:ind w:left="720" w:hanging="360"/>
        <w:jc w:val="both"/>
        <w:rPr/>
      </w:pPr>
      <w:r w:rsidDel="00000000" w:rsidR="00000000" w:rsidRPr="00000000">
        <w:rPr>
          <w:b w:val="1"/>
          <w:bCs w:val="1"/>
          <w:rtl w:val="0"/>
        </w:rPr>
        <w:t xml:space="preserve">Resource Optimization:</w:t>
      </w:r>
      <w:r w:rsidDel="00000000" w:rsidR="00000000" w:rsidRPr="00000000">
        <w:rPr>
          <w:rtl w:val="0"/>
        </w:rPr>
        <w:t xml:space="preserve"> Spatial network modeling typically relies on classic Shortest-Path algorithms (</w:t>
      </w:r>
      <m:oMath>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m:t>
            </m:r>
          </m:sup>
        </m:sSup>
      </m:oMath>
      <w:r w:rsidDel="00000000" w:rsidR="00000000" w:rsidRPr="00000000">
        <w:rPr>
          <w:rtl w:val="0"/>
        </w:rPr>
        <w:t xml:space="preserve">). However, routing problems that contain multiple drop-off constraints across different physical facilities (Infant care vs. K2 center) are NP-hard. Genetic Algorithms (GA) provide reliable near-optimal solutions across massive solution spaces.</w:t>
      </w:r>
    </w:p>
    <w:p w:rsidR="00000000" w:rsidDel="00000000" w:rsidP="00000000" w:rsidRDefault="00000000" w:rsidRPr="00000000" w14:paraId="00000062">
      <w:pPr>
        <w:numPr>
          <w:ilvl w:val="0"/>
          <w:numId w:val="8"/>
        </w:numPr>
        <w:spacing w:after="280" w:before="0" w:line="240" w:lineRule="auto"/>
        <w:ind w:left="720" w:hanging="360"/>
        <w:jc w:val="both"/>
        <w:rPr/>
      </w:pPr>
      <w:r w:rsidDel="00000000" w:rsidR="00000000" w:rsidRPr="00000000">
        <w:rPr>
          <w:b w:val="1"/>
          <w:bCs w:val="1"/>
          <w:rtl w:val="0"/>
        </w:rPr>
        <w:t xml:space="preserve">Cognitive Systems:</w:t>
      </w:r>
      <w:r w:rsidDel="00000000" w:rsidR="00000000" w:rsidRPr="00000000">
        <w:rPr>
          <w:rtl w:val="0"/>
        </w:rPr>
        <w:t xml:space="preserve"> Modern intent extraction leverages Natural Language Processing pipelines to bridge the semantic divide. Furthermore, Knowledge Graphs (KG) organized via Graph Databases (Neo4j) excel at mapping deep domain contextual associations, enabling fully transparent, explainable recommendations.</w:t>
      </w:r>
    </w:p>
    <w:p w:rsidR="00000000" w:rsidDel="00000000" w:rsidP="00000000" w:rsidRDefault="00000000" w:rsidRPr="00000000" w14:paraId="00000063">
      <w:pPr>
        <w:spacing w:after="280" w:before="280" w:line="240" w:lineRule="auto"/>
        <w:jc w:val="both"/>
        <w:rPr/>
      </w:pPr>
      <w:r w:rsidDel="00000000" w:rsidR="00000000" w:rsidRPr="00000000">
        <w:rPr>
          <w:rtl w:val="0"/>
        </w:rPr>
      </w:r>
    </w:p>
    <w:p w:rsidR="00000000" w:rsidDel="00000000" w:rsidP="00000000" w:rsidRDefault="00000000" w:rsidRPr="00000000" w14:paraId="00000064">
      <w:pPr>
        <w:spacing w:after="280" w:before="280" w:line="240" w:lineRule="auto"/>
        <w:jc w:val="both"/>
        <w:rPr/>
      </w:pPr>
      <w:r w:rsidDel="00000000" w:rsidR="00000000" w:rsidRPr="00000000">
        <w:rPr>
          <w:rtl w:val="0"/>
        </w:rPr>
      </w:r>
    </w:p>
    <w:p w:rsidR="00000000" w:rsidDel="00000000" w:rsidP="00000000" w:rsidRDefault="00000000" w:rsidRPr="00000000" w14:paraId="00000065">
      <w:pPr>
        <w:spacing w:after="280" w:before="280" w:line="240" w:lineRule="auto"/>
        <w:jc w:val="both"/>
        <w:rPr/>
      </w:pPr>
      <w:r w:rsidDel="00000000" w:rsidR="00000000" w:rsidRPr="00000000">
        <w:rPr>
          <w:rtl w:val="0"/>
        </w:rPr>
      </w:r>
    </w:p>
    <w:p w:rsidR="00000000" w:rsidDel="00000000" w:rsidP="00000000" w:rsidRDefault="00000000" w:rsidRPr="00000000" w14:paraId="00000066">
      <w:pPr>
        <w:spacing w:after="280" w:before="280" w:line="240" w:lineRule="auto"/>
        <w:rPr/>
      </w:pPr>
      <w:r w:rsidDel="00000000" w:rsidR="00000000" w:rsidRPr="00000000">
        <w:rPr>
          <w:rtl w:val="0"/>
        </w:rPr>
      </w:r>
    </w:p>
    <w:p w:rsidR="00000000" w:rsidDel="00000000" w:rsidP="00000000" w:rsidRDefault="00000000" w:rsidRPr="00000000" w14:paraId="00000067">
      <w:pPr>
        <w:spacing w:after="280" w:before="280" w:lin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oo Henry" w:id="11" w:date="2026-07-16T16:09:5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works: Singapore preschools have strict legal age cut-offs determined by the year of birth (e.g., Infant Care is for 2 to 18 months; Playgroup starts the year the child turns 18 months). The rules engine instantly checks your child's exact birth date against the current calendar year to strictly lock or unlock the correct enrollment options.</w:t>
      </w:r>
    </w:p>
  </w:comment>
  <w:comment w:author="foo Henry" w:id="10" w:date="2026-07-16T16:09:51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This looks at the features of the preschools themselves.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works: If you look at a specific preschool that is highly focused on bilingual immersion, has an outdoor playground, and charges $800/month, the system tags those features. It then calculates a similarity score for every other preschool in your area to find the closest matches based on those exact characteristics.</w:t>
      </w:r>
    </w:p>
  </w:comment>
  <w:comment w:author="foo Henry" w:id="3" w:date="2026-07-16T16:09:5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 Group 3: Business Resource Optimization (Informed Search / Evolutionary Computing)</w:t>
      </w:r>
    </w:p>
  </w:comment>
  <w:comment w:author="foo Henry" w:id="6" w:date="2026-07-16T16:09:51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TBU</w:t>
      </w:r>
    </w:p>
  </w:comment>
  <w:comment w:author="foo Henry" w:id="7" w:date="2026-07-16T16:09:51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TBU</w:t>
      </w:r>
    </w:p>
  </w:comment>
  <w:comment w:author="foo Henry" w:id="13" w:date="2026-07-16T16:09:51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works: Once the engine knows the school's base price and your legal subsidy tier, it does the final subtraction math. It automatically applies any fee caps if the school belongs to an Anchor or Partner Operator scheme, deducts your specific subsidies, and outputs the exact, final out-of-pocket amount your family will pay each month.</w:t>
      </w:r>
    </w:p>
  </w:comment>
  <w:comment w:author="foo Henry" w:id="5" w:date="2026-07-16T16:09:51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LifeSG App</w:t>
        <w:br w:type="textWrapping"/>
        <w:t xml:space="preserve">https://www.life.gov.sg/family-parenting/preschool-childcare </w:t>
        <w:br w:type="textWrapping"/>
        <w:t xml:space="preserve">https://www.kiasuparents.com/kiasu/service-providers</w:t>
        <w:br w:type="textWrapping"/>
        <w:t xml:space="preserve">https://skoolopedia.com/</w:t>
      </w:r>
    </w:p>
  </w:comment>
  <w:comment w:author="foo Henry" w:id="12" w:date="2026-07-16T16:09:51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works: Government funding via the Early Childhood Development Agency (ECDA) is like a logic tree based on strict policy rules. The engine evaluates your specific household variables: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a Singapore Citizen? (Determines basic subsidy eligibility).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mother working at least 56 hours a month? (Unlocks the full basic subsidy).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Gross Monthly Household Income? (Unlocks additional tiered subsidies if income is below $12,000). The system processes these variables through the legal guidelines to determine your exact subsidy tier.</w:t>
      </w:r>
    </w:p>
  </w:comment>
  <w:comment w:author="foo Henry" w:id="9" w:date="2026-07-16T16:09:51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This looks at patterns from other families.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works: If the system notices that Parent A and Parent B share very similar profiles (e.g., same middle-income bracket, working full-time, living in the same neighborhood) and Parent A highly rates a specific preschool branch, the system predicts that Parent B will probably like it too. It finds hidden connections in user preferences that aren't obvious on the surface.</w:t>
      </w:r>
    </w:p>
  </w:comment>
  <w:comment w:author="foo Henry" w:id="0" w:date="2026-07-16T16:09:51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 Group 1: Knowledge Discovery &amp; Data Mining</w:t>
      </w:r>
    </w:p>
  </w:comment>
  <w:comment w:author="foo Henry" w:id="8" w:date="2026-07-16T16:09:51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TBU</w:t>
      </w:r>
    </w:p>
  </w:comment>
  <w:comment w:author="foo Henry" w:id="14" w:date="2026-07-16T16:09:51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Data.gov.sg (Singapore's Open Data Portal): Search for the official dataset titled "Listing of Licensed Preschools". This table is periodically updated by the government and contains crucial operational building blocks for every center in Singapore, including their physical addresses, exact geographical coordinates (Latitude/Longitude), maximum permitted operating capacity, phone numbers, and approved fee structures.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ECDA (Early Childhood Development Agency) Registries: You can extract recent scheduling, scheme boundaries, and operator classification tables directly from public ECDA directories. This allows you to map out which centers are officially designated as Anchor Operators (AOP), Partner Operators (POP), or MOE Kindergartens, which is vital information for your rules engine to calculate price caps.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Ministry of Education (MOE) Nurturing Early Learners (NEL) Framework: While this isn't a table of numbers, it is an operational policy document. You will use its definitions to build the structural database rows and columns that link specific preschool curriculums to core developmental areas (like speech, motor skills, and social development).</w:t>
      </w:r>
    </w:p>
  </w:comment>
  <w:comment w:author="foo Henry" w:id="1" w:date="2026-07-16T16:09:51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 Group 4: Cognitive Techniques or Tools</w:t>
      </w:r>
    </w:p>
  </w:comment>
  <w:comment w:author="foo Henry" w:id="2" w:date="2026-07-16T16:09:51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 Group 2: Decision Automation (Business Rules Engines)</w:t>
      </w:r>
    </w:p>
  </w:comment>
  <w:comment w:author="foo Henry" w:id="4" w:date="2026-07-16T16:09:5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https://www.ecda.gov.sg/parents/choosing-a-preschool/aop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https://www.ecda.gov.sg/parents/choosing-a-preschool/pop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B" w15:done="0"/>
  <w15:commentEx w15:paraId="0000006D" w15:done="0"/>
  <w15:commentEx w15:paraId="0000006E" w15:done="0"/>
  <w15:commentEx w15:paraId="0000006F" w15:done="0"/>
  <w15:commentEx w15:paraId="00000070" w15:done="0"/>
  <w15:commentEx w15:paraId="00000071" w15:done="0"/>
  <w15:commentEx w15:paraId="00000072" w15:done="0"/>
  <w15:commentEx w15:paraId="00000076" w15:done="0"/>
  <w15:commentEx w15:paraId="00000078" w15:done="0"/>
  <w15:commentEx w15:paraId="00000079" w15:done="0"/>
  <w15:commentEx w15:paraId="0000007A" w15:done="0"/>
  <w15:commentEx w15:paraId="0000007D" w15:done="0"/>
  <w15:commentEx w15:paraId="0000007E" w15:done="0"/>
  <w15:commentEx w15:paraId="0000007F" w15:done="0"/>
  <w15:commentEx w15:paraId="0000008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SG"/>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2"/>
    </w:pPr>
    <w:rPr>
      <w:rFonts w:ascii="Play" w:cs="Play" w:eastAsia="Play" w:hAnsi="Play"/>
      <w:color w:val="0f4761"/>
      <w:sz w:val="32"/>
      <w:szCs w:val="32"/>
    </w:rPr>
  </w:style>
  <w:style w:type="paragraph" w:styleId="Heading2">
    <w:name w:val="heading 2"/>
    <w:basedOn w:val="Normal"/>
    <w:next w:val="Normal"/>
    <w:pPr>
      <w:keepNext w:val="1"/>
      <w:keepLines w:val="1"/>
      <w:spacing w:after="80" w:before="160" w:lineRule="auto"/>
      <w:ind w:left="576" w:hanging="576"/>
    </w:pPr>
    <w:rPr>
      <w:rFonts w:ascii="Play" w:cs="Play" w:eastAsia="Play" w:hAnsi="Play"/>
      <w:color w:val="0f4761"/>
      <w:sz w:val="28"/>
      <w:szCs w:val="28"/>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K42O0gq5yixRjVo3LSXCRknKbg==">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