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GRADUATE CERTIFICATE: Intelligent Reasoning Systems (IRS)</w:t>
      </w:r>
    </w:p>
    <w:p w:rsidR="00000000" w:rsidDel="00000000" w:rsidP="00000000" w:rsidRDefault="00000000" w:rsidRPr="00000000" w14:paraId="00000002">
      <w:pPr>
        <w:jc w:val="center"/>
        <w:rPr/>
      </w:pPr>
      <w:r w:rsidDel="00000000" w:rsidR="00000000" w:rsidRPr="00000000">
        <w:rPr>
          <w:rtl w:val="0"/>
        </w:rPr>
        <w:t xml:space="preserve"> PRACTICE MODULE: Project Proposal</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03">
            <w:pPr>
              <w:rPr/>
            </w:pPr>
            <w:r w:rsidDel="00000000" w:rsidR="00000000" w:rsidRPr="00000000">
              <w:rPr>
                <w:b w:val="1"/>
                <w:bCs w:val="1"/>
                <w:sz w:val="21"/>
                <w:szCs w:val="21"/>
                <w:rtl w:val="0"/>
              </w:rPr>
              <w:t xml:space="preserve">Date of proposal:</w:t>
            </w:r>
            <w:r w:rsidDel="00000000" w:rsidR="00000000" w:rsidRPr="00000000">
              <w:rPr>
                <w:sz w:val="21"/>
                <w:szCs w:val="21"/>
                <w:rtl w:val="0"/>
              </w:rPr>
              <w:t xml:space="preserve"> 29 August 2026</w:t>
            </w:r>
            <w:r w:rsidDel="00000000" w:rsidR="00000000" w:rsidRPr="00000000">
              <w:rPr>
                <w:rtl w:val="0"/>
              </w:rPr>
            </w:r>
          </w:p>
        </w:tc>
      </w:tr>
      <w:tr>
        <w:trPr>
          <w:cantSplit w:val="0"/>
          <w:tblHeader w:val="0"/>
        </w:trPr>
        <w:tc>
          <w:tcPr/>
          <w:p w:rsidR="00000000" w:rsidDel="00000000" w:rsidP="00000000" w:rsidRDefault="00000000" w:rsidRPr="00000000" w14:paraId="00000004">
            <w:pPr>
              <w:rPr>
                <w:b w:val="1"/>
                <w:bCs w:val="1"/>
                <w:sz w:val="21"/>
                <w:szCs w:val="21"/>
              </w:rPr>
            </w:pPr>
            <w:r w:rsidDel="00000000" w:rsidR="00000000" w:rsidRPr="00000000">
              <w:rPr>
                <w:b w:val="1"/>
                <w:bCs w:val="1"/>
                <w:sz w:val="21"/>
                <w:szCs w:val="21"/>
                <w:rtl w:val="0"/>
              </w:rPr>
              <w:t xml:space="preserve">Project Title: </w:t>
            </w:r>
          </w:p>
          <w:p w:rsidR="00000000" w:rsidDel="00000000" w:rsidP="00000000" w:rsidRDefault="00000000" w:rsidRPr="00000000" w14:paraId="00000005">
            <w:pPr>
              <w:rPr>
                <w:b w:val="1"/>
                <w:bCs w:val="1"/>
                <w:sz w:val="21"/>
                <w:szCs w:val="21"/>
              </w:rPr>
            </w:pPr>
            <w:r w:rsidDel="00000000" w:rsidR="00000000" w:rsidRPr="00000000">
              <w:rPr>
                <w:rtl w:val="0"/>
              </w:rPr>
            </w:r>
          </w:p>
          <w:p w:rsidR="00000000" w:rsidDel="00000000" w:rsidP="00000000" w:rsidRDefault="00000000" w:rsidRPr="00000000" w14:paraId="00000006">
            <w:pPr>
              <w:rPr>
                <w:sz w:val="21"/>
                <w:szCs w:val="21"/>
              </w:rPr>
            </w:pPr>
            <w:r w:rsidDel="00000000" w:rsidR="00000000" w:rsidRPr="00000000">
              <w:rPr>
                <w:sz w:val="21"/>
                <w:szCs w:val="21"/>
                <w:rtl w:val="0"/>
              </w:rPr>
              <w:t xml:space="preserve">KinderCompass — An Intelligent Preschool Recommendation and Decision-Support System</w:t>
            </w:r>
          </w:p>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sz w:val="21"/>
                <w:szCs w:val="21"/>
              </w:rPr>
            </w:pPr>
            <w:r w:rsidDel="00000000" w:rsidR="00000000" w:rsidRPr="00000000">
              <w:rPr>
                <w:b w:val="1"/>
                <w:bCs w:val="1"/>
                <w:sz w:val="21"/>
                <w:szCs w:val="21"/>
                <w:rtl w:val="0"/>
              </w:rPr>
              <w:t xml:space="preserve">Group ID:</w:t>
            </w:r>
            <w:r w:rsidDel="00000000" w:rsidR="00000000" w:rsidRPr="00000000">
              <w:rPr>
                <w:sz w:val="21"/>
                <w:szCs w:val="21"/>
                <w:rtl w:val="0"/>
              </w:rPr>
              <w:t xml:space="preserve"> Group 2</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1"/>
                <w:szCs w:val="21"/>
              </w:rPr>
            </w:pPr>
            <w:r w:rsidDel="00000000" w:rsidR="00000000" w:rsidRPr="00000000">
              <w:rPr>
                <w:b w:val="1"/>
                <w:bCs w:val="1"/>
                <w:sz w:val="21"/>
                <w:szCs w:val="21"/>
                <w:rtl w:val="0"/>
              </w:rPr>
              <w:t xml:space="preserve">Group Members: Eunice Goh, Foo Yong Jie, Jawad Bin Joha, Jarebb Ng </w:t>
            </w:r>
          </w:p>
          <w:p w:rsidR="00000000" w:rsidDel="00000000" w:rsidP="00000000" w:rsidRDefault="00000000" w:rsidRPr="00000000" w14:paraId="0000000B">
            <w:pPr>
              <w:rPr>
                <w:sz w:val="21"/>
                <w:szCs w:val="21"/>
              </w:rPr>
            </w:pPr>
            <w:r w:rsidDel="00000000" w:rsidR="00000000" w:rsidRPr="00000000">
              <w:rPr>
                <w:rtl w:val="0"/>
              </w:rPr>
            </w:r>
          </w:p>
          <w:tbl>
            <w:tblPr>
              <w:tblStyle w:val="Table2"/>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395"/>
              <w:tblGridChange w:id="0">
                <w:tblGrid>
                  <w:gridCol w:w="4395"/>
                  <w:gridCol w:w="4395"/>
                </w:tblGrid>
              </w:tblGridChange>
            </w:tblGrid>
            <w:tr>
              <w:trPr>
                <w:cantSplit w:val="0"/>
                <w:tblHeader w:val="0"/>
              </w:trPr>
              <w:tc>
                <w:tcPr>
                  <w:shd w:fill="d9d9d9" w:val="clear"/>
                </w:tcPr>
                <w:p w:rsidR="00000000" w:rsidDel="00000000" w:rsidP="00000000" w:rsidRDefault="00000000" w:rsidRPr="00000000" w14:paraId="0000000C">
                  <w:pPr>
                    <w:spacing w:after="120" w:lineRule="auto"/>
                    <w:rPr>
                      <w:b w:val="1"/>
                      <w:bCs w:val="1"/>
                      <w:sz w:val="21"/>
                      <w:szCs w:val="21"/>
                    </w:rPr>
                  </w:pPr>
                  <w:r w:rsidDel="00000000" w:rsidR="00000000" w:rsidRPr="00000000">
                    <w:rPr>
                      <w:b w:val="1"/>
                      <w:bCs w:val="1"/>
                      <w:sz w:val="21"/>
                      <w:szCs w:val="21"/>
                      <w:rtl w:val="0"/>
                    </w:rPr>
                    <w:t xml:space="preserve">Name</w:t>
                  </w:r>
                </w:p>
              </w:tc>
              <w:tc>
                <w:tcPr>
                  <w:shd w:fill="d9d9d9" w:val="clear"/>
                </w:tcPr>
                <w:p w:rsidR="00000000" w:rsidDel="00000000" w:rsidP="00000000" w:rsidRDefault="00000000" w:rsidRPr="00000000" w14:paraId="0000000D">
                  <w:pPr>
                    <w:spacing w:after="120" w:lineRule="auto"/>
                    <w:rPr>
                      <w:b w:val="1"/>
                      <w:bCs w:val="1"/>
                      <w:sz w:val="21"/>
                      <w:szCs w:val="21"/>
                    </w:rPr>
                  </w:pPr>
                  <w:r w:rsidDel="00000000" w:rsidR="00000000" w:rsidRPr="00000000">
                    <w:rPr>
                      <w:b w:val="1"/>
                      <w:bCs w:val="1"/>
                      <w:sz w:val="21"/>
                      <w:szCs w:val="21"/>
                      <w:rtl w:val="0"/>
                    </w:rPr>
                    <w:t xml:space="preserve">Student ID</w:t>
                  </w:r>
                </w:p>
              </w:tc>
            </w:tr>
            <w:tr>
              <w:trPr>
                <w:cantSplit w:val="0"/>
                <w:tblHeader w:val="0"/>
              </w:trPr>
              <w:tc>
                <w:tcPr/>
                <w:p w:rsidR="00000000" w:rsidDel="00000000" w:rsidP="00000000" w:rsidRDefault="00000000" w:rsidRPr="00000000" w14:paraId="0000000E">
                  <w:pPr>
                    <w:spacing w:after="120" w:lineRule="auto"/>
                    <w:rPr>
                      <w:sz w:val="21"/>
                      <w:szCs w:val="21"/>
                    </w:rPr>
                  </w:pPr>
                  <w:r w:rsidDel="00000000" w:rsidR="00000000" w:rsidRPr="00000000">
                    <w:rPr>
                      <w:sz w:val="21"/>
                      <w:szCs w:val="21"/>
                      <w:rtl w:val="0"/>
                    </w:rPr>
                    <w:t xml:space="preserve">Eunice Goh</w:t>
                  </w:r>
                </w:p>
              </w:tc>
              <w:tc>
                <w:tcPr/>
                <w:p w:rsidR="00000000" w:rsidDel="00000000" w:rsidP="00000000" w:rsidRDefault="00000000" w:rsidRPr="00000000" w14:paraId="0000000F">
                  <w:pPr>
                    <w:spacing w:after="120" w:lineRule="auto"/>
                    <w:rPr>
                      <w:sz w:val="21"/>
                      <w:szCs w:val="21"/>
                    </w:rPr>
                  </w:pPr>
                  <w:r w:rsidDel="00000000" w:rsidR="00000000" w:rsidRPr="00000000">
                    <w:rPr>
                      <w:sz w:val="21"/>
                      <w:szCs w:val="21"/>
                      <w:rtl w:val="0"/>
                    </w:rPr>
                    <w:t xml:space="preserve">A0362751A</w:t>
                  </w:r>
                </w:p>
              </w:tc>
            </w:tr>
            <w:tr>
              <w:trPr>
                <w:cantSplit w:val="0"/>
                <w:trHeight w:val="466.4794921875" w:hRule="atLeast"/>
                <w:tblHeader w:val="0"/>
              </w:trPr>
              <w:tc>
                <w:tcPr/>
                <w:p w:rsidR="00000000" w:rsidDel="00000000" w:rsidP="00000000" w:rsidRDefault="00000000" w:rsidRPr="00000000" w14:paraId="00000010">
                  <w:pPr>
                    <w:spacing w:after="120" w:lineRule="auto"/>
                    <w:rPr>
                      <w:sz w:val="21"/>
                      <w:szCs w:val="21"/>
                    </w:rPr>
                  </w:pPr>
                  <w:r w:rsidDel="00000000" w:rsidR="00000000" w:rsidRPr="00000000">
                    <w:rPr>
                      <w:sz w:val="21"/>
                      <w:szCs w:val="21"/>
                      <w:rtl w:val="0"/>
                    </w:rPr>
                    <w:t xml:space="preserve">Foo Yong Jie</w:t>
                  </w:r>
                </w:p>
              </w:tc>
              <w:tc>
                <w:tcPr/>
                <w:p w:rsidR="00000000" w:rsidDel="00000000" w:rsidP="00000000" w:rsidRDefault="00000000" w:rsidRPr="00000000" w14:paraId="00000011">
                  <w:pPr>
                    <w:spacing w:after="120" w:lineRule="auto"/>
                    <w:rPr>
                      <w:sz w:val="21"/>
                      <w:szCs w:val="21"/>
                    </w:rPr>
                  </w:pPr>
                  <w:r w:rsidDel="00000000" w:rsidR="00000000" w:rsidRPr="00000000">
                    <w:rPr>
                      <w:sz w:val="21"/>
                      <w:szCs w:val="21"/>
                      <w:rtl w:val="0"/>
                    </w:rPr>
                    <w:t xml:space="preserve">A0362999B</w:t>
                  </w:r>
                </w:p>
              </w:tc>
            </w:tr>
            <w:tr>
              <w:trPr>
                <w:cantSplit w:val="0"/>
                <w:tblHeader w:val="0"/>
              </w:trPr>
              <w:tc>
                <w:tcPr/>
                <w:p w:rsidR="00000000" w:rsidDel="00000000" w:rsidP="00000000" w:rsidRDefault="00000000" w:rsidRPr="00000000" w14:paraId="00000012">
                  <w:pPr>
                    <w:spacing w:after="120" w:lineRule="auto"/>
                    <w:rPr>
                      <w:sz w:val="21"/>
                      <w:szCs w:val="21"/>
                    </w:rPr>
                  </w:pPr>
                  <w:r w:rsidDel="00000000" w:rsidR="00000000" w:rsidRPr="00000000">
                    <w:rPr>
                      <w:sz w:val="21"/>
                      <w:szCs w:val="21"/>
                      <w:rtl w:val="0"/>
                    </w:rPr>
                    <w:t xml:space="preserve">Jawad Bin Joha</w:t>
                  </w:r>
                </w:p>
              </w:tc>
              <w:tc>
                <w:tcPr/>
                <w:p w:rsidR="00000000" w:rsidDel="00000000" w:rsidP="00000000" w:rsidRDefault="00000000" w:rsidRPr="00000000" w14:paraId="00000013">
                  <w:pPr>
                    <w:spacing w:after="120" w:lineRule="auto"/>
                    <w:rPr>
                      <w:sz w:val="21"/>
                      <w:szCs w:val="21"/>
                    </w:rPr>
                  </w:pPr>
                  <w:r w:rsidDel="00000000" w:rsidR="00000000" w:rsidRPr="00000000">
                    <w:rPr>
                      <w:sz w:val="21"/>
                      <w:szCs w:val="21"/>
                      <w:rtl w:val="0"/>
                    </w:rPr>
                    <w:t xml:space="preserve">A0362585U</w:t>
                  </w:r>
                </w:p>
              </w:tc>
            </w:tr>
            <w:tr>
              <w:trPr>
                <w:cantSplit w:val="0"/>
                <w:tblHeader w:val="0"/>
              </w:trPr>
              <w:tc>
                <w:tcPr/>
                <w:p w:rsidR="00000000" w:rsidDel="00000000" w:rsidP="00000000" w:rsidRDefault="00000000" w:rsidRPr="00000000" w14:paraId="00000014">
                  <w:pPr>
                    <w:spacing w:after="120" w:lineRule="auto"/>
                    <w:rPr>
                      <w:sz w:val="21"/>
                      <w:szCs w:val="21"/>
                    </w:rPr>
                  </w:pPr>
                  <w:r w:rsidDel="00000000" w:rsidR="00000000" w:rsidRPr="00000000">
                    <w:rPr>
                      <w:sz w:val="21"/>
                      <w:szCs w:val="21"/>
                      <w:rtl w:val="0"/>
                    </w:rPr>
                    <w:t xml:space="preserve">Jarebb Ng</w:t>
                  </w:r>
                </w:p>
              </w:tc>
              <w:tc>
                <w:tcPr/>
                <w:p w:rsidR="00000000" w:rsidDel="00000000" w:rsidP="00000000" w:rsidRDefault="00000000" w:rsidRPr="00000000" w14:paraId="00000015">
                  <w:pPr>
                    <w:spacing w:after="120" w:lineRule="auto"/>
                    <w:rPr>
                      <w:sz w:val="21"/>
                      <w:szCs w:val="21"/>
                    </w:rPr>
                  </w:pPr>
                  <w:r w:rsidDel="00000000" w:rsidR="00000000" w:rsidRPr="00000000">
                    <w:rPr>
                      <w:sz w:val="21"/>
                      <w:szCs w:val="21"/>
                      <w:rtl w:val="0"/>
                    </w:rPr>
                    <w:t xml:space="preserve">A0362998A</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spacing w:after="120" w:lineRule="auto"/>
              <w:rPr>
                <w:b w:val="1"/>
                <w:bCs w:val="1"/>
                <w:sz w:val="21"/>
                <w:szCs w:val="21"/>
              </w:rPr>
            </w:pPr>
            <w:r w:rsidDel="00000000" w:rsidR="00000000" w:rsidRPr="00000000">
              <w:rPr>
                <w:rtl w:val="0"/>
              </w:rPr>
            </w:r>
          </w:p>
          <w:p w:rsidR="00000000" w:rsidDel="00000000" w:rsidP="00000000" w:rsidRDefault="00000000" w:rsidRPr="00000000" w14:paraId="00000019">
            <w:pPr>
              <w:spacing w:after="120" w:lineRule="auto"/>
              <w:rPr>
                <w:b w:val="1"/>
                <w:bCs w:val="1"/>
                <w:sz w:val="21"/>
                <w:szCs w:val="21"/>
              </w:rPr>
            </w:pPr>
            <w:r w:rsidDel="00000000" w:rsidR="00000000" w:rsidRPr="00000000">
              <w:rPr>
                <w:b w:val="1"/>
                <w:bCs w:val="1"/>
                <w:sz w:val="21"/>
                <w:szCs w:val="21"/>
                <w:rtl w:val="0"/>
              </w:rPr>
              <w:t xml:space="preserve">Background / Aims / Objectives</w:t>
            </w:r>
          </w:p>
          <w:p w:rsidR="00000000" w:rsidDel="00000000" w:rsidP="00000000" w:rsidRDefault="00000000" w:rsidRPr="00000000" w14:paraId="0000001A">
            <w:pPr>
              <w:spacing w:after="120" w:lineRule="auto"/>
              <w:rPr>
                <w:sz w:val="21"/>
                <w:szCs w:val="21"/>
              </w:rPr>
            </w:pPr>
            <w:r w:rsidDel="00000000" w:rsidR="00000000" w:rsidRPr="00000000">
              <w:rPr>
                <w:b w:val="1"/>
                <w:bCs w:val="1"/>
                <w:sz w:val="21"/>
                <w:szCs w:val="21"/>
                <w:rtl w:val="0"/>
              </w:rPr>
              <w:t xml:space="preserve">Background:</w:t>
            </w:r>
            <w:r w:rsidDel="00000000" w:rsidR="00000000" w:rsidRPr="00000000">
              <w:rPr>
                <w:sz w:val="21"/>
                <w:szCs w:val="21"/>
                <w:rtl w:val="0"/>
              </w:rPr>
              <w:t xml:space="preserve"> Selecting a suitable preschool in Singapore is not simply a matter of finding the nearest centre. Parents often have to consider several factors at the same time, including educational philosophy, curriculum, care arrangements, fees and subsidies, vacancies, location, and the needs of the child. Some of these are non-negotiable requirements, while others are preferences that may involve trade-offs. The relevant information is also spread across government datasets, preschool websites, reviews and other sources, which makes a consistent comparison difficult.</w:t>
            </w:r>
          </w:p>
          <w:p w:rsidR="00000000" w:rsidDel="00000000" w:rsidP="00000000" w:rsidRDefault="00000000" w:rsidRPr="00000000" w14:paraId="0000001B">
            <w:pPr>
              <w:spacing w:after="120" w:lineRule="auto"/>
              <w:rPr>
                <w:sz w:val="21"/>
                <w:szCs w:val="21"/>
              </w:rPr>
            </w:pPr>
            <w:r w:rsidDel="00000000" w:rsidR="00000000" w:rsidRPr="00000000">
              <w:rPr>
                <w:b w:val="1"/>
                <w:bCs w:val="1"/>
                <w:sz w:val="21"/>
                <w:szCs w:val="21"/>
                <w:rtl w:val="0"/>
              </w:rPr>
              <w:t xml:space="preserve">Aims:</w:t>
            </w:r>
            <w:r w:rsidDel="00000000" w:rsidR="00000000" w:rsidRPr="00000000">
              <w:rPr>
                <w:sz w:val="21"/>
                <w:szCs w:val="21"/>
                <w:rtl w:val="0"/>
              </w:rPr>
              <w:t xml:space="preserve"> This project proposes KinderCompass, an intelligent preschool recommendation and decision-support system. The aim is to help parents express their requirements in natural language and translate these requirements into a structured decision process that produces personalised and explainable recommendations. </w:t>
            </w:r>
          </w:p>
          <w:p w:rsidR="00000000" w:rsidDel="00000000" w:rsidP="00000000" w:rsidRDefault="00000000" w:rsidRPr="00000000" w14:paraId="0000001C">
            <w:pPr>
              <w:spacing w:after="120" w:lineRule="auto"/>
              <w:rPr>
                <w:sz w:val="21"/>
                <w:szCs w:val="21"/>
              </w:rPr>
            </w:pPr>
            <w:r w:rsidDel="00000000" w:rsidR="00000000" w:rsidRPr="00000000">
              <w:rPr>
                <w:sz w:val="21"/>
                <w:szCs w:val="21"/>
                <w:rtl w:val="0"/>
              </w:rPr>
              <w:t xml:space="preserve">The proposed system adopts a hybrid reasoning approach, combining conversational AI with structured knowledge representation, deterministic constraint reasoning, recommendation methods and evidence-grounded retrieval. This allows language models to be applied to tasks that require natural-language understanding and explanation, while structured and deterministic methods are used where consistency, traceability and reproducibility are important.</w:t>
            </w:r>
          </w:p>
          <w:p w:rsidR="00000000" w:rsidDel="00000000" w:rsidP="00000000" w:rsidRDefault="00000000" w:rsidRPr="00000000" w14:paraId="0000001D">
            <w:pPr>
              <w:spacing w:after="60" w:lineRule="auto"/>
              <w:rPr>
                <w:b w:val="1"/>
                <w:bCs w:val="1"/>
                <w:sz w:val="21"/>
                <w:szCs w:val="21"/>
              </w:rPr>
            </w:pPr>
            <w:r w:rsidDel="00000000" w:rsidR="00000000" w:rsidRPr="00000000">
              <w:rPr>
                <w:b w:val="1"/>
                <w:bCs w:val="1"/>
                <w:sz w:val="21"/>
                <w:szCs w:val="21"/>
                <w:rtl w:val="0"/>
              </w:rPr>
              <w:t xml:space="preserve">Objectives:</w:t>
            </w:r>
          </w:p>
          <w:p w:rsidR="00000000" w:rsidDel="00000000" w:rsidP="00000000" w:rsidRDefault="00000000" w:rsidRPr="00000000" w14:paraId="0000001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 a conversational approach for capturing and clarifying parents' preschool requirements and translating these requirements into a structured preference profile suitable for further reasoning. </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78.0000000000000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Model family requirements as hard constraints, soft preferences and uncertain requirements, so that mandatory needs can be distinguished from preferences where trade-offs are acceptable. </w:t>
            </w:r>
            <w:r w:rsidDel="00000000" w:rsidR="00000000" w:rsidRPr="00000000">
              <w:rPr>
                <w:rtl w:val="0"/>
              </w:rPr>
            </w:r>
          </w:p>
          <w:p w:rsidR="00000000" w:rsidDel="00000000" w:rsidP="00000000" w:rsidRDefault="00000000" w:rsidRPr="00000000" w14:paraId="00000021">
            <w:pPr>
              <w:spacing w:after="40" w:lineRule="auto"/>
              <w:rPr>
                <w:sz w:val="21"/>
                <w:szCs w:val="21"/>
              </w:rPr>
            </w:pPr>
            <w:r w:rsidDel="00000000" w:rsidR="00000000" w:rsidRPr="00000000">
              <w:rPr>
                <w:rtl w:val="0"/>
              </w:rPr>
            </w:r>
          </w:p>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78.0000000000000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 a structured knowledge representation of preschool information and relationships using a knowledge graph, allowing relevant information from different sources to be organised and queried consistently. </w:t>
            </w:r>
            <w:r w:rsidDel="00000000" w:rsidR="00000000" w:rsidRPr="00000000">
              <w:rPr>
                <w:rtl w:val="0"/>
              </w:rPr>
            </w:r>
          </w:p>
          <w:p w:rsidR="00000000" w:rsidDel="00000000" w:rsidP="00000000" w:rsidRDefault="00000000" w:rsidRPr="00000000" w14:paraId="00000023">
            <w:pPr>
              <w:spacing w:after="40" w:lineRule="auto"/>
              <w:rPr>
                <w:sz w:val="21"/>
                <w:szCs w:val="21"/>
              </w:rPr>
            </w:pP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Develop a hybrid reasoning approach for preschool selection, using deterministic rules for mandatory requirements and appropriate recommendation methods for evaluating and ranking suitable candidates. </w:t>
            </w:r>
            <w:r w:rsidDel="00000000" w:rsidR="00000000" w:rsidRPr="00000000">
              <w:rPr>
                <w:rtl w:val="0"/>
              </w:rPr>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Incorporate practical decision factors, including location, eligibility, fees and subsidies, into the recommendation process. </w:t>
            </w: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78.0000000000000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Provide explainable and evidence-grounded recommendations that show how each recommendation relates to the family's requirements, preferences and available supporting information. </w:t>
            </w:r>
            <w:r w:rsidDel="00000000" w:rsidR="00000000" w:rsidRPr="00000000">
              <w:rPr>
                <w:rtl w:val="0"/>
              </w:rPr>
            </w:r>
          </w:p>
          <w:p w:rsidR="00000000" w:rsidDel="00000000" w:rsidP="00000000" w:rsidRDefault="00000000" w:rsidRPr="00000000" w14:paraId="00000028">
            <w:pPr>
              <w:spacing w:after="40" w:lineRule="auto"/>
              <w:rPr>
                <w:sz w:val="21"/>
                <w:szCs w:val="21"/>
              </w:rPr>
            </w:pPr>
            <w:r w:rsidDel="00000000" w:rsidR="00000000" w:rsidRPr="00000000">
              <w:rPr>
                <w:rtl w:val="0"/>
              </w:rPr>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40" w:before="0" w:line="278.00000000000006" w:lineRule="auto"/>
              <w:ind w:left="72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Evaluate the proposed approach in terms of recommendation </w:t>
            </w:r>
            <w:r w:rsidDel="00000000" w:rsidR="00000000" w:rsidRPr="00000000">
              <w:rPr>
                <w:sz w:val="21"/>
                <w:szCs w:val="21"/>
                <w:rtl w:val="0"/>
              </w:rPr>
              <w:t xml:space="preserve">relevance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consistency, explainability and traceability.</w:t>
            </w:r>
            <w:r w:rsidDel="00000000" w:rsidR="00000000" w:rsidRPr="00000000">
              <w:rPr>
                <w:rtl w:val="0"/>
              </w:rPr>
            </w:r>
          </w:p>
        </w:tc>
      </w:tr>
      <w:tr>
        <w:trPr>
          <w:cantSplit w:val="0"/>
          <w:tblHeader w:val="0"/>
        </w:trPr>
        <w:tc>
          <w:tcPr/>
          <w:p w:rsidR="00000000" w:rsidDel="00000000" w:rsidP="00000000" w:rsidRDefault="00000000" w:rsidRPr="00000000" w14:paraId="0000002A">
            <w:pPr>
              <w:spacing w:after="120" w:lineRule="auto"/>
              <w:rPr>
                <w:b w:val="1"/>
                <w:bCs w:val="1"/>
                <w:sz w:val="22"/>
                <w:szCs w:val="22"/>
              </w:rPr>
            </w:pP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b w:val="1"/>
                <w:bCs w:val="1"/>
                <w:sz w:val="22"/>
                <w:szCs w:val="22"/>
                <w:rtl w:val="0"/>
              </w:rPr>
              <w:t xml:space="preserve">Project Overview</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sz w:val="21"/>
                <w:szCs w:val="21"/>
                <w:rtl w:val="0"/>
              </w:rPr>
              <w:t xml:space="preserve">KinderCompass will be developed as a hybrid intelligent reasoning system that combines conversational AI, structured knowledge representation, deterministic reasoning and recommendation methods. The system will guide a parent from an initial natural-language request to a personalised preschool shortlist, while keeping the recommendation process explainable and traceable.</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sz w:val="21"/>
                <w:szCs w:val="21"/>
                <w:rtl w:val="0"/>
              </w:rPr>
              <w:t xml:space="preserve">The proposed reasoning flow begins by capturing and clarifying the parent's requirements and converting them into a structured family preference profile. Preschool information is then retrieved from a knowledge graph, mandatory requirements are applied as hard constraints, and the remaining candidates are ranked according to preference compatibility. Practical factors such as eligibility, cost and geographical proximity are incorporated before the final recommendations are presented together with supporting evidence and explanations.</w:t>
            </w:r>
            <w:r w:rsidDel="00000000" w:rsidR="00000000" w:rsidRPr="00000000">
              <w:rPr>
                <w:rtl w:val="0"/>
              </w:rPr>
            </w:r>
          </w:p>
          <w:p w:rsidR="00000000" w:rsidDel="00000000" w:rsidP="00000000" w:rsidRDefault="00000000" w:rsidRPr="00000000" w14:paraId="0000002E">
            <w:pPr>
              <w:spacing w:after="140" w:lineRule="auto"/>
              <w:rPr>
                <w:sz w:val="21"/>
                <w:szCs w:val="21"/>
              </w:rPr>
            </w:pPr>
            <w:r w:rsidDel="00000000" w:rsidR="00000000" w:rsidRPr="00000000">
              <w:rPr>
                <w:sz w:val="21"/>
                <w:szCs w:val="21"/>
                <w:rtl w:val="0"/>
              </w:rPr>
              <w:t xml:space="preserve">To make the project manageable within the practice module, the implementation may be organised into four main workstreams. Each workstream addresses a distinct part of the overall reasoning pipeline while contributing to an integrated end-to-end prototype.</w:t>
            </w:r>
          </w:p>
          <w:tbl>
            <w:tblPr>
              <w:tblStyle w:val="Table3"/>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2"/>
              <w:gridCol w:w="2557"/>
              <w:gridCol w:w="4081"/>
              <w:tblGridChange w:id="0">
                <w:tblGrid>
                  <w:gridCol w:w="2152"/>
                  <w:gridCol w:w="2557"/>
                  <w:gridCol w:w="4081"/>
                </w:tblGrid>
              </w:tblGridChange>
            </w:tblGrid>
            <w:tr>
              <w:trPr>
                <w:cantSplit w:val="0"/>
                <w:tblHeader w:val="0"/>
              </w:trPr>
              <w:tc>
                <w:tcPr>
                  <w:shd w:fill="d9d9d9" w:val="clear"/>
                  <w:vAlign w:val="center"/>
                </w:tcPr>
                <w:p w:rsidR="00000000" w:rsidDel="00000000" w:rsidP="00000000" w:rsidRDefault="00000000" w:rsidRPr="00000000" w14:paraId="0000002F">
                  <w:pPr>
                    <w:rPr/>
                  </w:pPr>
                  <w:r w:rsidDel="00000000" w:rsidR="00000000" w:rsidRPr="00000000">
                    <w:rPr>
                      <w:sz w:val="19"/>
                      <w:szCs w:val="19"/>
                      <w:rtl w:val="0"/>
                    </w:rPr>
                    <w:t xml:space="preserve">Workstream</w:t>
                  </w:r>
                  <w:r w:rsidDel="00000000" w:rsidR="00000000" w:rsidRPr="00000000">
                    <w:rPr>
                      <w:rtl w:val="0"/>
                    </w:rPr>
                  </w:r>
                </w:p>
              </w:tc>
              <w:tc>
                <w:tcPr>
                  <w:shd w:fill="d9d9d9" w:val="clear"/>
                  <w:vAlign w:val="center"/>
                </w:tcPr>
                <w:p w:rsidR="00000000" w:rsidDel="00000000" w:rsidP="00000000" w:rsidRDefault="00000000" w:rsidRPr="00000000" w14:paraId="00000030">
                  <w:pPr>
                    <w:rPr/>
                  </w:pPr>
                  <w:r w:rsidDel="00000000" w:rsidR="00000000" w:rsidRPr="00000000">
                    <w:rPr>
                      <w:sz w:val="19"/>
                      <w:szCs w:val="19"/>
                      <w:rtl w:val="0"/>
                    </w:rPr>
                    <w:t xml:space="preserve">Main Focus</w:t>
                  </w:r>
                  <w:r w:rsidDel="00000000" w:rsidR="00000000" w:rsidRPr="00000000">
                    <w:rPr>
                      <w:rtl w:val="0"/>
                    </w:rPr>
                  </w:r>
                </w:p>
              </w:tc>
              <w:tc>
                <w:tcPr>
                  <w:shd w:fill="d9d9d9" w:val="clear"/>
                  <w:vAlign w:val="center"/>
                </w:tcPr>
                <w:p w:rsidR="00000000" w:rsidDel="00000000" w:rsidP="00000000" w:rsidRDefault="00000000" w:rsidRPr="00000000" w14:paraId="00000031">
                  <w:pPr>
                    <w:rPr/>
                  </w:pPr>
                  <w:r w:rsidDel="00000000" w:rsidR="00000000" w:rsidRPr="00000000">
                    <w:rPr>
                      <w:sz w:val="19"/>
                      <w:szCs w:val="19"/>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40" w:lineRule="auto"/>
                    <w:rPr/>
                  </w:pPr>
                  <w:r w:rsidDel="00000000" w:rsidR="00000000" w:rsidRPr="00000000">
                    <w:rPr>
                      <w:b w:val="1"/>
                      <w:bCs w:val="1"/>
                      <w:sz w:val="18"/>
                      <w:szCs w:val="18"/>
                      <w:rtl w:val="0"/>
                    </w:rPr>
                    <w:t xml:space="preserve">1. Conversational AI &amp; Preference Modelling</w:t>
                  </w:r>
                  <w:r w:rsidDel="00000000" w:rsidR="00000000" w:rsidRPr="00000000">
                    <w:rPr>
                      <w:rtl w:val="0"/>
                    </w:rPr>
                  </w:r>
                </w:p>
              </w:tc>
              <w:tc>
                <w:tcPr/>
                <w:p w:rsidR="00000000" w:rsidDel="00000000" w:rsidP="00000000" w:rsidRDefault="00000000" w:rsidRPr="00000000" w14:paraId="00000033">
                  <w:pPr>
                    <w:spacing w:after="40" w:lineRule="auto"/>
                    <w:rPr/>
                  </w:pPr>
                  <w:r w:rsidDel="00000000" w:rsidR="00000000" w:rsidRPr="00000000">
                    <w:rPr>
                      <w:sz w:val="18"/>
                      <w:szCs w:val="18"/>
                      <w:rtl w:val="0"/>
                    </w:rPr>
                    <w:t xml:space="preserve">Requirement gathering, clarification and preference structuring</w:t>
                  </w:r>
                  <w:r w:rsidDel="00000000" w:rsidR="00000000" w:rsidRPr="00000000">
                    <w:rPr>
                      <w:rtl w:val="0"/>
                    </w:rPr>
                  </w:r>
                </w:p>
              </w:tc>
              <w:tc>
                <w:tcPr/>
                <w:p w:rsidR="00000000" w:rsidDel="00000000" w:rsidP="00000000" w:rsidRDefault="00000000" w:rsidRPr="00000000" w14:paraId="00000034">
                  <w:pPr>
                    <w:spacing w:after="40" w:lineRule="auto"/>
                    <w:rPr/>
                  </w:pPr>
                  <w:r w:rsidDel="00000000" w:rsidR="00000000" w:rsidRPr="00000000">
                    <w:rPr>
                      <w:sz w:val="18"/>
                      <w:szCs w:val="18"/>
                      <w:rtl w:val="0"/>
                    </w:rPr>
                    <w:t xml:space="preserve">Develop the conversational flow for capturing parents' requirements and translating them into a structured family preference profile. The work includes identifying hard constraints, soft preferences and uncertain requirements, together with suitable validation and clarification logic.</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40" w:lineRule="auto"/>
                    <w:rPr/>
                  </w:pPr>
                  <w:r w:rsidDel="00000000" w:rsidR="00000000" w:rsidRPr="00000000">
                    <w:rPr>
                      <w:b w:val="1"/>
                      <w:bCs w:val="1"/>
                      <w:sz w:val="18"/>
                      <w:szCs w:val="18"/>
                      <w:rtl w:val="0"/>
                    </w:rPr>
                    <w:t xml:space="preserve">2. Knowledge &amp; Retrieval</w:t>
                  </w:r>
                  <w:r w:rsidDel="00000000" w:rsidR="00000000" w:rsidRPr="00000000">
                    <w:rPr>
                      <w:rtl w:val="0"/>
                    </w:rPr>
                  </w:r>
                </w:p>
              </w:tc>
              <w:tc>
                <w:tcPr/>
                <w:p w:rsidR="00000000" w:rsidDel="00000000" w:rsidP="00000000" w:rsidRDefault="00000000" w:rsidRPr="00000000" w14:paraId="00000036">
                  <w:pPr>
                    <w:spacing w:after="40" w:lineRule="auto"/>
                    <w:rPr/>
                  </w:pPr>
                  <w:r w:rsidDel="00000000" w:rsidR="00000000" w:rsidRPr="00000000">
                    <w:rPr>
                      <w:sz w:val="18"/>
                      <w:szCs w:val="18"/>
                      <w:rtl w:val="0"/>
                    </w:rPr>
                    <w:t xml:space="preserve">Preschool knowledge graph, data organisation and grounded retrieval</w:t>
                  </w:r>
                  <w:r w:rsidDel="00000000" w:rsidR="00000000" w:rsidRPr="00000000">
                    <w:rPr>
                      <w:rtl w:val="0"/>
                    </w:rPr>
                  </w:r>
                </w:p>
              </w:tc>
              <w:tc>
                <w:tcPr/>
                <w:p w:rsidR="00000000" w:rsidDel="00000000" w:rsidP="00000000" w:rsidRDefault="00000000" w:rsidRPr="00000000" w14:paraId="00000037">
                  <w:pPr>
                    <w:spacing w:after="40" w:lineRule="auto"/>
                    <w:rPr/>
                  </w:pPr>
                  <w:r w:rsidDel="00000000" w:rsidR="00000000" w:rsidRPr="00000000">
                    <w:rPr>
                      <w:sz w:val="18"/>
                      <w:szCs w:val="18"/>
                      <w:rtl w:val="0"/>
                    </w:rPr>
                    <w:t xml:space="preserve">Prepare and organise relevant preschool information, define the knowledge model and implement the Neo4j knowledge graph. Support structured retrieval, evidence and provenance, with selected RAG or GraphRAG functions where they add value to preschool-specific or general knowledge queries.</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40" w:lineRule="auto"/>
                    <w:rPr/>
                  </w:pPr>
                  <w:r w:rsidDel="00000000" w:rsidR="00000000" w:rsidRPr="00000000">
                    <w:rPr>
                      <w:b w:val="1"/>
                      <w:bCs w:val="1"/>
                      <w:sz w:val="18"/>
                      <w:szCs w:val="18"/>
                      <w:rtl w:val="0"/>
                    </w:rPr>
                    <w:t xml:space="preserve">3. Reasoning &amp; Recommendation</w:t>
                  </w:r>
                  <w:r w:rsidDel="00000000" w:rsidR="00000000" w:rsidRPr="00000000">
                    <w:rPr>
                      <w:rtl w:val="0"/>
                    </w:rPr>
                  </w:r>
                </w:p>
              </w:tc>
              <w:tc>
                <w:tcPr/>
                <w:p w:rsidR="00000000" w:rsidDel="00000000" w:rsidP="00000000" w:rsidRDefault="00000000" w:rsidRPr="00000000" w14:paraId="00000039">
                  <w:pPr>
                    <w:spacing w:after="40" w:lineRule="auto"/>
                    <w:rPr/>
                  </w:pPr>
                  <w:r w:rsidDel="00000000" w:rsidR="00000000" w:rsidRPr="00000000">
                    <w:rPr>
                      <w:sz w:val="18"/>
                      <w:szCs w:val="18"/>
                      <w:rtl w:val="0"/>
                    </w:rPr>
                    <w:t xml:space="preserve">Constraint reasoning, candidate selection and recommendation ranking</w:t>
                  </w:r>
                  <w:r w:rsidDel="00000000" w:rsidR="00000000" w:rsidRPr="00000000">
                    <w:rPr>
                      <w:rtl w:val="0"/>
                    </w:rPr>
                  </w:r>
                </w:p>
              </w:tc>
              <w:tc>
                <w:tcPr/>
                <w:p w:rsidR="00000000" w:rsidDel="00000000" w:rsidP="00000000" w:rsidRDefault="00000000" w:rsidRPr="00000000" w14:paraId="0000003A">
                  <w:pPr>
                    <w:spacing w:after="40" w:lineRule="auto"/>
                    <w:rPr/>
                  </w:pPr>
                  <w:r w:rsidDel="00000000" w:rsidR="00000000" w:rsidRPr="00000000">
                    <w:rPr>
                      <w:sz w:val="18"/>
                      <w:szCs w:val="18"/>
                      <w:rtl w:val="0"/>
                    </w:rPr>
                    <w:t xml:space="preserve">Develop the reasoning pipeline that applies mandatory constraints, forms a valid candidate set and ranks suitable preschools using appropriate recommendation or multi-criteria scoring methods. Include relevant eligibility, fee and subsidy reasoning as part of the decision process.</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40" w:lineRule="auto"/>
                    <w:rPr/>
                  </w:pPr>
                  <w:r w:rsidDel="00000000" w:rsidR="00000000" w:rsidRPr="00000000">
                    <w:rPr>
                      <w:b w:val="1"/>
                      <w:bCs w:val="1"/>
                      <w:sz w:val="18"/>
                      <w:szCs w:val="18"/>
                      <w:rtl w:val="0"/>
                    </w:rPr>
                    <w:t xml:space="preserve">4. Application, Geography &amp; Evaluation</w:t>
                  </w:r>
                  <w:r w:rsidDel="00000000" w:rsidR="00000000" w:rsidRPr="00000000">
                    <w:rPr>
                      <w:rtl w:val="0"/>
                    </w:rPr>
                  </w:r>
                </w:p>
              </w:tc>
              <w:tc>
                <w:tcPr/>
                <w:p w:rsidR="00000000" w:rsidDel="00000000" w:rsidP="00000000" w:rsidRDefault="00000000" w:rsidRPr="00000000" w14:paraId="0000003C">
                  <w:pPr>
                    <w:spacing w:after="40" w:lineRule="auto"/>
                    <w:rPr/>
                  </w:pPr>
                  <w:r w:rsidDel="00000000" w:rsidR="00000000" w:rsidRPr="00000000">
                    <w:rPr>
                      <w:sz w:val="18"/>
                      <w:szCs w:val="18"/>
                      <w:rtl w:val="0"/>
                    </w:rPr>
                    <w:t xml:space="preserve">System integration, geographical reasoning and evaluation</w:t>
                  </w:r>
                  <w:r w:rsidDel="00000000" w:rsidR="00000000" w:rsidRPr="00000000">
                    <w:rPr>
                      <w:rtl w:val="0"/>
                    </w:rPr>
                  </w:r>
                </w:p>
              </w:tc>
              <w:tc>
                <w:tcPr/>
                <w:p w:rsidR="00000000" w:rsidDel="00000000" w:rsidP="00000000" w:rsidRDefault="00000000" w:rsidRPr="00000000" w14:paraId="0000003D">
                  <w:pPr>
                    <w:spacing w:after="40" w:lineRule="auto"/>
                    <w:rPr/>
                  </w:pPr>
                  <w:r w:rsidDel="00000000" w:rsidR="00000000" w:rsidRPr="00000000">
                    <w:rPr>
                      <w:sz w:val="18"/>
                      <w:szCs w:val="18"/>
                      <w:rtl w:val="0"/>
                    </w:rPr>
                    <w:t xml:space="preserve">Integrate the main components into an end-to-end prototype, incorporate OneMap-based geographical reasoning, and evaluate the system using representative user scenarios. Assessment will consider preference extraction, recommendation quality, consistency, explainability and traceability.</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before="120" w:lineRule="auto"/>
              <w:rPr>
                <w:sz w:val="21"/>
                <w:szCs w:val="21"/>
              </w:rPr>
            </w:pPr>
            <w:r w:rsidDel="00000000" w:rsidR="00000000" w:rsidRPr="00000000">
              <w:rPr>
                <w:sz w:val="21"/>
                <w:szCs w:val="21"/>
                <w:rtl w:val="0"/>
              </w:rPr>
              <w:t xml:space="preserve">The four workstreams are intended to be developed in parallel and integrated progressively. The project will prioritise a working and evaluable reasoning pipeline; more exploratory techniques such as fuzzy logic, association-rule mining, review analysis and multi-objective optimisation may be investigated if time permits rather than treated as mandatory implementation requirements.</w:t>
            </w:r>
          </w:p>
          <w:p w:rsidR="00000000" w:rsidDel="00000000" w:rsidP="00000000" w:rsidRDefault="00000000" w:rsidRPr="00000000" w14:paraId="00000040">
            <w:pPr>
              <w:spacing w:before="120" w:lineRule="auto"/>
              <w:rPr/>
            </w:pPr>
            <w:r w:rsidDel="00000000" w:rsidR="00000000" w:rsidRPr="00000000">
              <w:rPr>
                <w:rtl w:val="0"/>
              </w:rPr>
            </w:r>
          </w:p>
        </w:tc>
      </w:tr>
      <w:tr>
        <w:trPr>
          <w:cantSplit w:val="0"/>
          <w:tblHeader w:val="0"/>
        </w:trPr>
        <w:tc>
          <w:tcPr/>
          <w:p w:rsidR="00000000" w:rsidDel="00000000" w:rsidP="00000000" w:rsidRDefault="00000000" w:rsidRPr="00000000" w14:paraId="00000041">
            <w:pPr>
              <w:spacing w:after="240" w:before="2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Requirements Overview:</w:t>
            </w:r>
          </w:p>
          <w:p w:rsidR="00000000" w:rsidDel="00000000" w:rsidP="00000000" w:rsidRDefault="00000000" w:rsidRPr="00000000" w14:paraId="00000042">
            <w:pPr>
              <w:numPr>
                <w:ilvl w:val="0"/>
                <w:numId w:val="2"/>
              </w:numPr>
              <w:spacing w:after="0" w:afterAutospacing="0" w:before="2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Data</w:t>
            </w:r>
          </w:p>
          <w:p w:rsidR="00000000" w:rsidDel="00000000" w:rsidP="00000000" w:rsidRDefault="00000000" w:rsidRPr="00000000" w14:paraId="00000043">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Preschool data from</w:t>
            </w:r>
            <w:hyperlink r:id="rId7">
              <w:r w:rsidDel="00000000" w:rsidR="00000000" w:rsidRPr="00000000">
                <w:rPr>
                  <w:rFonts w:ascii="Arial" w:cs="Arial" w:eastAsia="Arial" w:hAnsi="Arial"/>
                  <w:sz w:val="22"/>
                  <w:szCs w:val="22"/>
                  <w:rtl w:val="0"/>
                </w:rPr>
                <w:t xml:space="preserve"> </w:t>
              </w:r>
            </w:hyperlink>
            <w:hyperlink r:id="rId8">
              <w:r w:rsidDel="00000000" w:rsidR="00000000" w:rsidRPr="00000000">
                <w:rPr>
                  <w:rFonts w:ascii="Arial" w:cs="Arial" w:eastAsia="Arial" w:hAnsi="Arial"/>
                  <w:color w:val="1155cc"/>
                  <w:sz w:val="22"/>
                  <w:szCs w:val="22"/>
                  <w:u w:val="single"/>
                  <w:rtl w:val="0"/>
                </w:rPr>
                <w:t xml:space="preserve">data.gov.sg</w:t>
              </w:r>
            </w:hyperlink>
            <w:r w:rsidDel="00000000" w:rsidR="00000000" w:rsidRPr="00000000">
              <w:rPr>
                <w:rtl w:val="0"/>
              </w:rPr>
            </w:r>
          </w:p>
          <w:p w:rsidR="00000000" w:rsidDel="00000000" w:rsidP="00000000" w:rsidRDefault="00000000" w:rsidRPr="00000000" w14:paraId="00000044">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OneMap location data</w:t>
            </w:r>
          </w:p>
          <w:p w:rsidR="00000000" w:rsidDel="00000000" w:rsidP="00000000" w:rsidRDefault="00000000" w:rsidRPr="00000000" w14:paraId="00000045">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Preschool fee and subsidy information</w:t>
            </w:r>
          </w:p>
          <w:p w:rsidR="00000000" w:rsidDel="00000000" w:rsidP="00000000" w:rsidRDefault="00000000" w:rsidRPr="00000000" w14:paraId="00000046">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Preschool websites and other authoritative sources</w:t>
            </w:r>
          </w:p>
          <w:p w:rsidR="00000000" w:rsidDel="00000000" w:rsidP="00000000" w:rsidRDefault="00000000" w:rsidRPr="00000000" w14:paraId="00000047">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Knowledge Representation</w:t>
            </w:r>
          </w:p>
          <w:p w:rsidR="00000000" w:rsidDel="00000000" w:rsidP="00000000" w:rsidRDefault="00000000" w:rsidRPr="00000000" w14:paraId="00000048">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Neo4j knowledge graph</w:t>
            </w:r>
          </w:p>
          <w:p w:rsidR="00000000" w:rsidDel="00000000" w:rsidP="00000000" w:rsidRDefault="00000000" w:rsidRPr="00000000" w14:paraId="00000049">
            <w:pPr>
              <w:numPr>
                <w:ilvl w:val="2"/>
                <w:numId w:val="2"/>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Preschool domain model</w:t>
            </w:r>
          </w:p>
          <w:p w:rsidR="00000000" w:rsidDel="00000000" w:rsidP="00000000" w:rsidRDefault="00000000" w:rsidRPr="00000000" w14:paraId="0000004A">
            <w:pPr>
              <w:numPr>
                <w:ilvl w:val="2"/>
                <w:numId w:val="2"/>
              </w:numPr>
              <w:spacing w:after="0" w:afterAutospacing="0" w:before="0" w:beforeAutospacing="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Entity and relationship definitions</w:t>
            </w:r>
          </w:p>
          <w:p w:rsidR="00000000" w:rsidDel="00000000" w:rsidP="00000000" w:rsidRDefault="00000000" w:rsidRPr="00000000" w14:paraId="0000004B">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Preference schema</w:t>
            </w:r>
          </w:p>
          <w:p w:rsidR="00000000" w:rsidDel="00000000" w:rsidP="00000000" w:rsidRDefault="00000000" w:rsidRPr="00000000" w14:paraId="0000004C">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Recommendation &amp; Reasoning</w:t>
            </w:r>
          </w:p>
          <w:p w:rsidR="00000000" w:rsidDel="00000000" w:rsidP="00000000" w:rsidRDefault="00000000" w:rsidRPr="00000000" w14:paraId="0000004D">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Deterministic rule engine</w:t>
            </w:r>
          </w:p>
          <w:p w:rsidR="00000000" w:rsidDel="00000000" w:rsidP="00000000" w:rsidRDefault="00000000" w:rsidRPr="00000000" w14:paraId="0000004E">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Content-Based Filtering</w:t>
            </w:r>
          </w:p>
          <w:p w:rsidR="00000000" w:rsidDel="00000000" w:rsidP="00000000" w:rsidRDefault="00000000" w:rsidRPr="00000000" w14:paraId="0000004F">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Geographical reasoning</w:t>
            </w:r>
          </w:p>
          <w:p w:rsidR="00000000" w:rsidDel="00000000" w:rsidP="00000000" w:rsidRDefault="00000000" w:rsidRPr="00000000" w14:paraId="00000050">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Review analysis</w:t>
            </w:r>
          </w:p>
          <w:p w:rsidR="00000000" w:rsidDel="00000000" w:rsidP="00000000" w:rsidRDefault="00000000" w:rsidRPr="00000000" w14:paraId="00000051">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Fuzzy-logic reasoning</w:t>
            </w:r>
          </w:p>
          <w:p w:rsidR="00000000" w:rsidDel="00000000" w:rsidP="00000000" w:rsidRDefault="00000000" w:rsidRPr="00000000" w14:paraId="00000052">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Retrieval &amp; Grounding</w:t>
            </w:r>
            <w:r w:rsidDel="00000000" w:rsidR="00000000" w:rsidRPr="00000000">
              <w:rPr>
                <w:rtl w:val="0"/>
              </w:rPr>
            </w:r>
          </w:p>
          <w:p w:rsidR="00000000" w:rsidDel="00000000" w:rsidP="00000000" w:rsidRDefault="00000000" w:rsidRPr="00000000" w14:paraId="00000053">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Standard RAG</w:t>
            </w:r>
          </w:p>
          <w:p w:rsidR="00000000" w:rsidDel="00000000" w:rsidP="00000000" w:rsidRDefault="00000000" w:rsidRPr="00000000" w14:paraId="00000054">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GraphRAG</w:t>
            </w:r>
          </w:p>
          <w:p w:rsidR="00000000" w:rsidDel="00000000" w:rsidP="00000000" w:rsidRDefault="00000000" w:rsidRPr="00000000" w14:paraId="00000055">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Source and provenance tracking</w:t>
            </w:r>
          </w:p>
          <w:p w:rsidR="00000000" w:rsidDel="00000000" w:rsidP="00000000" w:rsidRDefault="00000000" w:rsidRPr="00000000" w14:paraId="00000056">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AI / Language Models</w:t>
            </w:r>
            <w:r w:rsidDel="00000000" w:rsidR="00000000" w:rsidRPr="00000000">
              <w:rPr>
                <w:rtl w:val="0"/>
              </w:rPr>
            </w:r>
          </w:p>
          <w:p w:rsidR="00000000" w:rsidDel="00000000" w:rsidP="00000000" w:rsidRDefault="00000000" w:rsidRPr="00000000" w14:paraId="00000057">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OpenAI models</w:t>
            </w:r>
          </w:p>
          <w:p w:rsidR="00000000" w:rsidDel="00000000" w:rsidP="00000000" w:rsidRDefault="00000000" w:rsidRPr="00000000" w14:paraId="00000058">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Conversational clarification</w:t>
            </w:r>
          </w:p>
          <w:p w:rsidR="00000000" w:rsidDel="00000000" w:rsidP="00000000" w:rsidRDefault="00000000" w:rsidRPr="00000000" w14:paraId="00000059">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Tool calling</w:t>
            </w:r>
          </w:p>
          <w:p w:rsidR="00000000" w:rsidDel="00000000" w:rsidP="00000000" w:rsidRDefault="00000000" w:rsidRPr="00000000" w14:paraId="0000005A">
            <w:pPr>
              <w:numPr>
                <w:ilvl w:val="0"/>
                <w:numId w:val="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Evaluation</w:t>
            </w:r>
            <w:r w:rsidDel="00000000" w:rsidR="00000000" w:rsidRPr="00000000">
              <w:rPr>
                <w:rtl w:val="0"/>
              </w:rPr>
            </w:r>
          </w:p>
          <w:p w:rsidR="00000000" w:rsidDel="00000000" w:rsidP="00000000" w:rsidRDefault="00000000" w:rsidRPr="00000000" w14:paraId="0000005B">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Recommendation evaluation datasets</w:t>
            </w:r>
          </w:p>
          <w:p w:rsidR="00000000" w:rsidDel="00000000" w:rsidP="00000000" w:rsidRDefault="00000000" w:rsidRPr="00000000" w14:paraId="0000005C">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Preference extraction evaluation</w:t>
            </w:r>
          </w:p>
          <w:p w:rsidR="00000000" w:rsidDel="00000000" w:rsidP="00000000" w:rsidRDefault="00000000" w:rsidRPr="00000000" w14:paraId="0000005D">
            <w:pPr>
              <w:numPr>
                <w:ilvl w:val="1"/>
                <w:numId w:val="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Ranking evaluation</w:t>
            </w:r>
          </w:p>
          <w:p w:rsidR="00000000" w:rsidDel="00000000" w:rsidP="00000000" w:rsidRDefault="00000000" w:rsidRPr="00000000" w14:paraId="0000005E">
            <w:pPr>
              <w:numPr>
                <w:ilvl w:val="1"/>
                <w:numId w:val="2"/>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Explainability and provenance evaluation</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SG"/>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297E6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97E6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97E6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97E6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97E6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97E6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97E6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97E6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97E6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97E6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97E6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97E6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97E6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97E6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97E6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97E6F"/>
    <w:rPr>
      <w:i w:val="1"/>
      <w:iCs w:val="1"/>
      <w:color w:val="404040" w:themeColor="text1" w:themeTint="0000BF"/>
    </w:rPr>
  </w:style>
  <w:style w:type="paragraph" w:styleId="ListParagraph">
    <w:name w:val="List Paragraph"/>
    <w:basedOn w:val="Normal"/>
    <w:uiPriority w:val="34"/>
    <w:qFormat w:val="1"/>
    <w:rsid w:val="00297E6F"/>
    <w:pPr>
      <w:ind w:left="720"/>
      <w:contextualSpacing w:val="1"/>
    </w:pPr>
  </w:style>
  <w:style w:type="character" w:styleId="IntenseEmphasis">
    <w:name w:val="Intense Emphasis"/>
    <w:basedOn w:val="DefaultParagraphFont"/>
    <w:uiPriority w:val="21"/>
    <w:qFormat w:val="1"/>
    <w:rsid w:val="00297E6F"/>
    <w:rPr>
      <w:i w:val="1"/>
      <w:iCs w:val="1"/>
      <w:color w:val="0f4761" w:themeColor="accent1" w:themeShade="0000BF"/>
    </w:rPr>
  </w:style>
  <w:style w:type="paragraph" w:styleId="IntenseQuote">
    <w:name w:val="Intense Quote"/>
    <w:basedOn w:val="Normal"/>
    <w:next w:val="Normal"/>
    <w:link w:val="IntenseQuoteChar"/>
    <w:uiPriority w:val="30"/>
    <w:qFormat w:val="1"/>
    <w:rsid w:val="00297E6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97E6F"/>
    <w:rPr>
      <w:i w:val="1"/>
      <w:iCs w:val="1"/>
      <w:color w:val="0f4761" w:themeColor="accent1" w:themeShade="0000BF"/>
    </w:rPr>
  </w:style>
  <w:style w:type="character" w:styleId="IntenseReference">
    <w:name w:val="Intense Reference"/>
    <w:basedOn w:val="DefaultParagraphFont"/>
    <w:uiPriority w:val="32"/>
    <w:qFormat w:val="1"/>
    <w:rsid w:val="00297E6F"/>
    <w:rPr>
      <w:b w:val="1"/>
      <w:bCs w:val="1"/>
      <w:smallCaps w:val="1"/>
      <w:color w:val="0f4761" w:themeColor="accent1" w:themeShade="0000BF"/>
      <w:spacing w:val="5"/>
    </w:rPr>
  </w:style>
  <w:style w:type="table" w:styleId="TableGrid">
    <w:name w:val="Table Grid"/>
    <w:basedOn w:val="TableNormal"/>
    <w:uiPriority w:val="39"/>
    <w:rsid w:val="00297E6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ata.gov.sg/" TargetMode="External"/><Relationship Id="rId8" Type="http://schemas.openxmlformats.org/officeDocument/2006/relationships/hyperlink" Target="http://data.gov.s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dwkV5224Pms3MaMXFw67eTaT6Q==">CgMxLjA4AHIhMVlJMnpOQmJCZ01rdVFHMWFUQjZPcUZGMzl0UWFUQzUw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2026-08-29T06:39:00Z</dcterms:created>
  <dc:creator>foo Henry</dc:creator>
</cp:coreProperties>
</file>