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¡Simple, rápido y confiable!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Elegí tu plan de Alojamiento Web sin Impuestos Extra. Facturación en Pesos.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debería elegir WH?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Migración Gratuita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 ayudamos a migrar su sitio web a nuestra red sin costo. Consulte a nuestro equipo de ventas. Aplican algunas restricciones.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Máxima Velocidad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Trabajamos con discos de estado sólido (SSD) y optimizamos el entorno del servicio para una mayor velocidad de carga de su sitio web.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Soporte 7x24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Estamos disponibles 7x24x365 para ayudarlo en lo que necesite. Es nuestra vocación acompañar el crecimiento de nuestros clientes.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Uptime 99,98%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 garantizamos un Uptime de 99,98% mensual. Trabajamos preventivamente para evitar cualquier inconveniente que afecte el servicio.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