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1F3A"/>
          <w:sz w:val="44"/>
          <w:szCs w:val="44"/>
        </w:rPr>
        <w:t xml:space="preserve">FlyOnTime</w:t>
      </w:r>
    </w:p>
    <w:p>
      <w:pPr>
        <w:spacing w:after="40"/>
        <w:jc w:val="center"/>
      </w:pPr>
      <w:r>
        <w:rPr>
          <w:b/>
          <w:bCs/>
          <w:color w:val="3E7CB1"/>
          <w:sz w:val="26"/>
          <w:szCs w:val="26"/>
        </w:rPr>
        <w:t xml:space="preserve">Préparation aux questions du jury (~5 minutes)</w:t>
      </w:r>
    </w:p>
    <w:p>
      <w:pPr>
        <w:spacing w:after="300"/>
        <w:jc w:val="center"/>
      </w:pPr>
      <w:r>
        <w:rPr>
          <w:i/>
          <w:iCs/>
          <w:color w:val="5B6472"/>
          <w:sz w:val="20"/>
          <w:szCs w:val="20"/>
        </w:rPr>
        <w:t xml:space="preserve">Ludo · Jedha Bootcamp · Bloc 6 (MLOps)</w:t>
      </w:r>
    </w:p>
    <w:p>
      <w:pPr>
        <w:spacing w:after="200"/>
      </w:pPr>
      <w:r>
        <w:rPr>
          <w:i/>
          <w:iCs/>
          <w:color w:val="5B6472"/>
          <w:sz w:val="21"/>
          <w:szCs w:val="21"/>
        </w:rPr>
        <w:t xml:space="preserve">Dix questions plausibles, pas pièges, qu'un jury pose naturellement sur ce type de projet — sur la modélisation, l'architecture, les données, et les perspectives. Les réponses sont volontairement concises (15-25 secondes à l'oral) : à toi de les développer si le jury creuse.</w:t>
      </w:r>
    </w:p>
    <w:p>
      <w:pPr>
        <w:pStyle w:val="Heading1"/>
        <w:pBdr>
          <w:bottom w:val="single" w:color="3E7CB1" w:sz="6"/>
        </w:pBdr>
        <w:spacing w:after="160" w:before="400"/>
      </w:pPr>
      <w:r>
        <w:rPr>
          <w:b/>
          <w:bCs/>
          <w:color w:val="0B1F3A"/>
        </w:rPr>
        <w:t xml:space="preserve">Modélisation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Pourquoi XGBoost plutôt qu'un autre modèle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C'est un choix pragmatique : XGBoost gère bien les données tabulaires hétérogènes (catégorielles encodées, numériques, cycliques), est rapide à entraîner sur 660 000 lignes, et reste interprétable via la feature importance. Pour un premier modèle de référence, c'est un standard solide avant d'envisager plus complexe.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Pourquoi un seul modèle pour départs et arrivées, plutôt que deux modèles séparés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Un seul modèle avec un flag is_departure permet de mutualiser les données d'entraînement — plus de volume, plus robuste — et de capturer des motifs communs (météo, trafic). J'ai vérifié que les erreurs ne divergent pas trop entre les deux : 12,3 minutes au départ contre 13,3 à l'arrivée, donc l'approche tient.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Pourquoi un split temporel plutôt qu'un split aléatoire classique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Parce qu'un split aléatoire mélangerait des vols passés et futurs entre entraînement et test, ce qui est irréaliste — en production, on prédit toujours l'avenir à partir du passé — et optimiste de façon artificielle à cause des features d'historique glissant. Le split temporel, avec un gap de sécurité de 3 jours, simule les conditions réelles d'utilisation.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Comment évitez-vous la fuite de données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Aucune feature n'utilise une information disponible seulement après le décollage — j'exclus explicitement revised_utc, runway_utc et status. Seul l'horaire théorique est utilisé. Les statistiques d'historique sont elles-mêmes décalées de 3 jours, pour ne jamais regarder dans la fenêtre des 72h précédant le vol.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Une MAE de 12,75 minutes, c'est bon ou pas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C'est meilleur que toutes les baselines testées — y compris une baseline forte basée sur l'historique récent de la compagnie, à 14 minutes. Le retard aérien reste intrinsèquement bruité : météo imprévisible, effets domino, incidents. Le gain est réel mais modeste, ce qui est honnête à dire plutôt que de survendre le modèle.</w:t>
      </w:r>
    </w:p>
    <w:p>
      <w:pPr>
        <w:pStyle w:val="Heading1"/>
        <w:pBdr>
          <w:bottom w:val="single" w:color="3E7CB1" w:sz="6"/>
        </w:pBdr>
        <w:spacing w:after="160" w:before="400"/>
      </w:pPr>
      <w:r>
        <w:rPr>
          <w:b/>
          <w:bCs/>
          <w:color w:val="0B1F3A"/>
        </w:rPr>
        <w:t xml:space="preserve">Architecture &amp; code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Pourquoi séparer l'API et le dashboard plutôt que tout mettre dans une seule application Streamlit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Séparation des responsabilités : l'API porte la logique de prédiction et peut être appelée par n'importe quel client, pas seulement le dashboard. Ça facilite aussi les tests indépendants, et évite de recharger le modèle à chaque interaction utilisateur — il est chargé une seule fois au démarrage de l'API.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Pourquoi Docker Compose en local plutôt qu'un déploiement cloud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Render, Hugging Face Spaces et Railway exigent désormais tous une carte bancaire, même sur leur tier gratuit. Plutôt que de perdre du temps à en chercher un quatrième à l'approche de la soutenance, j'ai choisi une démo locale fiable — sans dépendance réseau externe, sans risque de cold start pendant la présentation.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Comment gérez-vous le cas où AeroDataBox est indisponible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Chaque appel a un repli automatique : si l'API externe échoue ou est rate-limitée, le dashboard bascule sur une liste de vols réalistes construite à partir des compagnies les plus fréquentes observées dans les données d'entraînement — jamais d'erreur visible pour l'utilisateur, juste une donnée moins précise.</w:t>
      </w:r>
    </w:p>
    <w:p>
      <w:pPr>
        <w:pStyle w:val="Heading1"/>
        <w:pBdr>
          <w:bottom w:val="single" w:color="3E7CB1" w:sz="6"/>
        </w:pBdr>
        <w:spacing w:after="160" w:before="400"/>
      </w:pPr>
      <w:r>
        <w:rPr>
          <w:b/>
          <w:bCs/>
          <w:color w:val="0B1F3A"/>
        </w:rPr>
        <w:t xml:space="preserve">Perspectives</w:t>
      </w:r>
    </w:p>
    <w:p>
      <w:pPr>
        <w:shd w:fill="EAF1F8" w:val="clear"/>
        <w:spacing w:after="80" w:before="220"/>
      </w:pPr>
      <w:r>
        <w:rPr>
          <w:b/>
          <w:bCs/>
          <w:color w:val="0B1F3A"/>
          <w:sz w:val="24"/>
          <w:szCs w:val="24"/>
        </w:rPr>
        <w:t xml:space="preserve">Q — Quelle est la principale limite du modèle actuel, et comment l'améliorer ?</w:t>
      </w:r>
    </w:p>
    <w:p>
      <w:pPr>
        <w:spacing w:after="100" w:line="300"/>
        <w:ind w:left="200"/>
        <w:jc w:val="both"/>
      </w:pPr>
      <w:r>
        <w:rPr>
          <w:b/>
          <w:bCs/>
          <w:color w:val="3E7CB1"/>
          <w:sz w:val="23"/>
          <w:szCs w:val="23"/>
        </w:rPr>
        <w:t xml:space="preserve">R — </w:t>
      </w:r>
      <w:r>
        <w:rPr>
          <w:sz w:val="23"/>
          <w:szCs w:val="23"/>
        </w:rPr>
        <w:t xml:space="preserve">La météo utilisée est une climatologie — une moyenne historique — pas une vraie prévision à J-72h, faute d'avoir branché une API de prévision météo. C'est la prochaine amélioration la plus impactante, avec un réentraînement périodique automatisé pour que le modèle reste à jour sans intervention manuelle.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2026-09-10T10:08:06.883Z</dcterms:created>
  <dcterms:modified xsi:type="dcterms:W3CDTF">2026-09-10T10:08:06.883Z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