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9FFB" w14:textId="49BD1FA7" w:rsidR="008E2982" w:rsidRDefault="007934D3" w:rsidP="007C5B00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A3C991" wp14:editId="382FAA29">
            <wp:simplePos x="718457" y="903514"/>
            <wp:positionH relativeFrom="column">
              <wp:align>left</wp:align>
            </wp:positionH>
            <wp:positionV relativeFrom="paragraph">
              <wp:align>top</wp:align>
            </wp:positionV>
            <wp:extent cx="1480457" cy="1469320"/>
            <wp:effectExtent l="0" t="0" r="5715" b="4445"/>
            <wp:wrapSquare wrapText="bothSides"/>
            <wp:docPr id="565464126" name="Immagine 2" descr="Immagine che contiene disegno, schizzo, Carattere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64126" name="Immagine 2" descr="Immagine che contiene disegno, schizzo, Carattere, clipart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457" cy="146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31F">
        <w:t xml:space="preserve"> </w:t>
      </w:r>
      <w:r w:rsidR="007C5B00">
        <w:tab/>
      </w:r>
      <w:r w:rsidR="007C5B00">
        <w:br w:type="textWrapping" w:clear="all"/>
      </w:r>
    </w:p>
    <w:p w14:paraId="7ACF6A8D" w14:textId="5C93C210" w:rsidR="008E2982" w:rsidRPr="00147B4A" w:rsidRDefault="00147B4A">
      <w:pPr>
        <w:rPr>
          <w:b/>
          <w:bCs/>
          <w:sz w:val="28"/>
          <w:szCs w:val="28"/>
        </w:rPr>
      </w:pPr>
      <w:r w:rsidRPr="00147B4A">
        <w:rPr>
          <w:b/>
          <w:bCs/>
          <w:sz w:val="28"/>
          <w:szCs w:val="28"/>
        </w:rPr>
        <w:t>Università degli Studi di Cagliari</w:t>
      </w:r>
    </w:p>
    <w:p w14:paraId="02A901A0" w14:textId="77777777" w:rsidR="00AA32C9" w:rsidRDefault="00AA32C9" w:rsidP="007934D3">
      <w:pPr>
        <w:pStyle w:val="p1"/>
        <w:rPr>
          <w:b/>
          <w:bCs/>
          <w:sz w:val="32"/>
          <w:szCs w:val="32"/>
        </w:rPr>
      </w:pPr>
    </w:p>
    <w:p w14:paraId="0403CE17" w14:textId="77777777" w:rsidR="00AA32C9" w:rsidRDefault="00AA32C9" w:rsidP="00AA32C9">
      <w:pPr>
        <w:pStyle w:val="p1"/>
        <w:jc w:val="center"/>
        <w:rPr>
          <w:b/>
          <w:bCs/>
          <w:sz w:val="32"/>
          <w:szCs w:val="32"/>
        </w:rPr>
      </w:pPr>
    </w:p>
    <w:p w14:paraId="48C7C036" w14:textId="28B006DB" w:rsidR="00AA32C9" w:rsidRPr="00AA32C9" w:rsidRDefault="00AA32C9" w:rsidP="00AA32C9">
      <w:pPr>
        <w:pStyle w:val="p1"/>
        <w:jc w:val="center"/>
        <w:rPr>
          <w:b/>
          <w:bCs/>
          <w:sz w:val="32"/>
          <w:szCs w:val="32"/>
        </w:rPr>
      </w:pPr>
      <w:r w:rsidRPr="00AA32C9">
        <w:rPr>
          <w:b/>
          <w:bCs/>
          <w:sz w:val="32"/>
          <w:szCs w:val="32"/>
        </w:rPr>
        <w:t>PROGETTO LABORATORIO DI BIG DATA</w:t>
      </w:r>
    </w:p>
    <w:p w14:paraId="566B82A9" w14:textId="77777777" w:rsidR="00AA32C9" w:rsidRDefault="00AA32C9"/>
    <w:p w14:paraId="5B5B4B14" w14:textId="77777777" w:rsidR="00AA32C9" w:rsidRDefault="00AA32C9"/>
    <w:p w14:paraId="777E5F7A" w14:textId="77777777" w:rsidR="008E2982" w:rsidRDefault="008E2982"/>
    <w:p w14:paraId="3286066B" w14:textId="6619C40F" w:rsidR="008E2982" w:rsidRDefault="00AA32C9" w:rsidP="00AA32C9">
      <w:pPr>
        <w:jc w:val="center"/>
      </w:pPr>
      <w:r>
        <w:rPr>
          <w:b/>
          <w:bCs/>
        </w:rPr>
        <w:t>RISCHIO DI CRISI BANCARIA IN CONTESTI DI DIFFICOLTA’ ECONOMICA</w:t>
      </w:r>
    </w:p>
    <w:p w14:paraId="21278B18" w14:textId="77777777" w:rsidR="008E2982" w:rsidRDefault="008E2982"/>
    <w:p w14:paraId="4B90FC36" w14:textId="77777777" w:rsidR="008E2982" w:rsidRDefault="008E2982"/>
    <w:p w14:paraId="735E60C6" w14:textId="77777777" w:rsidR="008E2982" w:rsidRDefault="008E2982"/>
    <w:p w14:paraId="2DB56CE6" w14:textId="77777777" w:rsidR="008E2982" w:rsidRDefault="008E2982"/>
    <w:p w14:paraId="6607F553" w14:textId="77777777" w:rsidR="008E2982" w:rsidRDefault="008E2982"/>
    <w:p w14:paraId="7C6417EA" w14:textId="77777777" w:rsidR="008E2982" w:rsidRDefault="008E2982"/>
    <w:p w14:paraId="569F456B" w14:textId="77777777" w:rsidR="008E2982" w:rsidRDefault="008E2982"/>
    <w:p w14:paraId="52BD3874" w14:textId="77777777" w:rsidR="008E2982" w:rsidRDefault="008E2982"/>
    <w:p w14:paraId="61438817" w14:textId="77777777" w:rsidR="008E2982" w:rsidRDefault="008E2982"/>
    <w:p w14:paraId="0CCC3178" w14:textId="77777777" w:rsidR="008E2982" w:rsidRDefault="008E2982"/>
    <w:p w14:paraId="5206B3E3" w14:textId="77777777" w:rsidR="008E2982" w:rsidRDefault="008E2982"/>
    <w:p w14:paraId="5A0BEA03" w14:textId="77777777" w:rsidR="008E2982" w:rsidRDefault="008E2982"/>
    <w:p w14:paraId="5E5F5DF8" w14:textId="51AF46BE" w:rsidR="008E2982" w:rsidRPr="00AA32C9" w:rsidRDefault="00AA32C9">
      <w:pPr>
        <w:rPr>
          <w:b/>
          <w:bCs/>
          <w:sz w:val="28"/>
          <w:szCs w:val="28"/>
        </w:rPr>
      </w:pPr>
      <w:r w:rsidRPr="00AA32C9">
        <w:rPr>
          <w:b/>
          <w:bCs/>
          <w:sz w:val="28"/>
          <w:szCs w:val="28"/>
        </w:rPr>
        <w:t>Ludovico Sanna 11/82/00398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A.A. 2024/2025</w:t>
      </w:r>
    </w:p>
    <w:p w14:paraId="4CC3F995" w14:textId="77777777" w:rsidR="008E2982" w:rsidRDefault="008E2982"/>
    <w:p w14:paraId="7BA6BB85" w14:textId="77777777" w:rsidR="00D322A8" w:rsidRDefault="00D322A8" w:rsidP="00AA32C9">
      <w:pPr>
        <w:jc w:val="center"/>
        <w:rPr>
          <w:sz w:val="28"/>
          <w:szCs w:val="28"/>
        </w:rPr>
      </w:pPr>
    </w:p>
    <w:p w14:paraId="5F2D6670" w14:textId="2ED6A5E3" w:rsidR="000221F6" w:rsidRPr="00D322A8" w:rsidRDefault="000221F6" w:rsidP="00AA32C9">
      <w:pPr>
        <w:jc w:val="center"/>
        <w:rPr>
          <w:b/>
          <w:bCs/>
          <w:sz w:val="28"/>
          <w:szCs w:val="28"/>
        </w:rPr>
      </w:pPr>
      <w:r w:rsidRPr="00D322A8">
        <w:rPr>
          <w:b/>
          <w:bCs/>
          <w:sz w:val="28"/>
          <w:szCs w:val="28"/>
        </w:rPr>
        <w:lastRenderedPageBreak/>
        <w:t>INDICE</w:t>
      </w:r>
    </w:p>
    <w:p w14:paraId="089544C2" w14:textId="6171FF1B" w:rsidR="00D322A8" w:rsidRDefault="00D322A8">
      <w:pPr>
        <w:pStyle w:val="Sommario1"/>
        <w:tabs>
          <w:tab w:val="right" w:pos="96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496333" w:history="1">
        <w:r w:rsidRPr="005A7226">
          <w:rPr>
            <w:rStyle w:val="Collegamentoipertestuale"/>
            <w:noProof/>
          </w:rPr>
          <w:t>Obiettivi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_Toc203496333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A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7B723C" w14:textId="21F4CD50" w:rsidR="00D322A8" w:rsidRDefault="00D322A8">
      <w:pPr>
        <w:pStyle w:val="Sommario1"/>
        <w:tabs>
          <w:tab w:val="right" w:pos="96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it-IT"/>
        </w:rPr>
      </w:pPr>
      <w:hyperlink w:anchor="_Toc203496334" w:history="1">
        <w:r w:rsidRPr="005A7226">
          <w:rPr>
            <w:rStyle w:val="Collegamentoipertestuale"/>
            <w:noProof/>
          </w:rPr>
          <w:t>Scelta del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_Toc203496334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A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DA44A2" w14:textId="77BB62CA" w:rsidR="00D322A8" w:rsidRDefault="00D322A8">
      <w:pPr>
        <w:pStyle w:val="Sommario1"/>
        <w:tabs>
          <w:tab w:val="right" w:pos="96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it-IT"/>
        </w:rPr>
      </w:pPr>
      <w:hyperlink w:anchor="_Toc203496335" w:history="1">
        <w:r w:rsidRPr="005A7226">
          <w:rPr>
            <w:rStyle w:val="Collegamentoipertestuale"/>
            <w:noProof/>
          </w:rPr>
          <w:t>Tipologia del problema e architettura della soluzione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_Toc203496335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A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7D6B6" w14:textId="5C0F409F" w:rsidR="00D322A8" w:rsidRDefault="00D322A8">
      <w:pPr>
        <w:pStyle w:val="Sommario1"/>
        <w:tabs>
          <w:tab w:val="right" w:pos="96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it-IT"/>
        </w:rPr>
      </w:pPr>
      <w:hyperlink w:anchor="_Toc203496336" w:history="1">
        <w:r w:rsidRPr="005A7226">
          <w:rPr>
            <w:rStyle w:val="Collegamentoipertestuale"/>
            <w:noProof/>
          </w:rPr>
          <w:t>Valutazione risultati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_Toc203496336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A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44F87B" w14:textId="36325E07" w:rsidR="00D322A8" w:rsidRDefault="00D322A8">
      <w:pPr>
        <w:pStyle w:val="Sommario1"/>
        <w:tabs>
          <w:tab w:val="right" w:pos="96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it-IT"/>
        </w:rPr>
      </w:pPr>
      <w:hyperlink w:anchor="_Toc203496337" w:history="1">
        <w:r w:rsidRPr="005A7226">
          <w:rPr>
            <w:rStyle w:val="Collegamentoipertestuale"/>
            <w:noProof/>
          </w:rPr>
          <w:t>Conclusioni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_Toc203496337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A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F0F9E2" w14:textId="51FD63F8" w:rsidR="008F5406" w:rsidRDefault="00D322A8" w:rsidP="00D23DEA">
      <w:r>
        <w:fldChar w:fldCharType="end"/>
      </w:r>
    </w:p>
    <w:p w14:paraId="6AD0DBF9" w14:textId="77777777" w:rsidR="008E2982" w:rsidRDefault="008E2982" w:rsidP="00D23DEA"/>
    <w:p w14:paraId="640D20C9" w14:textId="77777777" w:rsidR="008E2982" w:rsidRDefault="008E2982" w:rsidP="00D23DEA"/>
    <w:p w14:paraId="7ACCD2FA" w14:textId="77777777" w:rsidR="008E2982" w:rsidRDefault="008E2982" w:rsidP="00D23DEA"/>
    <w:p w14:paraId="490A7ECF" w14:textId="77777777" w:rsidR="008E2982" w:rsidRDefault="008E2982" w:rsidP="00D23DEA"/>
    <w:p w14:paraId="18D9911B" w14:textId="77777777" w:rsidR="008E2982" w:rsidRDefault="008E2982" w:rsidP="00D23DEA"/>
    <w:p w14:paraId="426EEFC3" w14:textId="77777777" w:rsidR="008E2982" w:rsidRDefault="008E2982" w:rsidP="00D23DEA"/>
    <w:p w14:paraId="1B1AB9B1" w14:textId="77777777" w:rsidR="008E2982" w:rsidRDefault="008E2982" w:rsidP="00D23DEA"/>
    <w:p w14:paraId="57B7F433" w14:textId="77777777" w:rsidR="008E2982" w:rsidRDefault="008E2982" w:rsidP="00D23DEA"/>
    <w:p w14:paraId="3A6558B2" w14:textId="77777777" w:rsidR="008E2982" w:rsidRDefault="008E2982" w:rsidP="00D23DEA"/>
    <w:p w14:paraId="28ECF7EB" w14:textId="77777777" w:rsidR="008E2982" w:rsidRDefault="008E2982" w:rsidP="00D23DEA"/>
    <w:p w14:paraId="7843EA46" w14:textId="77777777" w:rsidR="008E2982" w:rsidRDefault="008E2982" w:rsidP="00D23DEA"/>
    <w:p w14:paraId="14A6CEBE" w14:textId="77777777" w:rsidR="008E2982" w:rsidRDefault="008E2982" w:rsidP="00D23DEA"/>
    <w:p w14:paraId="250F55A6" w14:textId="77777777" w:rsidR="008E2982" w:rsidRDefault="008E2982" w:rsidP="00D23DEA"/>
    <w:p w14:paraId="62BE3F32" w14:textId="77777777" w:rsidR="008E2982" w:rsidRDefault="008E2982" w:rsidP="00D23DEA"/>
    <w:p w14:paraId="75CD6B3A" w14:textId="77777777" w:rsidR="008E2982" w:rsidRDefault="008E2982" w:rsidP="00D23DEA"/>
    <w:p w14:paraId="24E88637" w14:textId="77777777" w:rsidR="008E2982" w:rsidRDefault="008E2982" w:rsidP="00D23DEA"/>
    <w:p w14:paraId="322681D1" w14:textId="77777777" w:rsidR="008E2982" w:rsidRDefault="008E2982" w:rsidP="00D23DEA"/>
    <w:p w14:paraId="133B8DF5" w14:textId="77777777" w:rsidR="008E2982" w:rsidRDefault="008E2982" w:rsidP="00D23DEA"/>
    <w:p w14:paraId="18867661" w14:textId="77777777" w:rsidR="008E2982" w:rsidRDefault="008E2982" w:rsidP="00D23DEA"/>
    <w:p w14:paraId="5E98F460" w14:textId="33BE68FA" w:rsidR="00D23DEA" w:rsidRDefault="009F1AB5" w:rsidP="00D322A8">
      <w:pPr>
        <w:pStyle w:val="Titolo1"/>
      </w:pPr>
      <w:bookmarkStart w:id="0" w:name="_Toc203496333"/>
      <w:r>
        <w:lastRenderedPageBreak/>
        <w:t>Obiettivi del progetto</w:t>
      </w:r>
      <w:bookmarkEnd w:id="0"/>
    </w:p>
    <w:p w14:paraId="232C4917" w14:textId="62E8C3ED" w:rsidR="00A941D4" w:rsidRDefault="00A941D4" w:rsidP="00D23DEA">
      <w:r>
        <w:t xml:space="preserve">Il problema che si è andato a studiare in questo progetto può essere </w:t>
      </w:r>
      <w:r w:rsidR="00876EB9">
        <w:t>identificato</w:t>
      </w:r>
      <w:r>
        <w:t xml:space="preserve"> come un problema di classificazione. </w:t>
      </w:r>
      <w:r w:rsidR="00106A02">
        <w:t xml:space="preserve">È stato condotto anche uno studio </w:t>
      </w:r>
      <w:r>
        <w:t>sulla correlazione che c’è tra la variabile target “</w:t>
      </w:r>
      <w:proofErr w:type="spellStart"/>
      <w:r>
        <w:t>contcrisis</w:t>
      </w:r>
      <w:proofErr w:type="spellEnd"/>
      <w:r>
        <w:t xml:space="preserve">” e </w:t>
      </w:r>
      <w:proofErr w:type="gramStart"/>
      <w:r>
        <w:t>le altre features</w:t>
      </w:r>
      <w:proofErr w:type="gramEnd"/>
      <w:r>
        <w:t>. La variabile target è</w:t>
      </w:r>
      <w:r w:rsidR="00253C42">
        <w:t xml:space="preserve"> binaria e numerica, m</w:t>
      </w:r>
      <w:r>
        <w:t>entr</w:t>
      </w:r>
      <w:r w:rsidR="00253C42">
        <w:t>e</w:t>
      </w:r>
      <w:r>
        <w:t xml:space="preserve"> le restanti features sono tutte variabili numeriche </w:t>
      </w:r>
      <w:r w:rsidR="00876EB9">
        <w:t xml:space="preserve">fatta </w:t>
      </w:r>
      <w:r>
        <w:t>eccezione per la variabile “</w:t>
      </w:r>
      <w:proofErr w:type="spellStart"/>
      <w:r>
        <w:t>exporter</w:t>
      </w:r>
      <w:proofErr w:type="spellEnd"/>
      <w:r>
        <w:t xml:space="preserve">”. </w:t>
      </w:r>
    </w:p>
    <w:p w14:paraId="2B0DCE0A" w14:textId="2ED2B205" w:rsidR="00A941D4" w:rsidRDefault="00A941D4" w:rsidP="00D23DEA">
      <w:r>
        <w:t xml:space="preserve">Per svolgere questa analisi sono stati utilizzati il modello Random </w:t>
      </w:r>
      <w:proofErr w:type="spellStart"/>
      <w:r>
        <w:t>Forest</w:t>
      </w:r>
      <w:proofErr w:type="spellEnd"/>
      <w:r>
        <w:t xml:space="preserve"> e la Regressione Logistica</w:t>
      </w:r>
      <w:r w:rsidR="008C0817">
        <w:t>, i quali sono stati addestrati con il metodo</w:t>
      </w:r>
      <w:r w:rsidR="009F1AB5">
        <w:t xml:space="preserve"> </w:t>
      </w:r>
      <w:proofErr w:type="spellStart"/>
      <w:r w:rsidR="009F1AB5">
        <w:t>train</w:t>
      </w:r>
      <w:proofErr w:type="spellEnd"/>
      <w:r w:rsidR="00E75CAF">
        <w:t>-</w:t>
      </w:r>
      <w:r w:rsidR="009F1AB5">
        <w:t>test</w:t>
      </w:r>
      <w:r w:rsidR="00E75CAF">
        <w:t xml:space="preserve"> split classico</w:t>
      </w:r>
      <w:r>
        <w:t>. Prima di procedere con l’addestramento di questi due modelli però, è stato necessario lavorare sui dati per renderli più completi e interpretabili in quanto il dataset presentava valori nulli o incompleti e un forte sbilanciamento</w:t>
      </w:r>
      <w:r w:rsidR="0093341E">
        <w:t>, insieme a uno studio della correlazione tra ciascuna variabile indipendente con la variabile dipendente</w:t>
      </w:r>
      <w:r>
        <w:t xml:space="preserve">. </w:t>
      </w:r>
    </w:p>
    <w:p w14:paraId="748BCEF7" w14:textId="246F96FF" w:rsidR="0057448B" w:rsidRDefault="00106A02" w:rsidP="00D23DEA">
      <w:r>
        <w:t>P</w:t>
      </w:r>
      <w:r w:rsidR="0057448B">
        <w:t xml:space="preserve">er valutare </w:t>
      </w:r>
      <w:r>
        <w:t xml:space="preserve">le prestazioni dei </w:t>
      </w:r>
      <w:r w:rsidR="0057448B">
        <w:t xml:space="preserve">modelli sono state utilizzate </w:t>
      </w:r>
      <w:r>
        <w:t>come</w:t>
      </w:r>
      <w:r w:rsidR="0057448B">
        <w:t xml:space="preserve"> misure principali </w:t>
      </w:r>
      <w:proofErr w:type="spellStart"/>
      <w:r w:rsidR="0057448B">
        <w:t>Accuracy</w:t>
      </w:r>
      <w:proofErr w:type="spellEnd"/>
      <w:r w:rsidR="0057448B">
        <w:t>, Recall, Precision</w:t>
      </w:r>
      <w:r w:rsidR="0093341E">
        <w:t>,</w:t>
      </w:r>
      <w:r w:rsidR="0057448B">
        <w:t xml:space="preserve"> F1</w:t>
      </w:r>
      <w:r w:rsidR="0093341E">
        <w:t xml:space="preserve"> e l’MCC</w:t>
      </w:r>
      <w:r w:rsidR="0057448B">
        <w:t>.</w:t>
      </w:r>
      <w:r w:rsidR="00876EB9">
        <w:t xml:space="preserve"> Inoltre, </w:t>
      </w:r>
      <w:r>
        <w:t xml:space="preserve">le prestazioni sono state rappresentate </w:t>
      </w:r>
      <w:r w:rsidR="00876EB9">
        <w:t xml:space="preserve">graficamente tramite l’utilizzo della curva ROC. </w:t>
      </w:r>
    </w:p>
    <w:p w14:paraId="735B9834" w14:textId="77777777" w:rsidR="0057448B" w:rsidRDefault="0057448B" w:rsidP="00D23DEA"/>
    <w:p w14:paraId="0C509E23" w14:textId="2A0EA749" w:rsidR="0057448B" w:rsidRDefault="0057448B" w:rsidP="00D322A8">
      <w:pPr>
        <w:pStyle w:val="Titolo1"/>
      </w:pPr>
      <w:bookmarkStart w:id="1" w:name="_Toc203496334"/>
      <w:r>
        <w:t>Scelta del dataset</w:t>
      </w:r>
      <w:bookmarkEnd w:id="1"/>
    </w:p>
    <w:p w14:paraId="1691FAA5" w14:textId="24321459" w:rsidR="0057448B" w:rsidRDefault="0057448B" w:rsidP="0057448B">
      <w:r>
        <w:t>Il dataset “finaldataset_1” raccoglie una serie di dati riguardanti l’andamento della crescita dell’export di diversi settori, in diversi paesi, durante periodi di crisi finanziaria e del rischio di contrarre una crisi bancaria.</w:t>
      </w:r>
    </w:p>
    <w:p w14:paraId="223202AF" w14:textId="03078A47" w:rsidR="0057448B" w:rsidRDefault="0057448B" w:rsidP="0057448B">
      <w:r>
        <w:t>È stato scelto questo dataset perché, in un’economia sempre più indirizzata verso un concetto di globalizzazione, si prestava meglio per il tipo di analisi che si voleva svolgere.</w:t>
      </w:r>
    </w:p>
    <w:p w14:paraId="6A8B42AF" w14:textId="69B924CC" w:rsidR="0057448B" w:rsidRDefault="0057448B" w:rsidP="0057448B">
      <w:r>
        <w:t>Il dataset si presenta con uno schema composto da 44 features e 39588 osservazioni.</w:t>
      </w:r>
      <w:r w:rsidR="00C30B1C">
        <w:t xml:space="preserve"> La variabile target “</w:t>
      </w:r>
      <w:proofErr w:type="spellStart"/>
      <w:r w:rsidR="00C30B1C">
        <w:t>contcrisis</w:t>
      </w:r>
      <w:proofErr w:type="spellEnd"/>
      <w:r w:rsidR="00C30B1C">
        <w:t xml:space="preserve">” esprime la presenza o meno di una crisi bancaria mentre le altre variabili riguardano i paesi esportatori, i codici dei prodotti, l’anno e il valore </w:t>
      </w:r>
      <w:proofErr w:type="gramStart"/>
      <w:r w:rsidR="00C30B1C">
        <w:t>delle trade</w:t>
      </w:r>
      <w:r w:rsidR="00876EB9">
        <w:t>s</w:t>
      </w:r>
      <w:proofErr w:type="gramEnd"/>
      <w:r w:rsidR="00C30B1C">
        <w:t>, la crescita delle esportazioni, gli indicatori delle situazioni bancarie e indicatori macroeconomici.</w:t>
      </w:r>
    </w:p>
    <w:p w14:paraId="43933B59" w14:textId="77777777" w:rsidR="009F1AB5" w:rsidRDefault="009F1AB5" w:rsidP="0057448B"/>
    <w:p w14:paraId="1B21A0B4" w14:textId="7DEE94E6" w:rsidR="009F1AB5" w:rsidRDefault="009F1AB5" w:rsidP="00D322A8">
      <w:pPr>
        <w:pStyle w:val="Titolo1"/>
      </w:pPr>
      <w:bookmarkStart w:id="2" w:name="_Toc203496335"/>
      <w:r>
        <w:t>Tipologia del problema e architettura della soluzione</w:t>
      </w:r>
      <w:bookmarkEnd w:id="2"/>
    </w:p>
    <w:p w14:paraId="776EAA39" w14:textId="40DE7F96" w:rsidR="009F1AB5" w:rsidRDefault="00C30B1C" w:rsidP="0057448B">
      <w:r>
        <w:t xml:space="preserve">Procedendo con l’analisi, </w:t>
      </w:r>
      <w:r w:rsidR="00796227">
        <w:t xml:space="preserve">è stata necessaria una prima fase di preparazione dei dati nella quale </w:t>
      </w:r>
      <w:r>
        <w:t>s</w:t>
      </w:r>
      <w:r w:rsidR="00796227">
        <w:t xml:space="preserve">i sono implementate le funzioni per la gestione dei valori nulli o mancanti e per </w:t>
      </w:r>
      <w:r>
        <w:t>la trasformazione di alcuni tipi di dati</w:t>
      </w:r>
      <w:r w:rsidR="00D057F9">
        <w:t xml:space="preserve">, </w:t>
      </w:r>
      <w:r w:rsidR="007D638B">
        <w:t xml:space="preserve">come l’indicizzazione delle features categoriche in modo tale </w:t>
      </w:r>
      <w:r w:rsidR="00796227">
        <w:t xml:space="preserve">che </w:t>
      </w:r>
      <w:r w:rsidR="00876EB9">
        <w:t>potessero essere</w:t>
      </w:r>
      <w:r>
        <w:t xml:space="preserve"> </w:t>
      </w:r>
      <w:r w:rsidR="00796227">
        <w:t xml:space="preserve">utilizzate </w:t>
      </w:r>
      <w:r>
        <w:t xml:space="preserve">dai modelli. </w:t>
      </w:r>
      <w:r w:rsidR="009F1AB5">
        <w:t xml:space="preserve">Più nello specifico, nella fase di trasformazione delle </w:t>
      </w:r>
      <w:r w:rsidR="00A71DA4">
        <w:t>variabili categoriche</w:t>
      </w:r>
      <w:r w:rsidR="009F1AB5">
        <w:t xml:space="preserve">, è stato necessario, </w:t>
      </w:r>
      <w:r w:rsidR="006439CD">
        <w:t xml:space="preserve">non solo indicizzare le variabili </w:t>
      </w:r>
      <w:r w:rsidR="006439CD">
        <w:lastRenderedPageBreak/>
        <w:t>categoriche, ma anche eseguire l’</w:t>
      </w:r>
      <w:proofErr w:type="spellStart"/>
      <w:r w:rsidR="006439CD">
        <w:t>encoding</w:t>
      </w:r>
      <w:proofErr w:type="spellEnd"/>
      <w:r w:rsidR="006439CD">
        <w:t xml:space="preserve"> </w:t>
      </w:r>
      <w:r w:rsidR="00E75CAF">
        <w:t>di alcune variabili come “</w:t>
      </w:r>
      <w:proofErr w:type="spellStart"/>
      <w:r w:rsidR="00E75CAF">
        <w:t>exporter</w:t>
      </w:r>
      <w:proofErr w:type="spellEnd"/>
      <w:r w:rsidR="00E75CAF">
        <w:t xml:space="preserve">”. Per quest’ultima è stata necessaria una trasformazione in </w:t>
      </w:r>
      <w:r w:rsidR="00650C5F">
        <w:t xml:space="preserve">formato </w:t>
      </w:r>
      <w:r w:rsidR="00E75CAF">
        <w:t>binari</w:t>
      </w:r>
      <w:r w:rsidR="00650C5F">
        <w:t>o</w:t>
      </w:r>
      <w:r w:rsidR="00E75CAF">
        <w:t xml:space="preserve"> per evitare che venissero creat</w:t>
      </w:r>
      <w:r w:rsidR="00A71DA4">
        <w:t>e</w:t>
      </w:r>
      <w:r w:rsidR="00E75CAF">
        <w:t xml:space="preserve"> troppe classi che avrebbero potuto </w:t>
      </w:r>
      <w:r w:rsidR="00650C5F">
        <w:t>compromettere le prestazioni dei modelli successivamente</w:t>
      </w:r>
      <w:r w:rsidR="00E75CAF">
        <w:t>. Inoltre, q</w:t>
      </w:r>
      <w:r>
        <w:t xml:space="preserve">uesto processo è </w:t>
      </w:r>
      <w:r w:rsidR="00796227">
        <w:t xml:space="preserve">stato </w:t>
      </w:r>
      <w:r>
        <w:t xml:space="preserve">necessario perché l’elevato numero di valori mancanti o nulli può introdurre dei </w:t>
      </w:r>
      <w:proofErr w:type="spellStart"/>
      <w:r>
        <w:t>bias</w:t>
      </w:r>
      <w:proofErr w:type="spellEnd"/>
      <w:r>
        <w:t xml:space="preserve"> rendendo i dati </w:t>
      </w:r>
      <w:r w:rsidR="001A6DD3">
        <w:t>più complicati da gestire, di difficile interpretazione e di conseguenza la creazione di modelli meno performanti e meno affidabili.</w:t>
      </w:r>
      <w:r w:rsidR="00C3700C">
        <w:t xml:space="preserve"> </w:t>
      </w:r>
    </w:p>
    <w:p w14:paraId="0998F04C" w14:textId="68F7D022" w:rsidR="00C3700C" w:rsidRDefault="00C3700C" w:rsidP="0057448B">
      <w:r>
        <w:t>Per aver</w:t>
      </w:r>
      <w:r w:rsidR="006B4E69">
        <w:t>e</w:t>
      </w:r>
      <w:r>
        <w:t xml:space="preserve"> una situazione più chiara sulla relazione tra </w:t>
      </w:r>
      <w:proofErr w:type="gramStart"/>
      <w:r>
        <w:t>le features</w:t>
      </w:r>
      <w:proofErr w:type="gramEnd"/>
      <w:r>
        <w:t xml:space="preserve"> e la variabile target è stato condotto uno studio </w:t>
      </w:r>
      <w:r w:rsidR="00651BFC">
        <w:t xml:space="preserve">preliminare </w:t>
      </w:r>
      <w:r>
        <w:t>d</w:t>
      </w:r>
      <w:r w:rsidR="00651BFC">
        <w:t xml:space="preserve">ella </w:t>
      </w:r>
      <w:r>
        <w:t>correlazione</w:t>
      </w:r>
      <w:r w:rsidR="00651BFC">
        <w:t xml:space="preserve"> tra le singole variabili indipendenti e la variabile target</w:t>
      </w:r>
      <w:r>
        <w:t xml:space="preserve">. </w:t>
      </w:r>
      <w:r w:rsidR="00651BFC">
        <w:t xml:space="preserve">Studio che è stato poi tenuto in considerazione anche nella fase di valutazione con l’utilizzo dell’MCC. </w:t>
      </w:r>
      <w:r w:rsidR="008D393D">
        <w:t xml:space="preserve">L’impiego di questa misura </w:t>
      </w:r>
      <w:r w:rsidR="00C75877">
        <w:t>può risultare</w:t>
      </w:r>
      <w:r w:rsidR="008D393D">
        <w:t xml:space="preserve"> utile perché</w:t>
      </w:r>
      <w:r w:rsidR="009C4BDB">
        <w:t xml:space="preserve"> identifica il coefficiente di correlazione tra le predizioni dei modelli e i valori reali della variabile target tenendo conto dello squilibrio della classe. Tutto questo procedimento </w:t>
      </w:r>
      <w:r>
        <w:t>è servito a evidenziare quali variabili fossero maggiormente correlate</w:t>
      </w:r>
      <w:r w:rsidR="00BC755F">
        <w:t xml:space="preserve">. In particolare, nel caso specifico di classificazione binaria, la predittività di </w:t>
      </w:r>
      <w:proofErr w:type="gramStart"/>
      <w:r w:rsidR="00BC755F">
        <w:t>ogni features</w:t>
      </w:r>
      <w:proofErr w:type="gramEnd"/>
      <w:r w:rsidR="00BC755F">
        <w:t xml:space="preserve"> è proporzionale alla sua distanza dallo zero.</w:t>
      </w:r>
    </w:p>
    <w:p w14:paraId="4BBEED57" w14:textId="77773438" w:rsidR="00C3700C" w:rsidRDefault="00C3700C" w:rsidP="0057448B">
      <w:r>
        <w:t xml:space="preserve">Alcune delle variabili più predittive e meno predittive: </w:t>
      </w:r>
    </w:p>
    <w:p w14:paraId="1296CB0F" w14:textId="01E8E582" w:rsidR="00C3700C" w:rsidRDefault="00C3700C" w:rsidP="0057448B">
      <w:r>
        <w:rPr>
          <w:noProof/>
        </w:rPr>
        <w:drawing>
          <wp:inline distT="0" distB="0" distL="0" distR="0" wp14:anchorId="5CFDB829" wp14:editId="45520ADA">
            <wp:extent cx="1854200" cy="1333500"/>
            <wp:effectExtent l="0" t="0" r="0" b="0"/>
            <wp:docPr id="31765769" name="Immagine 2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769" name="Immagine 2" descr="Immagine che contiene testo, Carattere, schermata, design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94FD1" wp14:editId="563140AB">
            <wp:extent cx="2032000" cy="1335315"/>
            <wp:effectExtent l="0" t="0" r="0" b="0"/>
            <wp:docPr id="61652077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20771" name="Immagine 616520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59" cy="13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8391" w14:textId="44D340ED" w:rsidR="00C30B1C" w:rsidRDefault="00796227" w:rsidP="0057448B">
      <w:r>
        <w:t>Successivamente a questo, definendo la variabile target, si è valutato lo sbilanciamento del dataset.</w:t>
      </w:r>
    </w:p>
    <w:p w14:paraId="7F040B59" w14:textId="462D3D16" w:rsidR="00796227" w:rsidRDefault="00796227" w:rsidP="0057448B">
      <w:r>
        <w:t>Come si può notare dal risultato ottenuto, la classe target è risultata fortemente sbilanciata.</w:t>
      </w:r>
    </w:p>
    <w:p w14:paraId="4E6C3FC6" w14:textId="5EE4C5C5" w:rsidR="00A46239" w:rsidRDefault="00E75CAF" w:rsidP="0057448B">
      <w:r>
        <w:rPr>
          <w:noProof/>
        </w:rPr>
        <w:drawing>
          <wp:inline distT="0" distB="0" distL="0" distR="0" wp14:anchorId="343F576B" wp14:editId="23A8DA2E">
            <wp:extent cx="1397000" cy="1612900"/>
            <wp:effectExtent l="0" t="0" r="0" b="0"/>
            <wp:docPr id="544039677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9677" name="Immagine 1" descr="Immagine che contiene testo, Carattere, schermata, design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945A" w14:textId="77777777" w:rsidR="00977C1E" w:rsidRDefault="00977C1E" w:rsidP="0057448B"/>
    <w:p w14:paraId="0F2FE3E1" w14:textId="50D6C6DF" w:rsidR="00153F99" w:rsidRDefault="00977C1E" w:rsidP="00931E0D">
      <w:r>
        <w:t>Con la presenza di un forte sbilanciamento si può prevedere che alcune delle misure delle prestazioni dei modelli restituiscano valori fuorvianti. Come ad esempio, l’</w:t>
      </w:r>
      <w:proofErr w:type="spellStart"/>
      <w:r w:rsidR="006A308D">
        <w:t>A</w:t>
      </w:r>
      <w:r>
        <w:t>ccuracy</w:t>
      </w:r>
      <w:proofErr w:type="spellEnd"/>
      <w:r>
        <w:t xml:space="preserve">, che potrebbe avere valori elevati perché predice solo la classe maggioritaria; oppure, la coppia </w:t>
      </w:r>
      <w:r w:rsidR="006A308D">
        <w:lastRenderedPageBreak/>
        <w:t>P</w:t>
      </w:r>
      <w:r>
        <w:t>recision-</w:t>
      </w:r>
      <w:r w:rsidR="006A308D">
        <w:t>R</w:t>
      </w:r>
      <w:r>
        <w:t>ecall, che fornisce una valutazione più affidabile perché si concentra sulla capacità dei modelli di individuare correttamente la classe minoritaria.</w:t>
      </w:r>
    </w:p>
    <w:p w14:paraId="2AC346E5" w14:textId="709C1AB8" w:rsidR="00D057F9" w:rsidRDefault="00D057F9" w:rsidP="00931E0D">
      <w:r>
        <w:t xml:space="preserve">Come soluzione si è </w:t>
      </w:r>
      <w:r w:rsidR="00876EB9">
        <w:t xml:space="preserve">optato per </w:t>
      </w:r>
      <w:r w:rsidR="002304CB">
        <w:t>assegnare dei pesi maggiori alle osservazioni della classe minoritaria</w:t>
      </w:r>
      <w:r>
        <w:t>. In questo modo</w:t>
      </w:r>
      <w:r w:rsidR="002304CB">
        <w:t xml:space="preserve">, il dataset non viene alterato, mantiene tutte le informazioni e risulta essere più efficiente con Spark. Inoltre, questo metodo è semplice da implementare, non genera ulteriori dati e funziona bene con i modelli di Random </w:t>
      </w:r>
      <w:proofErr w:type="spellStart"/>
      <w:r w:rsidR="002304CB">
        <w:t>Forest</w:t>
      </w:r>
      <w:proofErr w:type="spellEnd"/>
      <w:r w:rsidR="002304CB">
        <w:t xml:space="preserve"> e d</w:t>
      </w:r>
      <w:r w:rsidR="00796227">
        <w:t>i</w:t>
      </w:r>
      <w:r w:rsidR="002304CB">
        <w:t xml:space="preserve"> Regressione Logistica che si andranno a utilizzare.</w:t>
      </w:r>
      <w:r w:rsidR="00796227">
        <w:t xml:space="preserve"> Questo </w:t>
      </w:r>
      <w:r w:rsidR="000D1BB4">
        <w:t>succede perché all’interno dei modelli viene data più importanza alla classe minoritaria e di conseguenza si potr</w:t>
      </w:r>
      <w:r w:rsidR="006A308D">
        <w:t>ebbe</w:t>
      </w:r>
      <w:r w:rsidR="000D1BB4">
        <w:t xml:space="preserve"> </w:t>
      </w:r>
      <w:r w:rsidR="00FB3883">
        <w:t>ridurre la quantità di falsi negativi e contenere i falsi positivi.</w:t>
      </w:r>
    </w:p>
    <w:p w14:paraId="0C4FE63D" w14:textId="5D9751BE" w:rsidR="0022036F" w:rsidRDefault="0022036F" w:rsidP="00931E0D">
      <w:r>
        <w:t>Per quanto riguarda l'addestramento dei modelli si è optato per il metodo</w:t>
      </w:r>
      <w:r w:rsidR="00E75CAF">
        <w:t xml:space="preserve"> del </w:t>
      </w:r>
      <w:proofErr w:type="spellStart"/>
      <w:r w:rsidR="00E75CAF">
        <w:t>train</w:t>
      </w:r>
      <w:proofErr w:type="spellEnd"/>
      <w:r w:rsidR="00E75CAF">
        <w:t>-test split classico</w:t>
      </w:r>
      <w:r>
        <w:t xml:space="preserve">. È stato scelto tale metodo perché, visto il forte sbilanciamento della classe, oltre </w:t>
      </w:r>
      <w:proofErr w:type="gramStart"/>
      <w:r>
        <w:t>ad</w:t>
      </w:r>
      <w:proofErr w:type="gramEnd"/>
      <w:r>
        <w:t xml:space="preserve"> adattarsi a entrambi i modelli scelti,</w:t>
      </w:r>
      <w:r w:rsidR="00E75CAF">
        <w:t xml:space="preserve"> risulta essere anche una tecnica robusta e semplice da implementare.</w:t>
      </w:r>
    </w:p>
    <w:p w14:paraId="013990B1" w14:textId="5B63A3B2" w:rsidR="00D057F9" w:rsidRDefault="00D057F9" w:rsidP="00931E0D">
      <w:r>
        <w:t xml:space="preserve">La scelta dei modelli per studiare la correlazione è ricaduta sul Random </w:t>
      </w:r>
      <w:proofErr w:type="spellStart"/>
      <w:r>
        <w:t>Forest</w:t>
      </w:r>
      <w:proofErr w:type="spellEnd"/>
      <w:r>
        <w:t xml:space="preserve"> e sulla Regressione Logistica</w:t>
      </w:r>
      <w:r w:rsidR="0022036F">
        <w:t xml:space="preserve"> </w:t>
      </w:r>
      <w:r w:rsidR="00A82418">
        <w:t>perché, come detto in precedenza, si adattano bene ai dataset bilanciati con i pesi.</w:t>
      </w:r>
    </w:p>
    <w:p w14:paraId="52973CF6" w14:textId="0759989D" w:rsidR="00D057F9" w:rsidRDefault="00D057F9" w:rsidP="00931E0D">
      <w:pPr>
        <w:rPr>
          <w:u w:val="single"/>
        </w:rPr>
      </w:pPr>
      <w:r>
        <w:t xml:space="preserve">Il primo </w:t>
      </w:r>
      <w:r w:rsidR="00E75CAF">
        <w:t>risulta essere</w:t>
      </w:r>
      <w:r>
        <w:t xml:space="preserve"> un modello robusto</w:t>
      </w:r>
      <w:r w:rsidR="006F15CC">
        <w:t xml:space="preserve"> e funziona bene anche con features di diversi tipi.</w:t>
      </w:r>
      <w:r w:rsidR="0022036F">
        <w:t xml:space="preserve"> </w:t>
      </w:r>
      <w:r w:rsidR="00152B90">
        <w:t>La struttura di questo modello supporta direttamente i pesi.</w:t>
      </w:r>
    </w:p>
    <w:p w14:paraId="7129307B" w14:textId="029C076E" w:rsidR="006F15CC" w:rsidRDefault="006F15CC" w:rsidP="00931E0D">
      <w:r>
        <w:t>Per quanto riguarda la Regressione Logistica, invece, è un modello lineare semplice e interpretabile</w:t>
      </w:r>
      <w:r w:rsidR="002304CB">
        <w:t>.</w:t>
      </w:r>
      <w:r w:rsidR="00A82418">
        <w:t xml:space="preserve"> All’interno dell’analisi, permette di gestire gli squilibri di classe e infine è facilmente integrabile con il metodo</w:t>
      </w:r>
      <w:r w:rsidR="00E75CAF">
        <w:t xml:space="preserve"> di addestramento dei modelli scelto</w:t>
      </w:r>
      <w:r w:rsidR="00A82418">
        <w:t>.</w:t>
      </w:r>
    </w:p>
    <w:p w14:paraId="7E15AB4B" w14:textId="73D6228E" w:rsidR="00C75877" w:rsidRDefault="006F15CC" w:rsidP="00C75877">
      <w:r>
        <w:t xml:space="preserve">I due modelli </w:t>
      </w:r>
      <w:r w:rsidR="00EF6751">
        <w:t>permettono quindi una valutazione comparativ</w:t>
      </w:r>
      <w:r w:rsidR="00FB3883">
        <w:t>a</w:t>
      </w:r>
      <w:r w:rsidR="00EF6751">
        <w:t xml:space="preserve"> bilanciata.</w:t>
      </w:r>
      <w:r w:rsidR="00A82418">
        <w:t xml:space="preserve"> </w:t>
      </w:r>
      <w:bookmarkStart w:id="3" w:name="_Toc203496336"/>
    </w:p>
    <w:p w14:paraId="0C5B0663" w14:textId="77777777" w:rsidR="006A308D" w:rsidRDefault="006A308D" w:rsidP="00C75877"/>
    <w:p w14:paraId="5BFD6DB0" w14:textId="77777777" w:rsidR="00C75877" w:rsidRDefault="00C75877" w:rsidP="00C75877"/>
    <w:p w14:paraId="7589DD77" w14:textId="77777777" w:rsidR="00C75877" w:rsidRDefault="00C75877" w:rsidP="00C75877"/>
    <w:p w14:paraId="7BA44D85" w14:textId="77777777" w:rsidR="00C75877" w:rsidRDefault="00C75877" w:rsidP="00C75877"/>
    <w:p w14:paraId="2E783D27" w14:textId="77777777" w:rsidR="00C75877" w:rsidRDefault="00C75877" w:rsidP="00C75877"/>
    <w:p w14:paraId="78CC2EE4" w14:textId="77777777" w:rsidR="00C75877" w:rsidRDefault="00C75877" w:rsidP="00C75877"/>
    <w:p w14:paraId="62C1EE1F" w14:textId="77777777" w:rsidR="00C75877" w:rsidRDefault="00C75877" w:rsidP="00C75877"/>
    <w:p w14:paraId="54987D16" w14:textId="77777777" w:rsidR="00C75877" w:rsidRDefault="00C75877" w:rsidP="00C75877"/>
    <w:p w14:paraId="1BA1CF7D" w14:textId="77777777" w:rsidR="00C75877" w:rsidRDefault="00C75877" w:rsidP="00C75877"/>
    <w:p w14:paraId="0156709E" w14:textId="5BD10E12" w:rsidR="00B86022" w:rsidRDefault="00B86022" w:rsidP="00D322A8">
      <w:pPr>
        <w:pStyle w:val="Titolo1"/>
      </w:pPr>
      <w:r>
        <w:lastRenderedPageBreak/>
        <w:t>Valutazione risultati</w:t>
      </w:r>
      <w:bookmarkEnd w:id="3"/>
    </w:p>
    <w:p w14:paraId="2935B384" w14:textId="1904EF93" w:rsidR="00B86022" w:rsidRPr="006F15CC" w:rsidRDefault="00B86022" w:rsidP="00B86022">
      <w:r>
        <w:t>Per la valutazione della performance dei due modelli sono state utilizzate le misure principali come l’</w:t>
      </w:r>
      <w:r w:rsidR="007D638B">
        <w:t>A</w:t>
      </w:r>
      <w:r>
        <w:t xml:space="preserve">ccuracy, la </w:t>
      </w:r>
      <w:r w:rsidR="007D638B">
        <w:t>P</w:t>
      </w:r>
      <w:r>
        <w:t xml:space="preserve">recision, la </w:t>
      </w:r>
      <w:r w:rsidR="007D638B">
        <w:t>R</w:t>
      </w:r>
      <w:r>
        <w:t>ecall, l’F1</w:t>
      </w:r>
      <w:r w:rsidR="001172A3">
        <w:t>,</w:t>
      </w:r>
      <w:r>
        <w:t xml:space="preserve"> </w:t>
      </w:r>
      <w:proofErr w:type="gramStart"/>
      <w:r w:rsidR="001172A3">
        <w:t>l’</w:t>
      </w:r>
      <w:r>
        <w:t xml:space="preserve"> AUC</w:t>
      </w:r>
      <w:proofErr w:type="gramEnd"/>
      <w:r w:rsidR="001172A3">
        <w:t xml:space="preserve"> e la curva ROC</w:t>
      </w:r>
      <w:r>
        <w:t xml:space="preserve">. </w:t>
      </w:r>
      <w:r w:rsidR="0082131F">
        <w:t>Visto il forte sbilanciamento e il tipo di dati presi in considerazione, è stato utilizza</w:t>
      </w:r>
      <w:r w:rsidR="00FB3883">
        <w:t>to</w:t>
      </w:r>
      <w:r w:rsidR="0082131F">
        <w:t xml:space="preserve"> anche l’MCC, il quale</w:t>
      </w:r>
      <w:r w:rsidR="00C75877">
        <w:t xml:space="preserve"> misura molto bene i casi di problemi binari come in questo caso</w:t>
      </w:r>
      <w:r w:rsidR="0082131F">
        <w:t>.</w:t>
      </w:r>
    </w:p>
    <w:p w14:paraId="6E021038" w14:textId="0E837C1F" w:rsidR="00C75877" w:rsidRPr="00C75877" w:rsidRDefault="00C75877" w:rsidP="00C75877">
      <w:pPr>
        <w:pStyle w:val="PreformattatoHTML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34770703" wp14:editId="2F83B89D">
            <wp:extent cx="1828800" cy="1768002"/>
            <wp:effectExtent l="0" t="0" r="0" b="0"/>
            <wp:docPr id="408371820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1820" name="Immagine 1" descr="Immagine che contiene testo, Carattere, schermata, design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494" cy="17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80808"/>
          <w14:ligatures w14:val="standardContextual"/>
        </w:rPr>
        <w:drawing>
          <wp:inline distT="0" distB="0" distL="0" distR="0" wp14:anchorId="653D5A8C" wp14:editId="409E860F">
            <wp:extent cx="2056732" cy="1760653"/>
            <wp:effectExtent l="0" t="0" r="1270" b="5080"/>
            <wp:docPr id="1287194619" name="Immagine 2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94619" name="Immagine 2" descr="Immagine che contiene testo, Carattere, schermata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18" cy="17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789" w14:textId="3F70ACA4" w:rsidR="0082131F" w:rsidRDefault="0082131F" w:rsidP="00931E0D"/>
    <w:p w14:paraId="3B01D361" w14:textId="5641F866" w:rsidR="00464F3A" w:rsidRDefault="00EF6751" w:rsidP="00931E0D">
      <w:r>
        <w:t>Esaminando i valori ottenuti dalle misure di performance dei modelli utilizzati</w:t>
      </w:r>
      <w:r w:rsidR="0082131F">
        <w:t>, come anche dell’</w:t>
      </w:r>
      <w:r w:rsidR="00FB3883">
        <w:t>MCC</w:t>
      </w:r>
      <w:r w:rsidR="0082131F">
        <w:t xml:space="preserve">, </w:t>
      </w:r>
      <w:r>
        <w:t>si può concludere che entrambi i modelli hanno classificato correttamente ogni esempio.</w:t>
      </w:r>
      <w:r w:rsidR="0082131F">
        <w:t xml:space="preserve"> </w:t>
      </w:r>
      <w:r>
        <w:t>Allo stesso tempo, però, valori perfetti possono risultare sospetti.</w:t>
      </w:r>
    </w:p>
    <w:p w14:paraId="150FAB0B" w14:textId="1912A3D9" w:rsidR="00A72A8F" w:rsidRDefault="00A72A8F" w:rsidP="00931E0D">
      <w:r>
        <w:t>Inoltre, questi valori sono anche confermati dal grafico della curva ROC.</w:t>
      </w:r>
    </w:p>
    <w:p w14:paraId="73B6684E" w14:textId="1A7CF2CC" w:rsidR="00A72A8F" w:rsidRDefault="00A72A8F" w:rsidP="00931E0D">
      <w:r>
        <w:rPr>
          <w:noProof/>
        </w:rPr>
        <w:drawing>
          <wp:inline distT="0" distB="0" distL="0" distR="0" wp14:anchorId="5DBAA3B8" wp14:editId="6ACB760E">
            <wp:extent cx="2713428" cy="2401853"/>
            <wp:effectExtent l="0" t="0" r="4445" b="0"/>
            <wp:docPr id="1412485479" name="Immagine 5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5479" name="Immagine 5" descr="Immagine che contiene testo, linea, Diagramm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17" cy="24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2E6C6" wp14:editId="1A8B3199">
            <wp:extent cx="2704289" cy="2395855"/>
            <wp:effectExtent l="0" t="0" r="1270" b="4445"/>
            <wp:docPr id="165127405" name="Immagine 4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7405" name="Immagine 4" descr="Immagine che contiene testo, linea, Diagramma, diagramm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77" cy="24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2D37" w14:textId="7DB077CE" w:rsidR="00745301" w:rsidRDefault="00CE4196" w:rsidP="00931E0D">
      <w:r>
        <w:t xml:space="preserve">Infatti, </w:t>
      </w:r>
      <w:r w:rsidR="00FB3883">
        <w:t xml:space="preserve">il </w:t>
      </w:r>
      <w:r w:rsidRPr="00CE4196">
        <w:t>valore perfetto della AUC, lo si può evidenziare graficamente all’interno dei grafici dei due modelli della curva ROC. Un valore AUC = 1.0 sta a significare che entrambi i modelli sono in grado di separare perfettamente le classi in base alle probabilità predette ma questo valore può evidenziare anche un problema.</w:t>
      </w:r>
    </w:p>
    <w:p w14:paraId="2CADFB04" w14:textId="2F854EDC" w:rsidR="00CE4196" w:rsidRDefault="00745301" w:rsidP="00931E0D">
      <w:r>
        <w:t xml:space="preserve">Questi risultati perfetti trovano conferma nello studio preliminare della correlazione delle variabili, che ha evidenziato la presenza di </w:t>
      </w:r>
      <w:proofErr w:type="gramStart"/>
      <w:r>
        <w:t>alcune features</w:t>
      </w:r>
      <w:proofErr w:type="gramEnd"/>
      <w:r>
        <w:t xml:space="preserve"> con una forte associazione positiva. Questo supporta l’ipotesi che il dataset possa contenere pattern facilmente individuabili dai modelli.</w:t>
      </w:r>
    </w:p>
    <w:p w14:paraId="24503530" w14:textId="07F049EA" w:rsidR="002E3BD8" w:rsidRDefault="002E3BD8" w:rsidP="00D322A8">
      <w:pPr>
        <w:pStyle w:val="Titolo1"/>
      </w:pPr>
      <w:bookmarkStart w:id="4" w:name="_Toc203496337"/>
      <w:r>
        <w:lastRenderedPageBreak/>
        <w:t>Conclusioni</w:t>
      </w:r>
      <w:bookmarkEnd w:id="4"/>
      <w:r>
        <w:t xml:space="preserve"> </w:t>
      </w:r>
    </w:p>
    <w:p w14:paraId="09268404" w14:textId="4A24D573" w:rsidR="00B50057" w:rsidRDefault="00BF2ADC" w:rsidP="00931E0D">
      <w:r>
        <w:t xml:space="preserve"> </w:t>
      </w:r>
      <w:r w:rsidR="008A3620">
        <w:t>P</w:t>
      </w:r>
      <w:r w:rsidR="006F6443">
        <w:t xml:space="preserve">er lo svolgimento di ciascuna fase di questo progetto </w:t>
      </w:r>
      <w:r w:rsidR="008A3620">
        <w:t xml:space="preserve">è stata utilizzata la libreria </w:t>
      </w:r>
      <w:r w:rsidR="006F6443">
        <w:t>Spark. Le funzioni contenute al suo interno hanno permesso una gestione più semplice d</w:t>
      </w:r>
      <w:r w:rsidR="00F853CF">
        <w:t>i alcune</w:t>
      </w:r>
      <w:r w:rsidR="006F6443">
        <w:t xml:space="preserve"> problematiche relative alla struttura del dataset</w:t>
      </w:r>
      <w:r w:rsidR="00B50057">
        <w:t xml:space="preserve">, </w:t>
      </w:r>
      <w:r w:rsidR="008A3620">
        <w:t xml:space="preserve">a cominciare </w:t>
      </w:r>
      <w:r w:rsidR="00B50057">
        <w:t xml:space="preserve">dalla fase di data </w:t>
      </w:r>
      <w:proofErr w:type="spellStart"/>
      <w:r w:rsidR="00B50057">
        <w:t>cleaning</w:t>
      </w:r>
      <w:proofErr w:type="spellEnd"/>
      <w:r w:rsidR="00B50057">
        <w:t>.</w:t>
      </w:r>
    </w:p>
    <w:p w14:paraId="3558A517" w14:textId="713E5E6B" w:rsidR="00542F9E" w:rsidRDefault="008A3620" w:rsidP="00931E0D">
      <w:r>
        <w:t>D</w:t>
      </w:r>
      <w:r w:rsidR="00FB3883">
        <w:t xml:space="preserve">all’analisi della correlazione si è potuto </w:t>
      </w:r>
      <w:r>
        <w:t xml:space="preserve">capire che </w:t>
      </w:r>
      <w:r w:rsidR="00542F9E">
        <w:t xml:space="preserve">i modelli avrebbero avuto buone prestazioni. </w:t>
      </w:r>
      <w:r w:rsidR="000A63DD">
        <w:t>In particolare,</w:t>
      </w:r>
      <w:r>
        <w:t xml:space="preserve"> in virtù della </w:t>
      </w:r>
      <w:r w:rsidR="00542F9E">
        <w:t xml:space="preserve">presenza </w:t>
      </w:r>
      <w:r w:rsidR="006B4E69">
        <w:t xml:space="preserve">di </w:t>
      </w:r>
      <w:r w:rsidR="00542F9E">
        <w:t>diverse variabili con forte correlazione rispetto alla variabile target.</w:t>
      </w:r>
    </w:p>
    <w:p w14:paraId="184603E9" w14:textId="56DA90EA" w:rsidR="00F93FEA" w:rsidRDefault="006B4E69" w:rsidP="00931E0D">
      <w:r>
        <w:t>In effetti</w:t>
      </w:r>
      <w:r w:rsidR="00AB70DC">
        <w:t xml:space="preserve">, le misure di performance </w:t>
      </w:r>
      <w:r w:rsidR="008A3620">
        <w:t xml:space="preserve">utilizzate, cioè </w:t>
      </w:r>
      <w:proofErr w:type="spellStart"/>
      <w:r w:rsidR="00AB70DC">
        <w:t>Accuracy</w:t>
      </w:r>
      <w:proofErr w:type="spellEnd"/>
      <w:r w:rsidR="00AB70DC">
        <w:t>, Precision, Recall, F1</w:t>
      </w:r>
      <w:r w:rsidR="00464F3A">
        <w:t xml:space="preserve">, MCC e </w:t>
      </w:r>
      <w:r w:rsidR="00FB3883">
        <w:t>AUC</w:t>
      </w:r>
      <w:r w:rsidR="008A3620">
        <w:t>,</w:t>
      </w:r>
      <w:r w:rsidR="00AB70DC">
        <w:t xml:space="preserve"> </w:t>
      </w:r>
      <w:r w:rsidR="00542F9E">
        <w:t>hanno restituito valori perfetti</w:t>
      </w:r>
      <w:r w:rsidR="00F853CF">
        <w:t xml:space="preserve">, confermando quello che si era </w:t>
      </w:r>
      <w:r w:rsidR="008A3620">
        <w:t>ipotizzato</w:t>
      </w:r>
      <w:r w:rsidR="00F853CF">
        <w:t xml:space="preserve"> nella fase esplorativa</w:t>
      </w:r>
      <w:r w:rsidR="00F93FEA">
        <w:t>.</w:t>
      </w:r>
      <w:r w:rsidR="00B50057">
        <w:t xml:space="preserve"> </w:t>
      </w:r>
      <w:r w:rsidR="000A63DD">
        <w:t>Questo potrebbe indicare che la semplice assegnazione dei pesi alle classi, adottata per compensare lo sbilanciamento della variabile target, non sia stata sufficiente a gestire adeguatamente la complessità del problema, suggerendo l’opportunità di adottare tecniche più sofisticate.</w:t>
      </w:r>
    </w:p>
    <w:sectPr w:rsidR="00F93F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4963"/>
    <w:multiLevelType w:val="multilevel"/>
    <w:tmpl w:val="49CEEFD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534D90"/>
    <w:multiLevelType w:val="multilevel"/>
    <w:tmpl w:val="A6E64FD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3E74196"/>
    <w:multiLevelType w:val="hybridMultilevel"/>
    <w:tmpl w:val="78A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289A"/>
    <w:multiLevelType w:val="hybridMultilevel"/>
    <w:tmpl w:val="5E8CB6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D697C"/>
    <w:multiLevelType w:val="hybridMultilevel"/>
    <w:tmpl w:val="2AFC66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565DF"/>
    <w:multiLevelType w:val="hybridMultilevel"/>
    <w:tmpl w:val="A3405B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6121">
    <w:abstractNumId w:val="4"/>
  </w:num>
  <w:num w:numId="2" w16cid:durableId="1993827560">
    <w:abstractNumId w:val="5"/>
  </w:num>
  <w:num w:numId="3" w16cid:durableId="594365250">
    <w:abstractNumId w:val="1"/>
  </w:num>
  <w:num w:numId="4" w16cid:durableId="1469517519">
    <w:abstractNumId w:val="0"/>
  </w:num>
  <w:num w:numId="5" w16cid:durableId="161238952">
    <w:abstractNumId w:val="3"/>
  </w:num>
  <w:num w:numId="6" w16cid:durableId="1683239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A9"/>
    <w:rsid w:val="00014E29"/>
    <w:rsid w:val="000221F6"/>
    <w:rsid w:val="00064A52"/>
    <w:rsid w:val="00071C58"/>
    <w:rsid w:val="000A63DD"/>
    <w:rsid w:val="000D1BB4"/>
    <w:rsid w:val="000E79E8"/>
    <w:rsid w:val="00106A02"/>
    <w:rsid w:val="001172A3"/>
    <w:rsid w:val="00147B4A"/>
    <w:rsid w:val="00152B90"/>
    <w:rsid w:val="00153F99"/>
    <w:rsid w:val="00166BF0"/>
    <w:rsid w:val="001A6DD3"/>
    <w:rsid w:val="00205BB5"/>
    <w:rsid w:val="002156BD"/>
    <w:rsid w:val="0022036F"/>
    <w:rsid w:val="002304CB"/>
    <w:rsid w:val="00247986"/>
    <w:rsid w:val="00253C42"/>
    <w:rsid w:val="002E3BD8"/>
    <w:rsid w:val="00382E25"/>
    <w:rsid w:val="00393512"/>
    <w:rsid w:val="003B333B"/>
    <w:rsid w:val="003B3544"/>
    <w:rsid w:val="00464F3A"/>
    <w:rsid w:val="0049029C"/>
    <w:rsid w:val="00542F9E"/>
    <w:rsid w:val="00546FAF"/>
    <w:rsid w:val="0057448B"/>
    <w:rsid w:val="005F1DC8"/>
    <w:rsid w:val="006439CD"/>
    <w:rsid w:val="00650C5F"/>
    <w:rsid w:val="00651BFC"/>
    <w:rsid w:val="006A308D"/>
    <w:rsid w:val="006B4E69"/>
    <w:rsid w:val="006F15CC"/>
    <w:rsid w:val="006F2F3F"/>
    <w:rsid w:val="006F6443"/>
    <w:rsid w:val="00715DB2"/>
    <w:rsid w:val="00745301"/>
    <w:rsid w:val="007757E8"/>
    <w:rsid w:val="007934D3"/>
    <w:rsid w:val="00796227"/>
    <w:rsid w:val="007C5B00"/>
    <w:rsid w:val="007D46C8"/>
    <w:rsid w:val="007D638B"/>
    <w:rsid w:val="0082131F"/>
    <w:rsid w:val="00876EB9"/>
    <w:rsid w:val="008A3620"/>
    <w:rsid w:val="008C0817"/>
    <w:rsid w:val="008D393D"/>
    <w:rsid w:val="008E2982"/>
    <w:rsid w:val="008F1AFB"/>
    <w:rsid w:val="008F5406"/>
    <w:rsid w:val="00931E0D"/>
    <w:rsid w:val="0093341E"/>
    <w:rsid w:val="00977C1E"/>
    <w:rsid w:val="009C4BDB"/>
    <w:rsid w:val="009D792D"/>
    <w:rsid w:val="009E02C3"/>
    <w:rsid w:val="009F1AB5"/>
    <w:rsid w:val="00A37145"/>
    <w:rsid w:val="00A46239"/>
    <w:rsid w:val="00A71DA4"/>
    <w:rsid w:val="00A72A8F"/>
    <w:rsid w:val="00A82418"/>
    <w:rsid w:val="00A941D4"/>
    <w:rsid w:val="00AA32C9"/>
    <w:rsid w:val="00AB70DC"/>
    <w:rsid w:val="00AE7E59"/>
    <w:rsid w:val="00B00308"/>
    <w:rsid w:val="00B00D48"/>
    <w:rsid w:val="00B12B3E"/>
    <w:rsid w:val="00B50057"/>
    <w:rsid w:val="00B51129"/>
    <w:rsid w:val="00B86022"/>
    <w:rsid w:val="00B925CA"/>
    <w:rsid w:val="00B93F91"/>
    <w:rsid w:val="00BA22A2"/>
    <w:rsid w:val="00BB53D2"/>
    <w:rsid w:val="00BC755F"/>
    <w:rsid w:val="00BF2ADC"/>
    <w:rsid w:val="00C30B1C"/>
    <w:rsid w:val="00C3700C"/>
    <w:rsid w:val="00C75877"/>
    <w:rsid w:val="00CE4196"/>
    <w:rsid w:val="00D057F9"/>
    <w:rsid w:val="00D23DEA"/>
    <w:rsid w:val="00D322A8"/>
    <w:rsid w:val="00D72CEC"/>
    <w:rsid w:val="00D949A9"/>
    <w:rsid w:val="00DE15E0"/>
    <w:rsid w:val="00DE7748"/>
    <w:rsid w:val="00E0009F"/>
    <w:rsid w:val="00E75CAF"/>
    <w:rsid w:val="00E84E80"/>
    <w:rsid w:val="00E94EFA"/>
    <w:rsid w:val="00ED31B7"/>
    <w:rsid w:val="00EF6751"/>
    <w:rsid w:val="00F445B9"/>
    <w:rsid w:val="00F53273"/>
    <w:rsid w:val="00F65C35"/>
    <w:rsid w:val="00F853CF"/>
    <w:rsid w:val="00F93FEA"/>
    <w:rsid w:val="00FB3883"/>
    <w:rsid w:val="00F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D5BE5"/>
  <w15:chartTrackingRefBased/>
  <w15:docId w15:val="{F17D5522-5C20-6E4E-85AE-C5C37FB2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4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4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4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4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4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4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4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4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49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49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49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49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49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49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4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4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49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49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49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49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49A9"/>
    <w:rPr>
      <w:b/>
      <w:bCs/>
      <w:smallCaps/>
      <w:color w:val="0F4761" w:themeColor="accent1" w:themeShade="BF"/>
      <w:spacing w:val="5"/>
    </w:rPr>
  </w:style>
  <w:style w:type="character" w:styleId="Rimandocommento">
    <w:name w:val="annotation reference"/>
    <w:basedOn w:val="Carpredefinitoparagrafo"/>
    <w:uiPriority w:val="99"/>
    <w:semiHidden/>
    <w:unhideWhenUsed/>
    <w:rsid w:val="002304C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304C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304C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304C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304CB"/>
    <w:rPr>
      <w:b/>
      <w:bCs/>
      <w:sz w:val="20"/>
      <w:szCs w:val="20"/>
    </w:rPr>
  </w:style>
  <w:style w:type="paragraph" w:customStyle="1" w:styleId="p1">
    <w:name w:val="p1"/>
    <w:basedOn w:val="Normale"/>
    <w:rsid w:val="00AA32C9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7"/>
      <w:szCs w:val="27"/>
      <w:lang w:eastAsia="it-IT"/>
      <w14:ligatures w14:val="none"/>
    </w:rPr>
  </w:style>
  <w:style w:type="paragraph" w:customStyle="1" w:styleId="p2">
    <w:name w:val="p2"/>
    <w:basedOn w:val="Normale"/>
    <w:rsid w:val="00AA32C9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322A8"/>
    <w:pPr>
      <w:spacing w:before="360" w:after="0"/>
    </w:pPr>
    <w:rPr>
      <w:rFonts w:asciiTheme="majorHAnsi" w:hAnsiTheme="majorHAnsi"/>
      <w:b/>
      <w:bCs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D322A8"/>
    <w:pPr>
      <w:spacing w:before="240" w:after="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D322A8"/>
    <w:pPr>
      <w:spacing w:after="0"/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D322A8"/>
    <w:pPr>
      <w:spacing w:after="0"/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D322A8"/>
    <w:pPr>
      <w:spacing w:after="0"/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D322A8"/>
    <w:pPr>
      <w:spacing w:after="0"/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D322A8"/>
    <w:pPr>
      <w:spacing w:after="0"/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D322A8"/>
    <w:pPr>
      <w:spacing w:after="0"/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D322A8"/>
    <w:pPr>
      <w:spacing w:after="0"/>
      <w:ind w:left="168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322A8"/>
    <w:rPr>
      <w:color w:val="467886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7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75877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E8D0C-884C-3B4E-A20A-F301BF9C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SANNA</dc:creator>
  <cp:keywords/>
  <dc:description/>
  <cp:lastModifiedBy>LUDOVICO SANNA</cp:lastModifiedBy>
  <cp:revision>3</cp:revision>
  <cp:lastPrinted>2025-07-21T23:50:00Z</cp:lastPrinted>
  <dcterms:created xsi:type="dcterms:W3CDTF">2025-07-21T23:50:00Z</dcterms:created>
  <dcterms:modified xsi:type="dcterms:W3CDTF">2025-07-21T23:55:00Z</dcterms:modified>
</cp:coreProperties>
</file>