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jc w:val="center"/>
      </w:pPr>
      <w:r>
        <w:rPr>
          <w:rFonts w:ascii="Times New Roman" w:hAnsi="Times New Roman" w:eastAsia="Times New Roman" w:cs="Times New Roman"/>
          <w:b/>
          <w:sz w:val="36"/>
          <w:szCs w:val="36"/>
        </w:rPr>
        <w:t xml:space="preserve">관절 위치 정보 기반 운동 동작 분류 및 성능 및 오분류 패턴 비교 분석</w:t>
      </w:r>
    </w:p>
    <w:p>
      <w:pPr>
        <w:jc w:val="center"/>
      </w:pPr>
      <w:r>
        <w:rPr>
          <w:rFonts w:ascii="Times New Roman" w:hAnsi="Times New Roman" w:eastAsia="Times New Roman" w:cs="Times New Roman"/>
          <w:sz w:val="20"/>
          <w:szCs w:val="20"/>
        </w:rPr>
        <w:t xml:space="preserve">김한서</w:t>
      </w:r>
    </w:p>
    <w:p>
      <w:pPr>
        <w:jc w:val="center"/>
      </w:pPr>
      <w:r>
        <w:rPr>
          <w:rFonts w:ascii="Times New Roman" w:hAnsi="Times New Roman" w:eastAsia="Times New Roman" w:cs="Times New Roman"/>
          <w:sz w:val="20"/>
          <w:szCs w:val="20"/>
        </w:rPr>
        <w:t xml:space="preserve">유한대학교 컴퓨터공학과</w:t>
      </w:r>
    </w:p>
    <w:p>
      <w:pPr>
        <w:jc w:val="center"/>
      </w:pPr>
      <w:r>
        <w:rPr>
          <w:rFonts w:ascii="Times New Roman" w:hAnsi="Times New Roman" w:eastAsia="Times New Roman" w:cs="Times New Roman"/>
          <w:sz w:val="20"/>
          <w:szCs w:val="20"/>
        </w:rPr>
        <w:t xml:space="preserve">손석기</w:t>
      </w:r>
    </w:p>
    <w:p>
      <w:pPr>
        <w:jc w:val="center"/>
      </w:pPr>
      <w:r>
        <w:rPr>
          <w:rFonts w:ascii="Times New Roman" w:hAnsi="Times New Roman" w:eastAsia="Times New Roman" w:cs="Times New Roman"/>
          <w:sz w:val="20"/>
          <w:szCs w:val="20"/>
        </w:rPr>
        <w:t xml:space="preserve">유한대학교 컴퓨터공학과</w:t>
      </w:r>
    </w:p>
    <w:p>
      <w:pPr>
        <w:jc w:val="center"/>
      </w:pPr>
      <w:r>
        <w:rPr>
          <w:rFonts w:ascii="Times New Roman" w:hAnsi="Times New Roman" w:eastAsia="Times New Roman" w:cs="Times New Roman"/>
          <w:sz w:val="20"/>
          <w:szCs w:val="20"/>
        </w:rPr>
        <w:t xml:space="preserve">최서혁</w:t>
      </w:r>
    </w:p>
    <w:p>
      <w:pPr>
        <w:jc w:val="center"/>
      </w:pPr>
      <w:r>
        <w:rPr>
          <w:rFonts w:ascii="Times New Roman" w:hAnsi="Times New Roman" w:eastAsia="Times New Roman" w:cs="Times New Roman"/>
          <w:sz w:val="20"/>
          <w:szCs w:val="20"/>
        </w:rPr>
        <w:t xml:space="preserve">유한대학교 컴퓨터공학과</w:t>
      </w:r>
    </w:p>
    <w:p/>
    <w:p>
      <w:r>
        <w:rPr>
          <w:rFonts w:ascii="Times New Roman" w:hAnsi="Times New Roman" w:eastAsia="Times New Roman" w:cs="Times New Roman"/>
          <w:b/>
          <w:sz w:val="18"/>
          <w:szCs w:val="18"/>
        </w:rPr>
        <w:t xml:space="preserve">Abstract</w:t>
      </w:r>
    </w:p>
    <w:p>
      <w:r>
        <w:rPr>
          <w:rFonts w:ascii="Times New Roman" w:hAnsi="Times New Roman" w:eastAsia="Times New Roman" w:cs="Times New Roman"/>
          <w:sz w:val="18"/>
          <w:szCs w:val="18"/>
        </w:rPr>
        <w:t xml:space="preserve">본 연구는 AI-Hub 피트니스 자세 이미지 데이터셋의 3D 관절 좌표를 활용하여 맨몸운동 17개 동작을 분류하고, SVM, XGBoost, GNN, Transformer 모델의 성능과 오분류 패턴을 비교한다. 각 -3d.json 파일은 하나의 운동 수행 샘플로 정의하고, 프레임별 24개 관절 좌표를 통계 특징으로 변환하였다. 5개 random seed 반복 실험에서 SVM과 XGBoost가 가장 안정적인 성능을 보였고, 주요 오분류는 푸시업-니푸쉬업, 런지 계열, 크런치 계열처럼 자세와 관절 움직임이 유사한 라벨 사이에 집중되었다. 이 결과는 관절 좌표 기반 운동 동작 분류에서 모델 성능뿐 아니라 라벨 간 구조적 유사성도 함께 고려해야 함을 보여준다.</w:t>
      </w:r>
    </w:p>
    <w:p>
      <w:r>
        <w:rPr>
          <w:rFonts w:ascii="Times New Roman" w:hAnsi="Times New Roman" w:eastAsia="Times New Roman" w:cs="Times New Roman"/>
          <w:sz w:val="18"/>
          <w:szCs w:val="18"/>
        </w:rPr>
        <w:t xml:space="preserve">Keyword : 운동 동작 분류, 관절 위치 정보, 3D 관절 좌표, AI-Hub 피트니스 자세 데이터셋, SVM, XGBoost, GNN, Transformer, 오분류 분석</w:t>
      </w:r>
    </w:p>
    <w:p/>
    <w:p>
      <w:r>
        <w:rPr>
          <w:rFonts w:ascii="Times New Roman" w:hAnsi="Times New Roman" w:eastAsia="Times New Roman" w:cs="Times New Roman"/>
          <w:b/>
          <w:sz w:val="20"/>
          <w:szCs w:val="20"/>
        </w:rPr>
        <w:t xml:space="preserve">1. Introduction</w:t>
      </w:r>
    </w:p>
    <w:p>
      <w:r>
        <w:rPr>
          <w:rFonts w:ascii="Times New Roman" w:hAnsi="Times New Roman" w:eastAsia="Times New Roman" w:cs="Times New Roman"/>
          <w:sz w:val="20"/>
          <w:szCs w:val="20"/>
        </w:rPr>
        <w:t xml:space="preserve">인공지능 기반 동작 인식 기술은 스포츠, 피트니스, 재활 운동, 스마트 트레이닝 시스템 등에서 사용자의 운동 동작을 자동으로 인식하고 분석하기 위한 핵심 기술로 활용된다. 특히 운동 동작 분류는 사용자가 수행한 동작의 종류를 판별하는 과정으로, 자세 피드백이나 운동 기록 자동화의 기초 단계가 된다.</w:t>
      </w:r>
    </w:p>
    <w:p>
      <w:r>
        <w:rPr>
          <w:rFonts w:ascii="Times New Roman" w:hAnsi="Times New Roman" w:eastAsia="Times New Roman" w:cs="Times New Roman"/>
          <w:sz w:val="20"/>
          <w:szCs w:val="20"/>
        </w:rPr>
        <w:t xml:space="preserve">본 연구는 원본 영상이 아니라 관절 위치 정보에 주목하였다. 관절 좌표는 인체 구조와 움직임을 간결하게 표현할 수 있으며, 영상 전체를 직접 사용하는 방식보다 개인정보 노출 가능성이 낮고 모델 입력으로 구성하기 쉽다. AI-Hub 피트니스 자세 이미지 데이터셋은 운동 수행 과정에서 추출된 3차원 관절 좌표를 제공하므로, 관절 좌표 기반 운동 동작 분류 실험에 적합하다.</w:t>
      </w:r>
    </w:p>
    <w:p>
      <w:r>
        <w:rPr>
          <w:rFonts w:ascii="Times New Roman" w:hAnsi="Times New Roman" w:eastAsia="Times New Roman" w:cs="Times New Roman"/>
          <w:sz w:val="20"/>
          <w:szCs w:val="20"/>
        </w:rPr>
        <w:t xml:space="preserve">기존 실험은 푸시업, 풀업, 스쿼트처럼 제한된 운동 라벨을 대상으로 수행되었으나, 본 연구에서는 데이터셋을 AI-Hub 피트니스 자세 이미지 데이터셋으로 변경하고 맨몸운동 17개 라벨로 범위를 확장하였다. 또한 단순히 전체 정확도만 비교하지 않고, 모델별 주요 오분류 조합과 자세 그룹별 성능 차이를 함께 분석하였다.</w:t>
      </w:r>
    </w:p>
    <w:p>
      <w:r>
        <w:rPr>
          <w:rFonts w:ascii="Times New Roman" w:hAnsi="Times New Roman" w:eastAsia="Times New Roman" w:cs="Times New Roman"/>
          <w:sz w:val="20"/>
          <w:szCs w:val="20"/>
        </w:rPr>
        <w:t xml:space="preserve">본 연구의 목적은 첫째, 3D 관절 좌표 JSON으로부터 운동 동작 분류용 입력 특징을 구성하고, 둘째, SVM, XGBoost, GNN, Transformer 네 모델의 성능을 동일한 데이터 분할 조건에서 비교하며, 셋째, 모델별 오분류 패턴을 분석하여 관절 좌표 기반 분류의 가능성과 한계를 제시하는 것이다.</w:t>
      </w:r>
    </w:p>
    <w:p/>
    <w:p>
      <w:r>
        <w:rPr>
          <w:rFonts w:ascii="Times New Roman" w:hAnsi="Times New Roman" w:eastAsia="Times New Roman" w:cs="Times New Roman"/>
          <w:b/>
          <w:sz w:val="20"/>
          <w:szCs w:val="20"/>
        </w:rPr>
        <w:t xml:space="preserve">2. Data</w:t>
      </w:r>
    </w:p>
    <w:p>
      <w:r>
        <w:rPr>
          <w:rFonts w:ascii="Times New Roman" w:hAnsi="Times New Roman" w:eastAsia="Times New Roman" w:cs="Times New Roman"/>
          <w:sz w:val="20"/>
          <w:szCs w:val="20"/>
        </w:rPr>
        <w:t xml:space="preserve">본 연구에서 사용한 데이터는 AI-Hub 피트니스 자세 이미지 데이터셋이다. 해당 데이터셋은 운동 이미지 및 자세 주석 정보를 포함하며, 본 연구에서는 중복 입력을 줄이고 3차원 관절 정보를 활용하기 위해 -3d.json 파일만 사용하였다.</w:t>
      </w:r>
    </w:p>
    <w:p>
      <w:r>
        <w:rPr>
          <w:rFonts w:ascii="Times New Roman" w:hAnsi="Times New Roman" w:eastAsia="Times New Roman" w:cs="Times New Roman"/>
          <w:sz w:val="20"/>
          <w:szCs w:val="20"/>
        </w:rPr>
        <w:t xml:space="preserve">이 연구는 과학기술정보통신부의 재원으로 한국지능정보사회진흥원의 지원을 받아 구축된 "피트니스 자세 이미지 데이터셋"을 활용하여 수행된 연구이다. 본 연구에 활용된 데이터는 AI 허브(aihub.or.kr)에서 다운로드 받을 수 있다.</w:t>
      </w:r>
    </w:p>
    <w:p>
      <w:r>
        <w:rPr>
          <w:rFonts w:ascii="Times New Roman" w:hAnsi="Times New Roman" w:eastAsia="Times New Roman" w:cs="Times New Roman"/>
          <w:sz w:val="20"/>
          <w:szCs w:val="20"/>
        </w:rPr>
        <w:t xml:space="preserve">각 -3d.json 파일은 하나의 운동 수행 샘플로 정의하였다. 파일 내부에는 여러 프레임이 포함되어 있고, 각 프레임에는 24개 관절의 x, y, z 좌표가 저장되어 있다. 즉, 본 연구의 평가 단위는 개별 프레임이 아니라 하나의 운동 수행을 나타내는 JSON 파일 단위이다.</w:t>
      </w:r>
    </w:p>
    <w:p>
      <w:r>
        <w:rPr>
          <w:rFonts w:ascii="Times New Roman" w:hAnsi="Times New Roman" w:eastAsia="Times New Roman" w:cs="Times New Roman"/>
          <w:sz w:val="20"/>
          <w:szCs w:val="20"/>
        </w:rPr>
        <w:t xml:space="preserve">실험 대상은 맨몸운동 17개 라벨이며, 비어 있는 프레임만 포함한 JSON 파일은 제외하였다. 최종적으로 16,408개의 유효 샘플을 사용하였다. Train, Validation, Test는 촬영 세션 단위로 분리하여 동일 세션의 샘플이 학습과 평가에 동시에 포함되는 문제를 줄이고자 하였다.</w:t>
      </w:r>
    </w:p>
    <w:p>
      <w:r>
        <w:rPr>
          <w:rFonts w:ascii="Times New Roman" w:hAnsi="Times New Roman" w:eastAsia="Times New Roman" w:cs="Times New Roman"/>
          <w:sz w:val="20"/>
          <w:szCs w:val="20"/>
        </w:rPr>
        <w:t xml:space="preserve">사용 라벨은 Y - Exercise, 굿모닝, 니푸쉬업, 라잉 레그 레이즈, 바이시클 크런치, 버피 테스트, 사이드 런지, 스탠딩 니업, 스탠딩 사이드 크런치, 스텝 백워드 다이나믹 런지, 스텝 포워드 다이나믹 런지, 시저크로스, 크런치, 크로스 런지, 푸시업, 플랭크, 힘쓰러스트이다. 이 중 Y - Exercise는 데이터셋에 명시된 원 라벨명을 그대로 사용하였다.</w:t>
      </w:r>
    </w:p>
    <w:p>
      <w:r>
        <w:rPr>
          <w:rFonts w:ascii="Times New Roman" w:hAnsi="Times New Roman" w:eastAsia="Times New Roman" w:cs="Times New Roman"/>
          <w:sz w:val="20"/>
          <w:szCs w:val="20"/>
        </w:rPr>
        <w:t xml:space="preserve">Validation set은 모델 설정과 하이퍼파라미터를 선택하기 위한 중간 검증 데이터이며, Test set은 최종 성능을 확인하기 위한 평가 데이터이다. 따라서 Test 성능은 모델 선택이 끝난 뒤의 최종 비교 지표로 사용하였다.</w:t>
      </w:r>
    </w:p>
    <w:p/>
    <w:p>
      <w:r>
        <w:rPr>
          <w:rFonts w:ascii="Times New Roman" w:hAnsi="Times New Roman" w:eastAsia="Times New Roman" w:cs="Times New Roman"/>
          <w:b/>
          <w:sz w:val="20"/>
          <w:szCs w:val="20"/>
        </w:rPr>
        <w:t xml:space="preserve">3. Methodology</w:t>
      </w:r>
    </w:p>
    <w:p>
      <w:r>
        <w:rPr>
          <w:rFonts w:ascii="Times New Roman" w:hAnsi="Times New Roman" w:eastAsia="Times New Roman" w:cs="Times New Roman"/>
          <w:b/>
          <w:sz w:val="20"/>
          <w:szCs w:val="20"/>
        </w:rPr>
        <w:t xml:space="preserve">3.1) 입력 데이터 및 특징 구성</w:t>
      </w:r>
    </w:p>
    <w:p>
      <w:r>
        <w:rPr>
          <w:rFonts w:ascii="Times New Roman" w:hAnsi="Times New Roman" w:eastAsia="Times New Roman" w:cs="Times New Roman"/>
          <w:sz w:val="20"/>
          <w:szCs w:val="20"/>
        </w:rPr>
        <w:t xml:space="preserve">i번째 운동 수행 샘플의 관절 좌표 집합은 다음과 같이 정의한다. 여기서 T_i는 i번째 샘플의 프레임 수, J는 관절 수를 의미한다.</w:t>
      </w:r>
    </w:p>
    <w:p>
      <w:pPr>
        <w:jc w:val="center"/>
      </w:pPr>
      <m:oMathPara>
        <m:oMath>
          <m:r>
            <m:t>(1)  X_i = {p_{t,j} | t = 1,...,T_i, j = 1,...,J}</m:t>
          </m:r>
        </m:oMath>
      </m:oMathPara>
    </w:p>
    <w:p>
      <w:pPr>
        <w:jc w:val="center"/>
      </w:pPr>
      <m:oMathPara>
        <m:oMath>
          <m:r>
            <m:t>(2)  p_{t,j} = (x_{t,j}, y_{t,j}, z_{t,j})</m:t>
          </m:r>
        </m:oMath>
      </m:oMathPara>
    </w:p>
    <w:p>
      <w:r>
        <w:rPr>
          <w:rFonts w:ascii="Times New Roman" w:hAnsi="Times New Roman" w:eastAsia="Times New Roman" w:cs="Times New Roman"/>
          <w:sz w:val="20"/>
          <w:szCs w:val="20"/>
        </w:rPr>
        <w:t xml:space="preserve">각 관절에 대해 평균, 표준편차, 최솟값, 최댓값, 움직임 범위, 시작-종료 변화량, 평균 이동량을 계산하였다. 대표적인 특징 수식은 다음과 같다.</w:t>
      </w:r>
    </w:p>
    <w:p>
      <w:pPr>
        <w:jc w:val="center"/>
      </w:pPr>
      <m:oMathPara>
        <m:oMath>
          <m:r>
            <m:t>(3)  mean_j = (1 / T_i) sum_{t=1}^{T_i} p_{t,j}</m:t>
          </m:r>
        </m:oMath>
      </m:oMathPara>
    </w:p>
    <w:p>
      <w:pPr>
        <w:jc w:val="center"/>
      </w:pPr>
      <m:oMathPara>
        <m:oMath>
          <m:r>
            <m:t>(4)  std_j = sqrt((1 / T_i) sum_{t=1}^{T_i} ||p_{t,j} - mean_j||^2)</m:t>
          </m:r>
        </m:oMath>
      </m:oMathPara>
    </w:p>
    <w:p>
      <w:pPr>
        <w:jc w:val="center"/>
      </w:pPr>
      <m:oMathPara>
        <m:oMath>
          <m:r>
            <m:t>(5)  range_j = max_t(p_{t,j}) - min_t(p_{t,j})</m:t>
          </m:r>
        </m:oMath>
      </m:oMathPara>
    </w:p>
    <w:p>
      <w:pPr>
        <w:jc w:val="center"/>
      </w:pPr>
      <m:oMathPara>
        <m:oMath>
          <m:r>
            <m:t>(6)  delta_j = p_{T_i,j} - p_{1,j}</m:t>
          </m:r>
        </m:oMath>
      </m:oMathPara>
    </w:p>
    <w:p>
      <w:pPr>
        <w:jc w:val="center"/>
      </w:pPr>
      <m:oMathPara>
        <m:oMath>
          <m:r>
            <m:t>(7)  move_j = (1 / (T_i - 1)) sum_{t=2}^{T_i} ||p_{t,j} - p_{t-1,j}||</m:t>
          </m:r>
        </m:oMath>
      </m:oMathPara>
    </w:p>
    <w:p>
      <w:r>
        <w:rPr>
          <w:rFonts w:ascii="Times New Roman" w:hAnsi="Times New Roman" w:eastAsia="Times New Roman" w:cs="Times New Roman"/>
          <w:sz w:val="20"/>
          <w:szCs w:val="20"/>
        </w:rPr>
        <w:t xml:space="preserve">SVM과 XGBoost에는 관절별 통계 특징을 1차원 벡터로 펼친 입력을 사용하였다. GNN과 Transformer에는 관절을 개별 노드 또는 token으로 유지한 관절별 특징 행렬을 입력으로 사용하였다. 이러한 입력 형식의 차이는 결과 해석과도 연결된다. 즉, SVM과 XGBoost는 요약된 정형 특징 벡터에 강점을 보일 수 있고, GNN과 Transformer는 관절 간 구조적 관계를 학습하는 데 초점을 둔다.</w:t>
      </w:r>
    </w:p>
    <w:p>
      <w:pPr>
        <w:jc w:val="center"/>
      </w:pPr>
      <w:r>
        <w:rPr>
          <w:rFonts w:ascii="Times New Roman" w:hAnsi="Times New Roman" w:eastAsia="Times New Roman" w:cs="Times New Roman"/>
          <w:b/>
          <w:sz w:val="20"/>
          <w:szCs w:val="20"/>
        </w:rPr>
        <w:t xml:space="preserve">그림 1. 관절 좌표 기반 운동 동작 분류 전체 파이프라인</w:t>
      </w:r>
    </w:p>
    <w:p>
      <w:pPr>
        <w:jc w:val="center"/>
      </w:pPr>
      <w:r>
        <w:drawing>
          <wp:inline distT="0" distB="0" distL="0" distR="0">
            <wp:extent cx="5900000" cy="1537692"/>
            <wp:effectExtent l="0" t="0" r="0" b="0"/>
            <wp:docPr id="1" name="figure_method_01_pipeline"/>
            <wp:cNvGraphicFramePr>
              <a:graphicFrameLocks noChangeAspect="1"/>
            </wp:cNvGraphicFramePr>
            <a:graphic>
              <a:graphicData uri="http://schemas.openxmlformats.org/drawingml/2006/picture">
                <pic:pic>
                  <pic:nvPicPr>
                    <pic:cNvPr id="0" name="figure_method_01_pipeline.png"/>
                    <pic:cNvPicPr/>
                  </pic:nvPicPr>
                  <pic:blipFill>
                    <a:blip r:embed="rId33"/>
                    <a:stretch>
                      <a:fillRect/>
                    </a:stretch>
                  </pic:blipFill>
                  <pic:spPr>
                    <a:xfrm>
                      <a:off x="0" y="0"/>
                      <a:ext cx="5900000" cy="1537692"/>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2. 모델별 입력 구조 비교</w:t>
      </w:r>
    </w:p>
    <w:p>
      <w:pPr>
        <w:jc w:val="center"/>
      </w:pPr>
      <w:r>
        <w:drawing>
          <wp:inline distT="0" distB="0" distL="0" distR="0">
            <wp:extent cx="5900000" cy="2678561"/>
            <wp:effectExtent l="0" t="0" r="0" b="0"/>
            <wp:docPr id="2" name="figure_method_02_model_structures"/>
            <wp:cNvGraphicFramePr>
              <a:graphicFrameLocks noChangeAspect="1"/>
            </wp:cNvGraphicFramePr>
            <a:graphic>
              <a:graphicData uri="http://schemas.openxmlformats.org/drawingml/2006/picture">
                <pic:pic>
                  <pic:nvPicPr>
                    <pic:cNvPr id="0" name="figure_method_02_model_structures.png"/>
                    <pic:cNvPicPr/>
                  </pic:nvPicPr>
                  <pic:blipFill>
                    <a:blip r:embed="rId34"/>
                    <a:stretch>
                      <a:fillRect/>
                    </a:stretch>
                  </pic:blipFill>
                  <pic:spPr>
                    <a:xfrm>
                      <a:off x="0" y="0"/>
                      <a:ext cx="5900000" cy="2678561"/>
                    </a:xfrm>
                    <a:prstGeom prst="rect">
                      <a:avLst/>
                    </a:prstGeom>
                  </pic:spPr>
                </pic:pic>
              </a:graphicData>
            </a:graphic>
          </wp:inline>
        </w:drawing>
      </w:r>
    </w:p>
    <w:p/>
    <w:p>
      <w:r>
        <w:rPr>
          <w:rFonts w:ascii="Times New Roman" w:hAnsi="Times New Roman" w:eastAsia="Times New Roman" w:cs="Times New Roman"/>
          <w:b/>
          <w:sz w:val="20"/>
          <w:szCs w:val="20"/>
        </w:rPr>
        <w:t xml:space="preserve">3.2) 모델별 구조 및 수식</w:t>
      </w:r>
    </w:p>
    <w:p>
      <w:r>
        <w:rPr>
          <w:rFonts w:ascii="Times New Roman" w:hAnsi="Times New Roman" w:eastAsia="Times New Roman" w:cs="Times New Roman"/>
          <w:sz w:val="20"/>
          <w:szCs w:val="20"/>
        </w:rPr>
        <w:t xml:space="preserve">SVM은 RBF kernel을 사용하여 비선형 분류 경계를 학습하였다. 다중 클래스 분류에서는 각 클래스에 대한 결정 함수 값을 계산하고, 가장 큰 값을 갖는 클래스를 최종 예측 라벨로 선택한다.</w:t>
      </w:r>
    </w:p>
    <w:p>
      <w:pPr>
        <w:jc w:val="center"/>
      </w:pPr>
      <m:oMathPara>
        <m:oMath>
          <m:r>
            <m:t>(8)  K(x_i, x_j) = exp(-gamma ||x_i - x_j||^2)</m:t>
          </m:r>
        </m:oMath>
      </m:oMathPara>
    </w:p>
    <w:p>
      <w:r>
        <w:rPr>
          <w:rFonts w:ascii="Times New Roman" w:hAnsi="Times New Roman" w:eastAsia="Times New Roman" w:cs="Times New Roman"/>
          <w:sz w:val="20"/>
          <w:szCs w:val="20"/>
        </w:rPr>
        <w:t xml:space="preserve">XGBoost는 여러 개의 decision tree를 순차적으로 결합하는 gradient boosting 기반 앙상블 모델이다. 각 샘플의 예측값은 여러 tree의 출력 합으로 표현된다.</w:t>
      </w:r>
    </w:p>
    <w:p>
      <w:pPr>
        <w:jc w:val="center"/>
      </w:pPr>
      <m:oMathPara>
        <m:oMath>
          <m:r>
            <m:t>(9)  y_hat_i = sum_{k=1}^{K} f_k(x_i),  f_k in F</m:t>
          </m:r>
        </m:oMath>
      </m:oMathPara>
    </w:p>
    <w:p>
      <w:pPr>
        <w:jc w:val="center"/>
      </w:pPr>
      <m:oMathPara>
        <m:oMath>
          <m:r>
            <m:t>(10)  Obj = sum_i l(y_i, y_hat_i) + sum_{k=1}^{K} Omega(f_k)</m:t>
          </m:r>
        </m:oMath>
      </m:oMathPara>
    </w:p>
    <w:p>
      <w:r>
        <w:rPr>
          <w:rFonts w:ascii="Times New Roman" w:hAnsi="Times New Roman" w:eastAsia="Times New Roman" w:cs="Times New Roman"/>
          <w:sz w:val="20"/>
          <w:szCs w:val="20"/>
        </w:rPr>
        <w:t xml:space="preserve">GNN은 관절을 노드로, 인체 골격 연결 관계를 edge로 정의하여 관절 간 구조적 관계를 학습한다. 정규화된 인접행렬과 그래프 합성곱 연산은 다음과 같다.</w:t>
      </w:r>
    </w:p>
    <w:p>
      <w:pPr>
        <w:jc w:val="center"/>
      </w:pPr>
      <m:oMathPara>
        <m:oMath>
          <m:r>
            <m:t>(11)  A_hat = D^(-1/2)(A + I)D^(-1/2)</m:t>
          </m:r>
        </m:oMath>
      </m:oMathPara>
    </w:p>
    <w:p>
      <w:pPr>
        <w:jc w:val="center"/>
      </w:pPr>
      <m:oMathPara>
        <m:oMath>
          <m:r>
            <m:t>(12)  H^(l+1) = sigma(A_hat H^(l) W^(l))</m:t>
          </m:r>
        </m:oMath>
      </m:oMathPara>
    </w:p>
    <w:p>
      <w:r>
        <w:rPr>
          <w:rFonts w:ascii="Times New Roman" w:hAnsi="Times New Roman" w:eastAsia="Times New Roman" w:cs="Times New Roman"/>
          <w:sz w:val="20"/>
          <w:szCs w:val="20"/>
        </w:rPr>
        <w:t xml:space="preserve">Transformer는 각 관절을 token으로 보고 self-attention을 적용하여 관절 간 상호작용을 학습한다. self-attention의 기본 식은 다음과 같다.</w:t>
      </w:r>
    </w:p>
    <w:p>
      <w:pPr>
        <w:jc w:val="center"/>
      </w:pPr>
      <m:oMathPara>
        <m:oMath>
          <m:r>
            <m:t>(13)  Attention(Q, K, V) = softmax(QK^T / sqrt(d_k))V</m:t>
          </m:r>
        </m:oMath>
      </m:oMathPara>
    </w:p>
    <w:p>
      <w:r>
        <w:rPr>
          <w:rFonts w:ascii="Times New Roman" w:hAnsi="Times New Roman" w:eastAsia="Times New Roman" w:cs="Times New Roman"/>
          <w:b/>
          <w:sz w:val="20"/>
          <w:szCs w:val="20"/>
        </w:rPr>
        <w:t xml:space="preserve">3.3) 학습 및 평가 지표</w:t>
      </w:r>
    </w:p>
    <w:p>
      <w:r>
        <w:rPr>
          <w:rFonts w:ascii="Times New Roman" w:hAnsi="Times New Roman" w:eastAsia="Times New Roman" w:cs="Times New Roman"/>
          <w:sz w:val="20"/>
          <w:szCs w:val="20"/>
        </w:rPr>
        <w:t xml:space="preserve">GNN과 Transformer는 다중 클래스 분류 문제로 학습하였으며, 손실 함수로 Cross-Entropy Loss를 사용하였다.</w:t>
      </w:r>
    </w:p>
    <w:p>
      <w:pPr>
        <w:jc w:val="center"/>
      </w:pPr>
      <m:oMathPara>
        <m:oMath>
          <m:r>
            <m:t>(14)  L = - sum_{c=1}^{C} y_c log(p_c)</m:t>
          </m:r>
        </m:oMath>
      </m:oMathPara>
    </w:p>
    <w:p>
      <w:r>
        <w:rPr>
          <w:rFonts w:ascii="Times New Roman" w:hAnsi="Times New Roman" w:eastAsia="Times New Roman" w:cs="Times New Roman"/>
          <w:sz w:val="20"/>
          <w:szCs w:val="20"/>
        </w:rPr>
        <w:t xml:space="preserve">성능 평가는 Accuracy, Precision, Recall, F1-score, Macro-F1, Weighted-F1을 기준으로 수행하였다. 라벨별 샘플 수가 균등하지 않기 때문에 본 연구에서는 모든 라벨을 동일한 비중으로 반영하는 Macro-F1을 주요 비교 지표로 사용하였다.</w:t>
      </w:r>
    </w:p>
    <w:p>
      <w:r>
        <w:rPr>
          <w:rFonts w:ascii="Times New Roman" w:hAnsi="Times New Roman" w:eastAsia="Times New Roman" w:cs="Times New Roman"/>
          <w:sz w:val="20"/>
          <w:szCs w:val="20"/>
        </w:rPr>
        <w:t xml:space="preserve">다중 클래스 분류에서 Accuracy는 전체 N개 평가 샘플 중 실제 라벨 y_i와 예측 라벨 y_hat_i가 일치한 비율로 해석한다. Precision, Recall, F1-score는 각 클래스별로 계산한 뒤 Macro-F1 또는 Weighted-F1 방식으로 평균낸다.</w:t>
      </w:r>
    </w:p>
    <w:p>
      <w:pPr>
        <w:jc w:val="center"/>
      </w:pPr>
      <m:oMathPara>
        <m:oMath>
          <m:r>
            <m:t>(15)  Accuracy = (1 / N) sum_{i=1}^{N} I(y_i = y_hat_i)</m:t>
          </m:r>
        </m:oMath>
      </m:oMathPara>
    </w:p>
    <w:p>
      <w:pPr>
        <w:jc w:val="center"/>
      </w:pPr>
      <m:oMathPara>
        <m:oMath>
          <m:r>
            <m:t>(16)  Precision_c = TP_c / (TP_c + FP_c)</m:t>
          </m:r>
        </m:oMath>
      </m:oMathPara>
    </w:p>
    <w:p>
      <w:pPr>
        <w:jc w:val="center"/>
      </w:pPr>
      <m:oMathPara>
        <m:oMath>
          <m:r>
            <m:t>(17)  Recall_c = TP_c / (TP_c + FN_c)</m:t>
          </m:r>
        </m:oMath>
      </m:oMathPara>
    </w:p>
    <w:p>
      <w:pPr>
        <w:jc w:val="center"/>
      </w:pPr>
      <m:oMathPara>
        <m:oMath>
          <m:r>
            <m:t>(18)  F1_c = 2 * Precision_c * Recall_c / (Precision_c + Recall_c)</m:t>
          </m:r>
        </m:oMath>
      </m:oMathPara>
    </w:p>
    <w:p>
      <w:pPr>
        <w:jc w:val="center"/>
      </w:pPr>
      <m:oMathPara>
        <m:oMath>
          <m:r>
            <m:t>(19)  Macro-F1 = (1 / C) sum_{c=1}^{C} F1_c</m:t>
          </m:r>
        </m:oMath>
      </m:oMathPara>
    </w:p>
    <w:p>
      <w:pPr>
        <w:jc w:val="center"/>
      </w:pPr>
      <m:oMathPara>
        <m:oMath>
          <m:r>
            <m:t>(20)  Weighted-F1 = sum_{c=1}^{C} (n_c / N) F1_c</m:t>
          </m:r>
        </m:oMath>
      </m:oMathPara>
    </w:p>
    <w:p/>
    <w:p>
      <w:r>
        <w:rPr>
          <w:rFonts w:ascii="Times New Roman" w:hAnsi="Times New Roman" w:eastAsia="Times New Roman" w:cs="Times New Roman"/>
          <w:b/>
          <w:sz w:val="20"/>
          <w:szCs w:val="20"/>
        </w:rPr>
        <w:t xml:space="preserve">4. Numerical results</w:t>
      </w:r>
    </w:p>
    <w:p>
      <w:r>
        <w:rPr>
          <w:rFonts w:ascii="Times New Roman" w:hAnsi="Times New Roman" w:eastAsia="Times New Roman" w:cs="Times New Roman"/>
          <w:sz w:val="20"/>
          <w:szCs w:val="20"/>
        </w:rPr>
        <w:t xml:space="preserve">본 절에서는 AI-Hub 피트니스 자세 이미지 데이터셋을 기반으로 수행한 최종 실험 결과를 제시한다. 결과는 데이터 구성, 모델 설정, 최종 성능, 오분류 패턴, 자세 그룹별 분석 순서로 정리하였다.</w:t>
      </w:r>
    </w:p>
    <w:p>
      <w:r>
        <w:rPr>
          <w:rFonts w:ascii="Times New Roman" w:hAnsi="Times New Roman" w:eastAsia="Times New Roman" w:cs="Times New Roman"/>
          <w:sz w:val="20"/>
          <w:szCs w:val="20"/>
        </w:rPr>
        <w:t xml:space="preserve">최종 성능은 단일 실행 결과가 아니라 5개 random seed 반복 실험의 평균과 표준편차를 기준으로 제시한다. 혼동행렬과 라벨별 F1-score 그림은 대표 seed 42 결과를 사용하므로, 성능 수치의 최종 기준은 반복 seed 평균 표이다.</w:t>
      </w:r>
    </w:p>
    <w:p>
      <w:r>
        <w:rPr>
          <w:rFonts w:ascii="Times New Roman" w:hAnsi="Times New Roman" w:eastAsia="Times New Roman" w:cs="Times New Roman"/>
          <w:b/>
          <w:sz w:val="20"/>
          <w:szCs w:val="20"/>
        </w:rPr>
        <w:t xml:space="preserve">4.1) 데이터셋 및 분할 결과</w:t>
      </w:r>
    </w:p>
    <w:p>
      <w:r>
        <w:rPr>
          <w:rFonts w:ascii="Times New Roman" w:hAnsi="Times New Roman" w:eastAsia="Times New Roman" w:cs="Times New Roman"/>
          <w:b/>
          <w:sz w:val="20"/>
          <w:szCs w:val="20"/>
        </w:rPr>
        <w:t xml:space="preserve">표 1. 데이터셋 라벨 구성</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exercise_label</w:t>
            </w:r>
          </w:p>
        </w:tc>
        <w:tc>
          <w:tcPr>
            <w:tcW w:w="0" w:type="auto"/>
            <w:shd w:val="clear" w:color="auto" w:fill="D9EAF7"/>
          </w:tcPr>
          <w:p>
            <w:r>
              <w:rPr>
                <w:rFonts w:ascii="Times New Roman" w:hAnsi="Times New Roman" w:eastAsia="Times New Roman" w:cs="Times New Roman"/>
                <w:b/>
                <w:sz w:val="20"/>
                <w:szCs w:val="20"/>
              </w:rPr>
              <w:t xml:space="preserve">pose</w:t>
            </w:r>
          </w:p>
        </w:tc>
        <w:tc>
          <w:tcPr>
            <w:tcW w:w="0" w:type="auto"/>
            <w:shd w:val="clear" w:color="auto" w:fill="D9EAF7"/>
          </w:tcPr>
          <w:p>
            <w:r>
              <w:rPr>
                <w:rFonts w:ascii="Times New Roman" w:hAnsi="Times New Roman" w:eastAsia="Times New Roman" w:cs="Times New Roman"/>
                <w:b/>
                <w:sz w:val="20"/>
                <w:szCs w:val="20"/>
              </w:rPr>
              <w:t xml:space="preserve">samples</w:t>
            </w:r>
          </w:p>
        </w:tc>
        <w:tc>
          <w:tcPr>
            <w:tcW w:w="0" w:type="auto"/>
            <w:shd w:val="clear" w:color="auto" w:fill="D9EAF7"/>
          </w:tcPr>
          <w:p>
            <w:r>
              <w:rPr>
                <w:rFonts w:ascii="Times New Roman" w:hAnsi="Times New Roman" w:eastAsia="Times New Roman" w:cs="Times New Roman"/>
                <w:b/>
                <w:sz w:val="20"/>
                <w:szCs w:val="20"/>
              </w:rPr>
              <w:t xml:space="preserve">sessions</w:t>
            </w:r>
          </w:p>
        </w:tc>
      </w:tr>
      <w:tr>
        <w:tc>
          <w:tcPr>
            <w:tcW w:w="0" w:type="auto"/>
          </w:tcPr>
          <w:p>
            <w:r>
              <w:rPr>
                <w:rFonts w:ascii="Times New Roman" w:hAnsi="Times New Roman" w:eastAsia="Times New Roman" w:cs="Times New Roman"/>
                <w:sz w:val="20"/>
                <w:szCs w:val="20"/>
              </w:rPr>
              <w:t xml:space="preserve">Y - Exercise</w:t>
            </w:r>
          </w:p>
        </w:tc>
        <w:tc>
          <w:tcPr>
            <w:tcW w:w="0" w:type="auto"/>
          </w:tcPr>
          <w:p>
            <w:r>
              <w:rPr>
                <w:rFonts w:ascii="Times New Roman" w:hAnsi="Times New Roman" w:eastAsia="Times New Roman" w:cs="Times New Roman"/>
                <w:sz w:val="20"/>
                <w:szCs w:val="20"/>
              </w:rPr>
              <w:t xml:space="preserve">엎드린자세</w:t>
            </w:r>
          </w:p>
        </w:tc>
        <w:tc>
          <w:tcPr>
            <w:tcW w:w="0" w:type="auto"/>
          </w:tcPr>
          <w:p>
            <w:r>
              <w:rPr>
                <w:rFonts w:ascii="Times New Roman" w:hAnsi="Times New Roman" w:eastAsia="Times New Roman" w:cs="Times New Roman"/>
                <w:sz w:val="20"/>
                <w:szCs w:val="20"/>
              </w:rPr>
              <w:t xml:space="preserve">255</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굿모닝</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348</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엎드린자세</w:t>
            </w:r>
          </w:p>
        </w:tc>
        <w:tc>
          <w:tcPr>
            <w:tcW w:w="0" w:type="auto"/>
          </w:tcPr>
          <w:p>
            <w:r>
              <w:rPr>
                <w:rFonts w:ascii="Times New Roman" w:hAnsi="Times New Roman" w:eastAsia="Times New Roman" w:cs="Times New Roman"/>
                <w:sz w:val="20"/>
                <w:szCs w:val="20"/>
              </w:rPr>
              <w:t xml:space="preserve">1014</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라잉 레그 레이즈</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1221</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606</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1604</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사이드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1402</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스탠딩 니업</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814</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1609</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스텝 백워드 다이나믹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1455</w:t>
            </w:r>
          </w:p>
        </w:tc>
        <w:tc>
          <w:tcPr>
            <w:tcW w:w="0" w:type="auto"/>
          </w:tcPr>
          <w:p>
            <w:r>
              <w:rPr>
                <w:rFonts w:ascii="Times New Roman" w:hAnsi="Times New Roman" w:eastAsia="Times New Roman" w:cs="Times New Roman"/>
                <w:sz w:val="20"/>
                <w:szCs w:val="20"/>
              </w:rPr>
              <w:t xml:space="preserve">11</w:t>
            </w:r>
          </w:p>
        </w:tc>
      </w:tr>
      <w:tr>
        <w:tc>
          <w:tcPr>
            <w:tcW w:w="0" w:type="auto"/>
          </w:tcPr>
          <w:p>
            <w:r>
              <w:rPr>
                <w:rFonts w:ascii="Times New Roman" w:hAnsi="Times New Roman" w:eastAsia="Times New Roman" w:cs="Times New Roman"/>
                <w:sz w:val="20"/>
                <w:szCs w:val="20"/>
              </w:rPr>
              <w:t xml:space="preserve">스텝 포워드 다이나믹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1615</w:t>
            </w:r>
          </w:p>
        </w:tc>
        <w:tc>
          <w:tcPr>
            <w:tcW w:w="0" w:type="auto"/>
          </w:tcPr>
          <w:p>
            <w:r>
              <w:rPr>
                <w:rFonts w:ascii="Times New Roman" w:hAnsi="Times New Roman" w:eastAsia="Times New Roman" w:cs="Times New Roman"/>
                <w:sz w:val="20"/>
                <w:szCs w:val="20"/>
              </w:rPr>
              <w:t xml:space="preserve">6</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1384</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1207</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크로스 런지</w:t>
            </w:r>
          </w:p>
        </w:tc>
        <w:tc>
          <w:tcPr>
            <w:tcW w:w="0" w:type="auto"/>
          </w:tcPr>
          <w:p>
            <w:r>
              <w:rPr>
                <w:rFonts w:ascii="Times New Roman" w:hAnsi="Times New Roman" w:eastAsia="Times New Roman" w:cs="Times New Roman"/>
                <w:sz w:val="20"/>
                <w:szCs w:val="20"/>
              </w:rPr>
              <w:t xml:space="preserve">선 자세</w:t>
            </w:r>
          </w:p>
        </w:tc>
        <w:tc>
          <w:tcPr>
            <w:tcW w:w="0" w:type="auto"/>
          </w:tcPr>
          <w:p>
            <w:r>
              <w:rPr>
                <w:rFonts w:ascii="Times New Roman" w:hAnsi="Times New Roman" w:eastAsia="Times New Roman" w:cs="Times New Roman"/>
                <w:sz w:val="20"/>
                <w:szCs w:val="20"/>
              </w:rPr>
              <w:t xml:space="preserve">349</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엎드린자세</w:t>
            </w:r>
          </w:p>
        </w:tc>
        <w:tc>
          <w:tcPr>
            <w:tcW w:w="0" w:type="auto"/>
          </w:tcPr>
          <w:p>
            <w:r>
              <w:rPr>
                <w:rFonts w:ascii="Times New Roman" w:hAnsi="Times New Roman" w:eastAsia="Times New Roman" w:cs="Times New Roman"/>
                <w:sz w:val="20"/>
                <w:szCs w:val="20"/>
              </w:rPr>
              <w:t xml:space="preserve">1011</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플랭크</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256</w:t>
            </w:r>
          </w:p>
        </w:tc>
        <w:tc>
          <w:tcPr>
            <w:tcW w:w="0" w:type="auto"/>
          </w:tcPr>
          <w:p>
            <w:r>
              <w:rPr>
                <w:rFonts w:ascii="Times New Roman" w:hAnsi="Times New Roman" w:eastAsia="Times New Roman" w:cs="Times New Roman"/>
                <w:sz w:val="20"/>
                <w:szCs w:val="20"/>
              </w:rPr>
              <w:t xml:space="preserve">5</w:t>
            </w:r>
          </w:p>
        </w:tc>
      </w:tr>
      <w:tr>
        <w:tc>
          <w:tcPr>
            <w:tcW w:w="0" w:type="auto"/>
          </w:tcPr>
          <w:p>
            <w:r>
              <w:rPr>
                <w:rFonts w:ascii="Times New Roman" w:hAnsi="Times New Roman" w:eastAsia="Times New Roman" w:cs="Times New Roman"/>
                <w:sz w:val="20"/>
                <w:szCs w:val="20"/>
              </w:rPr>
              <w:t xml:space="preserve">힙쓰러스트</w:t>
            </w:r>
          </w:p>
        </w:tc>
        <w:tc>
          <w:tcPr>
            <w:tcW w:w="0" w:type="auto"/>
          </w:tcPr>
          <w:p>
            <w:r>
              <w:rPr>
                <w:rFonts w:ascii="Times New Roman" w:hAnsi="Times New Roman" w:eastAsia="Times New Roman" w:cs="Times New Roman"/>
                <w:sz w:val="20"/>
                <w:szCs w:val="20"/>
              </w:rPr>
              <w:t xml:space="preserve">누운자세</w:t>
            </w:r>
          </w:p>
        </w:tc>
        <w:tc>
          <w:tcPr>
            <w:tcW w:w="0" w:type="auto"/>
          </w:tcPr>
          <w:p>
            <w:r>
              <w:rPr>
                <w:rFonts w:ascii="Times New Roman" w:hAnsi="Times New Roman" w:eastAsia="Times New Roman" w:cs="Times New Roman"/>
                <w:sz w:val="20"/>
                <w:szCs w:val="20"/>
              </w:rPr>
              <w:t xml:space="preserve">258</w:t>
            </w:r>
          </w:p>
        </w:tc>
        <w:tc>
          <w:tcPr>
            <w:tcW w:w="0" w:type="auto"/>
          </w:tcPr>
          <w:p>
            <w:r>
              <w:rPr>
                <w:rFonts w:ascii="Times New Roman" w:hAnsi="Times New Roman" w:eastAsia="Times New Roman" w:cs="Times New Roman"/>
                <w:sz w:val="20"/>
                <w:szCs w:val="20"/>
              </w:rPr>
              <w:t xml:space="preserve">5</w:t>
            </w:r>
          </w:p>
        </w:tc>
      </w:tr>
    </w:tbl>
    <w:p/>
    <w:p>
      <w:r>
        <w:rPr>
          <w:rFonts w:ascii="Times New Roman" w:hAnsi="Times New Roman" w:eastAsia="Times New Roman" w:cs="Times New Roman"/>
          <w:b/>
          <w:sz w:val="20"/>
          <w:szCs w:val="20"/>
        </w:rPr>
        <w:t xml:space="preserve">표 2. Train/Validation/Test 전체 분할</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split</w:t>
            </w:r>
          </w:p>
        </w:tc>
        <w:tc>
          <w:tcPr>
            <w:tcW w:w="0" w:type="auto"/>
            <w:shd w:val="clear" w:color="auto" w:fill="D9EAF7"/>
          </w:tcPr>
          <w:p>
            <w:r>
              <w:rPr>
                <w:rFonts w:ascii="Times New Roman" w:hAnsi="Times New Roman" w:eastAsia="Times New Roman" w:cs="Times New Roman"/>
                <w:b/>
                <w:sz w:val="20"/>
                <w:szCs w:val="20"/>
              </w:rPr>
              <w:t xml:space="preserve">samples</w:t>
            </w:r>
          </w:p>
        </w:tc>
        <w:tc>
          <w:tcPr>
            <w:tcW w:w="0" w:type="auto"/>
            <w:shd w:val="clear" w:color="auto" w:fill="D9EAF7"/>
          </w:tcPr>
          <w:p>
            <w:r>
              <w:rPr>
                <w:rFonts w:ascii="Times New Roman" w:hAnsi="Times New Roman" w:eastAsia="Times New Roman" w:cs="Times New Roman"/>
                <w:b/>
                <w:sz w:val="20"/>
                <w:szCs w:val="20"/>
              </w:rPr>
              <w:t xml:space="preserve">sessions</w:t>
            </w:r>
          </w:p>
        </w:tc>
      </w:tr>
      <w:tr>
        <w:tc>
          <w:tcPr>
            <w:tcW w:w="0" w:type="auto"/>
          </w:tcPr>
          <w:p>
            <w:r>
              <w:rPr>
                <w:rFonts w:ascii="Times New Roman" w:hAnsi="Times New Roman" w:eastAsia="Times New Roman" w:cs="Times New Roman"/>
                <w:sz w:val="20"/>
                <w:szCs w:val="20"/>
              </w:rPr>
              <w:t xml:space="preserve">train</w:t>
            </w:r>
          </w:p>
        </w:tc>
        <w:tc>
          <w:tcPr>
            <w:tcW w:w="0" w:type="auto"/>
          </w:tcPr>
          <w:p>
            <w:r>
              <w:rPr>
                <w:rFonts w:ascii="Times New Roman" w:hAnsi="Times New Roman" w:eastAsia="Times New Roman" w:cs="Times New Roman"/>
                <w:sz w:val="20"/>
                <w:szCs w:val="20"/>
              </w:rPr>
              <w:t xml:space="preserve">10147</w:t>
            </w:r>
          </w:p>
        </w:tc>
        <w:tc>
          <w:tcPr>
            <w:tcW w:w="0" w:type="auto"/>
          </w:tcPr>
          <w:p>
            <w:r>
              <w:rPr>
                <w:rFonts w:ascii="Times New Roman" w:hAnsi="Times New Roman" w:eastAsia="Times New Roman" w:cs="Times New Roman"/>
                <w:sz w:val="20"/>
                <w:szCs w:val="20"/>
              </w:rPr>
              <w:t xml:space="preserve">10</w:t>
            </w:r>
          </w:p>
        </w:tc>
      </w:tr>
      <w:tr>
        <w:tc>
          <w:tcPr>
            <w:tcW w:w="0" w:type="auto"/>
          </w:tcPr>
          <w:p>
            <w:r>
              <w:rPr>
                <w:rFonts w:ascii="Times New Roman" w:hAnsi="Times New Roman" w:eastAsia="Times New Roman" w:cs="Times New Roman"/>
                <w:sz w:val="20"/>
                <w:szCs w:val="20"/>
              </w:rPr>
              <w:t xml:space="preserve">validation</w:t>
            </w:r>
          </w:p>
        </w:tc>
        <w:tc>
          <w:tcPr>
            <w:tcW w:w="0" w:type="auto"/>
          </w:tcPr>
          <w:p>
            <w:r>
              <w:rPr>
                <w:rFonts w:ascii="Times New Roman" w:hAnsi="Times New Roman" w:eastAsia="Times New Roman" w:cs="Times New Roman"/>
                <w:sz w:val="20"/>
                <w:szCs w:val="20"/>
              </w:rPr>
              <w:t xml:space="preserve">3093</w:t>
            </w:r>
          </w:p>
        </w:tc>
        <w:tc>
          <w:tcPr>
            <w:tcW w:w="0" w:type="auto"/>
          </w:tcPr>
          <w:p>
            <w:r>
              <w:rPr>
                <w:rFonts w:ascii="Times New Roman" w:hAnsi="Times New Roman" w:eastAsia="Times New Roman" w:cs="Times New Roman"/>
                <w:sz w:val="20"/>
                <w:szCs w:val="20"/>
              </w:rPr>
              <w:t xml:space="preserve">3</w:t>
            </w:r>
          </w:p>
        </w:tc>
      </w:tr>
      <w:tr>
        <w:tc>
          <w:tcPr>
            <w:tcW w:w="0" w:type="auto"/>
          </w:tcPr>
          <w:p>
            <w:r>
              <w:rPr>
                <w:rFonts w:ascii="Times New Roman" w:hAnsi="Times New Roman" w:eastAsia="Times New Roman" w:cs="Times New Roman"/>
                <w:sz w:val="20"/>
                <w:szCs w:val="20"/>
              </w:rPr>
              <w:t xml:space="preserve">test</w:t>
            </w:r>
          </w:p>
        </w:tc>
        <w:tc>
          <w:tcPr>
            <w:tcW w:w="0" w:type="auto"/>
          </w:tcPr>
          <w:p>
            <w:r>
              <w:rPr>
                <w:rFonts w:ascii="Times New Roman" w:hAnsi="Times New Roman" w:eastAsia="Times New Roman" w:cs="Times New Roman"/>
                <w:sz w:val="20"/>
                <w:szCs w:val="20"/>
              </w:rPr>
              <w:t xml:space="preserve">3168</w:t>
            </w:r>
          </w:p>
        </w:tc>
        <w:tc>
          <w:tcPr>
            <w:tcW w:w="0" w:type="auto"/>
          </w:tcPr>
          <w:p>
            <w:r>
              <w:rPr>
                <w:rFonts w:ascii="Times New Roman" w:hAnsi="Times New Roman" w:eastAsia="Times New Roman" w:cs="Times New Roman"/>
                <w:sz w:val="20"/>
                <w:szCs w:val="20"/>
              </w:rPr>
              <w:t xml:space="preserve">3</w:t>
            </w:r>
          </w:p>
        </w:tc>
      </w:tr>
    </w:tbl>
    <w:p/>
    <w:p>
      <w:r>
        <w:rPr>
          <w:rFonts w:ascii="Times New Roman" w:hAnsi="Times New Roman" w:eastAsia="Times New Roman" w:cs="Times New Roman"/>
          <w:b/>
          <w:sz w:val="20"/>
          <w:szCs w:val="20"/>
        </w:rPr>
        <w:t xml:space="preserve">표 3. 라벨별 데이터 분할 상세</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exercise_label</w:t>
            </w:r>
          </w:p>
        </w:tc>
        <w:tc>
          <w:tcPr>
            <w:tcW w:w="0" w:type="auto"/>
            <w:shd w:val="clear" w:color="auto" w:fill="D9EAF7"/>
          </w:tcPr>
          <w:p>
            <w:r>
              <w:rPr>
                <w:rFonts w:ascii="Times New Roman" w:hAnsi="Times New Roman" w:eastAsia="Times New Roman" w:cs="Times New Roman"/>
                <w:b/>
                <w:sz w:val="20"/>
                <w:szCs w:val="20"/>
              </w:rPr>
              <w:t xml:space="preserve">train</w:t>
            </w:r>
          </w:p>
        </w:tc>
        <w:tc>
          <w:tcPr>
            <w:tcW w:w="0" w:type="auto"/>
            <w:shd w:val="clear" w:color="auto" w:fill="D9EAF7"/>
          </w:tcPr>
          <w:p>
            <w:r>
              <w:rPr>
                <w:rFonts w:ascii="Times New Roman" w:hAnsi="Times New Roman" w:eastAsia="Times New Roman" w:cs="Times New Roman"/>
                <w:b/>
                <w:sz w:val="20"/>
                <w:szCs w:val="20"/>
              </w:rPr>
              <w:t xml:space="preserve">validation</w:t>
            </w:r>
          </w:p>
        </w:tc>
        <w:tc>
          <w:tcPr>
            <w:tcW w:w="0" w:type="auto"/>
            <w:shd w:val="clear" w:color="auto" w:fill="D9EAF7"/>
          </w:tcPr>
          <w:p>
            <w:r>
              <w:rPr>
                <w:rFonts w:ascii="Times New Roman" w:hAnsi="Times New Roman" w:eastAsia="Times New Roman" w:cs="Times New Roman"/>
                <w:b/>
                <w:sz w:val="20"/>
                <w:szCs w:val="20"/>
              </w:rPr>
              <w:t xml:space="preserve">test</w:t>
            </w:r>
          </w:p>
        </w:tc>
        <w:tc>
          <w:tcPr>
            <w:tcW w:w="0" w:type="auto"/>
            <w:shd w:val="clear" w:color="auto" w:fill="D9EAF7"/>
          </w:tcPr>
          <w:p>
            <w:r>
              <w:rPr>
                <w:rFonts w:ascii="Times New Roman" w:hAnsi="Times New Roman" w:eastAsia="Times New Roman" w:cs="Times New Roman"/>
                <w:b/>
                <w:sz w:val="20"/>
                <w:szCs w:val="20"/>
              </w:rPr>
              <w:t xml:space="preserve">total</w:t>
            </w:r>
          </w:p>
        </w:tc>
      </w:tr>
      <w:tr>
        <w:tc>
          <w:tcPr>
            <w:tcW w:w="0" w:type="auto"/>
          </w:tcPr>
          <w:p>
            <w:r>
              <w:rPr>
                <w:rFonts w:ascii="Times New Roman" w:hAnsi="Times New Roman" w:eastAsia="Times New Roman" w:cs="Times New Roman"/>
                <w:sz w:val="20"/>
                <w:szCs w:val="20"/>
              </w:rPr>
              <w:t xml:space="preserve">Y - Exercise</w:t>
            </w:r>
          </w:p>
        </w:tc>
        <w:tc>
          <w:tcPr>
            <w:tcW w:w="0" w:type="auto"/>
          </w:tcPr>
          <w:p>
            <w:r>
              <w:rPr>
                <w:rFonts w:ascii="Times New Roman" w:hAnsi="Times New Roman" w:eastAsia="Times New Roman" w:cs="Times New Roman"/>
                <w:sz w:val="20"/>
                <w:szCs w:val="20"/>
              </w:rPr>
              <w:t xml:space="preserve">148</w:t>
            </w:r>
          </w:p>
        </w:tc>
        <w:tc>
          <w:tcPr>
            <w:tcW w:w="0" w:type="auto"/>
          </w:tcPr>
          <w:p>
            <w:r>
              <w:rPr>
                <w:rFonts w:ascii="Times New Roman" w:hAnsi="Times New Roman" w:eastAsia="Times New Roman" w:cs="Times New Roman"/>
                <w:sz w:val="20"/>
                <w:szCs w:val="20"/>
              </w:rPr>
              <w:t xml:space="preserve">54</w:t>
            </w:r>
          </w:p>
        </w:tc>
        <w:tc>
          <w:tcPr>
            <w:tcW w:w="0" w:type="auto"/>
          </w:tcPr>
          <w:p>
            <w:r>
              <w:rPr>
                <w:rFonts w:ascii="Times New Roman" w:hAnsi="Times New Roman" w:eastAsia="Times New Roman" w:cs="Times New Roman"/>
                <w:sz w:val="20"/>
                <w:szCs w:val="20"/>
              </w:rPr>
              <w:t xml:space="preserve">53</w:t>
            </w:r>
          </w:p>
        </w:tc>
        <w:tc>
          <w:tcPr>
            <w:tcW w:w="0" w:type="auto"/>
          </w:tcPr>
          <w:p>
            <w:r>
              <w:rPr>
                <w:rFonts w:ascii="Times New Roman" w:hAnsi="Times New Roman" w:eastAsia="Times New Roman" w:cs="Times New Roman"/>
                <w:sz w:val="20"/>
                <w:szCs w:val="20"/>
              </w:rPr>
              <w:t xml:space="preserve">255</w:t>
            </w:r>
          </w:p>
        </w:tc>
      </w:tr>
      <w:tr>
        <w:tc>
          <w:tcPr>
            <w:tcW w:w="0" w:type="auto"/>
          </w:tcPr>
          <w:p>
            <w:r>
              <w:rPr>
                <w:rFonts w:ascii="Times New Roman" w:hAnsi="Times New Roman" w:eastAsia="Times New Roman" w:cs="Times New Roman"/>
                <w:sz w:val="20"/>
                <w:szCs w:val="20"/>
              </w:rPr>
              <w:t xml:space="preserve">굿모닝</w:t>
            </w:r>
          </w:p>
        </w:tc>
        <w:tc>
          <w:tcPr>
            <w:tcW w:w="0" w:type="auto"/>
          </w:tcPr>
          <w:p>
            <w:r>
              <w:rPr>
                <w:rFonts w:ascii="Times New Roman" w:hAnsi="Times New Roman" w:eastAsia="Times New Roman" w:cs="Times New Roman"/>
                <w:sz w:val="20"/>
                <w:szCs w:val="20"/>
              </w:rPr>
              <w:t xml:space="preserve">212</w:t>
            </w:r>
          </w:p>
        </w:tc>
        <w:tc>
          <w:tcPr>
            <w:tcW w:w="0" w:type="auto"/>
          </w:tcPr>
          <w:p>
            <w:r>
              <w:rPr>
                <w:rFonts w:ascii="Times New Roman" w:hAnsi="Times New Roman" w:eastAsia="Times New Roman" w:cs="Times New Roman"/>
                <w:sz w:val="20"/>
                <w:szCs w:val="20"/>
              </w:rPr>
              <w:t xml:space="preserve">64</w:t>
            </w:r>
          </w:p>
        </w:tc>
        <w:tc>
          <w:tcPr>
            <w:tcW w:w="0" w:type="auto"/>
          </w:tcPr>
          <w:p>
            <w:r>
              <w:rPr>
                <w:rFonts w:ascii="Times New Roman" w:hAnsi="Times New Roman" w:eastAsia="Times New Roman" w:cs="Times New Roman"/>
                <w:sz w:val="20"/>
                <w:szCs w:val="20"/>
              </w:rPr>
              <w:t xml:space="preserve">72</w:t>
            </w:r>
          </w:p>
        </w:tc>
        <w:tc>
          <w:tcPr>
            <w:tcW w:w="0" w:type="auto"/>
          </w:tcPr>
          <w:p>
            <w:r>
              <w:rPr>
                <w:rFonts w:ascii="Times New Roman" w:hAnsi="Times New Roman" w:eastAsia="Times New Roman" w:cs="Times New Roman"/>
                <w:sz w:val="20"/>
                <w:szCs w:val="20"/>
              </w:rPr>
              <w:t xml:space="preserve">348</w:t>
            </w:r>
          </w:p>
        </w:tc>
      </w:tr>
      <w:tr>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606</w:t>
            </w:r>
          </w:p>
        </w:tc>
        <w:tc>
          <w:tcPr>
            <w:tcW w:w="0" w:type="auto"/>
          </w:tcPr>
          <w:p>
            <w:r>
              <w:rPr>
                <w:rFonts w:ascii="Times New Roman" w:hAnsi="Times New Roman" w:eastAsia="Times New Roman" w:cs="Times New Roman"/>
                <w:sz w:val="20"/>
                <w:szCs w:val="20"/>
              </w:rPr>
              <w:t xml:space="preserve">208</w:t>
            </w:r>
          </w:p>
        </w:tc>
        <w:tc>
          <w:tcPr>
            <w:tcW w:w="0" w:type="auto"/>
          </w:tcPr>
          <w:p>
            <w:r>
              <w:rPr>
                <w:rFonts w:ascii="Times New Roman" w:hAnsi="Times New Roman" w:eastAsia="Times New Roman" w:cs="Times New Roman"/>
                <w:sz w:val="20"/>
                <w:szCs w:val="20"/>
              </w:rPr>
              <w:t xml:space="preserve">200</w:t>
            </w:r>
          </w:p>
        </w:tc>
        <w:tc>
          <w:tcPr>
            <w:tcW w:w="0" w:type="auto"/>
          </w:tcPr>
          <w:p>
            <w:r>
              <w:rPr>
                <w:rFonts w:ascii="Times New Roman" w:hAnsi="Times New Roman" w:eastAsia="Times New Roman" w:cs="Times New Roman"/>
                <w:sz w:val="20"/>
                <w:szCs w:val="20"/>
              </w:rPr>
              <w:t xml:space="preserve">1014</w:t>
            </w:r>
          </w:p>
        </w:tc>
      </w:tr>
      <w:tr>
        <w:tc>
          <w:tcPr>
            <w:tcW w:w="0" w:type="auto"/>
          </w:tcPr>
          <w:p>
            <w:r>
              <w:rPr>
                <w:rFonts w:ascii="Times New Roman" w:hAnsi="Times New Roman" w:eastAsia="Times New Roman" w:cs="Times New Roman"/>
                <w:sz w:val="20"/>
                <w:szCs w:val="20"/>
              </w:rPr>
              <w:t xml:space="preserve">라잉 레그 레이즈</w:t>
            </w:r>
          </w:p>
        </w:tc>
        <w:tc>
          <w:tcPr>
            <w:tcW w:w="0" w:type="auto"/>
          </w:tcPr>
          <w:p>
            <w:r>
              <w:rPr>
                <w:rFonts w:ascii="Times New Roman" w:hAnsi="Times New Roman" w:eastAsia="Times New Roman" w:cs="Times New Roman"/>
                <w:sz w:val="20"/>
                <w:szCs w:val="20"/>
              </w:rPr>
              <w:t xml:space="preserve">736</w:t>
            </w:r>
          </w:p>
        </w:tc>
        <w:tc>
          <w:tcPr>
            <w:tcW w:w="0" w:type="auto"/>
          </w:tcPr>
          <w:p>
            <w:r>
              <w:rPr>
                <w:rFonts w:ascii="Times New Roman" w:hAnsi="Times New Roman" w:eastAsia="Times New Roman" w:cs="Times New Roman"/>
                <w:sz w:val="20"/>
                <w:szCs w:val="20"/>
              </w:rPr>
              <w:t xml:space="preserve">234</w:t>
            </w:r>
          </w:p>
        </w:tc>
        <w:tc>
          <w:tcPr>
            <w:tcW w:w="0" w:type="auto"/>
          </w:tcPr>
          <w:p>
            <w:r>
              <w:rPr>
                <w:rFonts w:ascii="Times New Roman" w:hAnsi="Times New Roman" w:eastAsia="Times New Roman" w:cs="Times New Roman"/>
                <w:sz w:val="20"/>
                <w:szCs w:val="20"/>
              </w:rPr>
              <w:t xml:space="preserve">251</w:t>
            </w:r>
          </w:p>
        </w:tc>
        <w:tc>
          <w:tcPr>
            <w:tcW w:w="0" w:type="auto"/>
          </w:tcPr>
          <w:p>
            <w:r>
              <w:rPr>
                <w:rFonts w:ascii="Times New Roman" w:hAnsi="Times New Roman" w:eastAsia="Times New Roman" w:cs="Times New Roman"/>
                <w:sz w:val="20"/>
                <w:szCs w:val="20"/>
              </w:rPr>
              <w:t xml:space="preserve">1221</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366</w:t>
            </w:r>
          </w:p>
        </w:tc>
        <w:tc>
          <w:tcPr>
            <w:tcW w:w="0" w:type="auto"/>
          </w:tcPr>
          <w:p>
            <w:r>
              <w:rPr>
                <w:rFonts w:ascii="Times New Roman" w:hAnsi="Times New Roman" w:eastAsia="Times New Roman" w:cs="Times New Roman"/>
                <w:sz w:val="20"/>
                <w:szCs w:val="20"/>
              </w:rPr>
              <w:t xml:space="preserve">120</w:t>
            </w:r>
          </w:p>
        </w:tc>
        <w:tc>
          <w:tcPr>
            <w:tcW w:w="0" w:type="auto"/>
          </w:tcPr>
          <w:p>
            <w:r>
              <w:rPr>
                <w:rFonts w:ascii="Times New Roman" w:hAnsi="Times New Roman" w:eastAsia="Times New Roman" w:cs="Times New Roman"/>
                <w:sz w:val="20"/>
                <w:szCs w:val="20"/>
              </w:rPr>
              <w:t xml:space="preserve">120</w:t>
            </w:r>
          </w:p>
        </w:tc>
        <w:tc>
          <w:tcPr>
            <w:tcW w:w="0" w:type="auto"/>
          </w:tcPr>
          <w:p>
            <w:r>
              <w:rPr>
                <w:rFonts w:ascii="Times New Roman" w:hAnsi="Times New Roman" w:eastAsia="Times New Roman" w:cs="Times New Roman"/>
                <w:sz w:val="20"/>
                <w:szCs w:val="20"/>
              </w:rPr>
              <w:t xml:space="preserve">606</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1028</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1604</w:t>
            </w:r>
          </w:p>
        </w:tc>
      </w:tr>
      <w:tr>
        <w:tc>
          <w:tcPr>
            <w:tcW w:w="0" w:type="auto"/>
          </w:tcPr>
          <w:p>
            <w:r>
              <w:rPr>
                <w:rFonts w:ascii="Times New Roman" w:hAnsi="Times New Roman" w:eastAsia="Times New Roman" w:cs="Times New Roman"/>
                <w:sz w:val="20"/>
                <w:szCs w:val="20"/>
              </w:rPr>
              <w:t xml:space="preserve">사이드 런지</w:t>
            </w:r>
          </w:p>
        </w:tc>
        <w:tc>
          <w:tcPr>
            <w:tcW w:w="0" w:type="auto"/>
          </w:tcPr>
          <w:p>
            <w:r>
              <w:rPr>
                <w:rFonts w:ascii="Times New Roman" w:hAnsi="Times New Roman" w:eastAsia="Times New Roman" w:cs="Times New Roman"/>
                <w:sz w:val="20"/>
                <w:szCs w:val="20"/>
              </w:rPr>
              <w:t xml:space="preserve">861</w:t>
            </w:r>
          </w:p>
        </w:tc>
        <w:tc>
          <w:tcPr>
            <w:tcW w:w="0" w:type="auto"/>
          </w:tcPr>
          <w:p>
            <w:r>
              <w:rPr>
                <w:rFonts w:ascii="Times New Roman" w:hAnsi="Times New Roman" w:eastAsia="Times New Roman" w:cs="Times New Roman"/>
                <w:sz w:val="20"/>
                <w:szCs w:val="20"/>
              </w:rPr>
              <w:t xml:space="preserve">253</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1402</w:t>
            </w:r>
          </w:p>
        </w:tc>
      </w:tr>
      <w:tr>
        <w:tc>
          <w:tcPr>
            <w:tcW w:w="0" w:type="auto"/>
          </w:tcPr>
          <w:p>
            <w:r>
              <w:rPr>
                <w:rFonts w:ascii="Times New Roman" w:hAnsi="Times New Roman" w:eastAsia="Times New Roman" w:cs="Times New Roman"/>
                <w:sz w:val="20"/>
                <w:szCs w:val="20"/>
              </w:rPr>
              <w:t xml:space="preserve">스탠딩 니업</w:t>
            </w:r>
          </w:p>
        </w:tc>
        <w:tc>
          <w:tcPr>
            <w:tcW w:w="0" w:type="auto"/>
          </w:tcPr>
          <w:p>
            <w:r>
              <w:rPr>
                <w:rFonts w:ascii="Times New Roman" w:hAnsi="Times New Roman" w:eastAsia="Times New Roman" w:cs="Times New Roman"/>
                <w:sz w:val="20"/>
                <w:szCs w:val="20"/>
              </w:rPr>
              <w:t xml:space="preserve">526</w:t>
            </w:r>
          </w:p>
        </w:tc>
        <w:tc>
          <w:tcPr>
            <w:tcW w:w="0" w:type="auto"/>
          </w:tcPr>
          <w:p>
            <w:r>
              <w:rPr>
                <w:rFonts w:ascii="Times New Roman" w:hAnsi="Times New Roman" w:eastAsia="Times New Roman" w:cs="Times New Roman"/>
                <w:sz w:val="20"/>
                <w:szCs w:val="20"/>
              </w:rPr>
              <w:t xml:space="preserve">144</w:t>
            </w:r>
          </w:p>
        </w:tc>
        <w:tc>
          <w:tcPr>
            <w:tcW w:w="0" w:type="auto"/>
          </w:tcPr>
          <w:p>
            <w:r>
              <w:rPr>
                <w:rFonts w:ascii="Times New Roman" w:hAnsi="Times New Roman" w:eastAsia="Times New Roman" w:cs="Times New Roman"/>
                <w:sz w:val="20"/>
                <w:szCs w:val="20"/>
              </w:rPr>
              <w:t xml:space="preserve">144</w:t>
            </w:r>
          </w:p>
        </w:tc>
        <w:tc>
          <w:tcPr>
            <w:tcW w:w="0" w:type="auto"/>
          </w:tcPr>
          <w:p>
            <w:r>
              <w:rPr>
                <w:rFonts w:ascii="Times New Roman" w:hAnsi="Times New Roman" w:eastAsia="Times New Roman" w:cs="Times New Roman"/>
                <w:sz w:val="20"/>
                <w:szCs w:val="20"/>
              </w:rPr>
              <w:t xml:space="preserve">814</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1037</w:t>
            </w:r>
          </w:p>
        </w:tc>
        <w:tc>
          <w:tcPr>
            <w:tcW w:w="0" w:type="auto"/>
          </w:tcPr>
          <w:p>
            <w:r>
              <w:rPr>
                <w:rFonts w:ascii="Times New Roman" w:hAnsi="Times New Roman" w:eastAsia="Times New Roman" w:cs="Times New Roman"/>
                <w:sz w:val="20"/>
                <w:szCs w:val="20"/>
              </w:rPr>
              <w:t xml:space="preserve">286</w:t>
            </w:r>
          </w:p>
        </w:tc>
        <w:tc>
          <w:tcPr>
            <w:tcW w:w="0" w:type="auto"/>
          </w:tcPr>
          <w:p>
            <w:r>
              <w:rPr>
                <w:rFonts w:ascii="Times New Roman" w:hAnsi="Times New Roman" w:eastAsia="Times New Roman" w:cs="Times New Roman"/>
                <w:sz w:val="20"/>
                <w:szCs w:val="20"/>
              </w:rPr>
              <w:t xml:space="preserve">286</w:t>
            </w:r>
          </w:p>
        </w:tc>
        <w:tc>
          <w:tcPr>
            <w:tcW w:w="0" w:type="auto"/>
          </w:tcPr>
          <w:p>
            <w:r>
              <w:rPr>
                <w:rFonts w:ascii="Times New Roman" w:hAnsi="Times New Roman" w:eastAsia="Times New Roman" w:cs="Times New Roman"/>
                <w:sz w:val="20"/>
                <w:szCs w:val="20"/>
              </w:rPr>
              <w:t xml:space="preserve">1609</w:t>
            </w:r>
          </w:p>
        </w:tc>
      </w:tr>
      <w:tr>
        <w:tc>
          <w:tcPr>
            <w:tcW w:w="0" w:type="auto"/>
          </w:tcPr>
          <w:p>
            <w:r>
              <w:rPr>
                <w:rFonts w:ascii="Times New Roman" w:hAnsi="Times New Roman" w:eastAsia="Times New Roman" w:cs="Times New Roman"/>
                <w:sz w:val="20"/>
                <w:szCs w:val="20"/>
              </w:rPr>
              <w:t xml:space="preserve">스텝 백워드 다이나믹 런지</w:t>
            </w:r>
          </w:p>
        </w:tc>
        <w:tc>
          <w:tcPr>
            <w:tcW w:w="0" w:type="auto"/>
          </w:tcPr>
          <w:p>
            <w:r>
              <w:rPr>
                <w:rFonts w:ascii="Times New Roman" w:hAnsi="Times New Roman" w:eastAsia="Times New Roman" w:cs="Times New Roman"/>
                <w:sz w:val="20"/>
                <w:szCs w:val="20"/>
              </w:rPr>
              <w:t xml:space="preserve">904</w:t>
            </w:r>
          </w:p>
        </w:tc>
        <w:tc>
          <w:tcPr>
            <w:tcW w:w="0" w:type="auto"/>
          </w:tcPr>
          <w:p>
            <w:r>
              <w:rPr>
                <w:rFonts w:ascii="Times New Roman" w:hAnsi="Times New Roman" w:eastAsia="Times New Roman" w:cs="Times New Roman"/>
                <w:sz w:val="20"/>
                <w:szCs w:val="20"/>
              </w:rPr>
              <w:t xml:space="preserve">264</w:t>
            </w:r>
          </w:p>
        </w:tc>
        <w:tc>
          <w:tcPr>
            <w:tcW w:w="0" w:type="auto"/>
          </w:tcPr>
          <w:p>
            <w:r>
              <w:rPr>
                <w:rFonts w:ascii="Times New Roman" w:hAnsi="Times New Roman" w:eastAsia="Times New Roman" w:cs="Times New Roman"/>
                <w:sz w:val="20"/>
                <w:szCs w:val="20"/>
              </w:rPr>
              <w:t xml:space="preserve">287</w:t>
            </w:r>
          </w:p>
        </w:tc>
        <w:tc>
          <w:tcPr>
            <w:tcW w:w="0" w:type="auto"/>
          </w:tcPr>
          <w:p>
            <w:r>
              <w:rPr>
                <w:rFonts w:ascii="Times New Roman" w:hAnsi="Times New Roman" w:eastAsia="Times New Roman" w:cs="Times New Roman"/>
                <w:sz w:val="20"/>
                <w:szCs w:val="20"/>
              </w:rPr>
              <w:t xml:space="preserve">1455</w:t>
            </w:r>
          </w:p>
        </w:tc>
      </w:tr>
      <w:tr>
        <w:tc>
          <w:tcPr>
            <w:tcW w:w="0" w:type="auto"/>
          </w:tcPr>
          <w:p>
            <w:r>
              <w:rPr>
                <w:rFonts w:ascii="Times New Roman" w:hAnsi="Times New Roman" w:eastAsia="Times New Roman" w:cs="Times New Roman"/>
                <w:sz w:val="20"/>
                <w:szCs w:val="20"/>
              </w:rPr>
              <w:t xml:space="preserve">스텝 포워드 다이나믹 런지</w:t>
            </w:r>
          </w:p>
        </w:tc>
        <w:tc>
          <w:tcPr>
            <w:tcW w:w="0" w:type="auto"/>
          </w:tcPr>
          <w:p>
            <w:r>
              <w:rPr>
                <w:rFonts w:ascii="Times New Roman" w:hAnsi="Times New Roman" w:eastAsia="Times New Roman" w:cs="Times New Roman"/>
                <w:sz w:val="20"/>
                <w:szCs w:val="20"/>
              </w:rPr>
              <w:t xml:space="preserve">1039</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288</w:t>
            </w:r>
          </w:p>
        </w:tc>
        <w:tc>
          <w:tcPr>
            <w:tcW w:w="0" w:type="auto"/>
          </w:tcPr>
          <w:p>
            <w:r>
              <w:rPr>
                <w:rFonts w:ascii="Times New Roman" w:hAnsi="Times New Roman" w:eastAsia="Times New Roman" w:cs="Times New Roman"/>
                <w:sz w:val="20"/>
                <w:szCs w:val="20"/>
              </w:rPr>
              <w:t xml:space="preserve">1615</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823</w:t>
            </w:r>
          </w:p>
        </w:tc>
        <w:tc>
          <w:tcPr>
            <w:tcW w:w="0" w:type="auto"/>
          </w:tcPr>
          <w:p>
            <w:r>
              <w:rPr>
                <w:rFonts w:ascii="Times New Roman" w:hAnsi="Times New Roman" w:eastAsia="Times New Roman" w:cs="Times New Roman"/>
                <w:sz w:val="20"/>
                <w:szCs w:val="20"/>
              </w:rPr>
              <w:t xml:space="preserve">282</w:t>
            </w:r>
          </w:p>
        </w:tc>
        <w:tc>
          <w:tcPr>
            <w:tcW w:w="0" w:type="auto"/>
          </w:tcPr>
          <w:p>
            <w:r>
              <w:rPr>
                <w:rFonts w:ascii="Times New Roman" w:hAnsi="Times New Roman" w:eastAsia="Times New Roman" w:cs="Times New Roman"/>
                <w:sz w:val="20"/>
                <w:szCs w:val="20"/>
              </w:rPr>
              <w:t xml:space="preserve">279</w:t>
            </w:r>
          </w:p>
        </w:tc>
        <w:tc>
          <w:tcPr>
            <w:tcW w:w="0" w:type="auto"/>
          </w:tcPr>
          <w:p>
            <w:r>
              <w:rPr>
                <w:rFonts w:ascii="Times New Roman" w:hAnsi="Times New Roman" w:eastAsia="Times New Roman" w:cs="Times New Roman"/>
                <w:sz w:val="20"/>
                <w:szCs w:val="20"/>
              </w:rPr>
              <w:t xml:space="preserve">1384</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736</w:t>
            </w:r>
          </w:p>
        </w:tc>
        <w:tc>
          <w:tcPr>
            <w:tcW w:w="0" w:type="auto"/>
          </w:tcPr>
          <w:p>
            <w:r>
              <w:rPr>
                <w:rFonts w:ascii="Times New Roman" w:hAnsi="Times New Roman" w:eastAsia="Times New Roman" w:cs="Times New Roman"/>
                <w:sz w:val="20"/>
                <w:szCs w:val="20"/>
              </w:rPr>
              <w:t xml:space="preserve">231</w:t>
            </w:r>
          </w:p>
        </w:tc>
        <w:tc>
          <w:tcPr>
            <w:tcW w:w="0" w:type="auto"/>
          </w:tcPr>
          <w:p>
            <w:r>
              <w:rPr>
                <w:rFonts w:ascii="Times New Roman" w:hAnsi="Times New Roman" w:eastAsia="Times New Roman" w:cs="Times New Roman"/>
                <w:sz w:val="20"/>
                <w:szCs w:val="20"/>
              </w:rPr>
              <w:t xml:space="preserve">240</w:t>
            </w:r>
          </w:p>
        </w:tc>
        <w:tc>
          <w:tcPr>
            <w:tcW w:w="0" w:type="auto"/>
          </w:tcPr>
          <w:p>
            <w:r>
              <w:rPr>
                <w:rFonts w:ascii="Times New Roman" w:hAnsi="Times New Roman" w:eastAsia="Times New Roman" w:cs="Times New Roman"/>
                <w:sz w:val="20"/>
                <w:szCs w:val="20"/>
              </w:rPr>
              <w:t xml:space="preserve">1207</w:t>
            </w:r>
          </w:p>
        </w:tc>
      </w:tr>
      <w:tr>
        <w:tc>
          <w:tcPr>
            <w:tcW w:w="0" w:type="auto"/>
          </w:tcPr>
          <w:p>
            <w:r>
              <w:rPr>
                <w:rFonts w:ascii="Times New Roman" w:hAnsi="Times New Roman" w:eastAsia="Times New Roman" w:cs="Times New Roman"/>
                <w:sz w:val="20"/>
                <w:szCs w:val="20"/>
              </w:rPr>
              <w:t xml:space="preserve">크로스 런지</w:t>
            </w:r>
          </w:p>
        </w:tc>
        <w:tc>
          <w:tcPr>
            <w:tcW w:w="0" w:type="auto"/>
          </w:tcPr>
          <w:p>
            <w:r>
              <w:rPr>
                <w:rFonts w:ascii="Times New Roman" w:hAnsi="Times New Roman" w:eastAsia="Times New Roman" w:cs="Times New Roman"/>
                <w:sz w:val="20"/>
                <w:szCs w:val="20"/>
              </w:rPr>
              <w:t xml:space="preserve">214</w:t>
            </w:r>
          </w:p>
        </w:tc>
        <w:tc>
          <w:tcPr>
            <w:tcW w:w="0" w:type="auto"/>
          </w:tcPr>
          <w:p>
            <w:r>
              <w:rPr>
                <w:rFonts w:ascii="Times New Roman" w:hAnsi="Times New Roman" w:eastAsia="Times New Roman" w:cs="Times New Roman"/>
                <w:sz w:val="20"/>
                <w:szCs w:val="20"/>
              </w:rPr>
              <w:t xml:space="preserve">63</w:t>
            </w:r>
          </w:p>
        </w:tc>
        <w:tc>
          <w:tcPr>
            <w:tcW w:w="0" w:type="auto"/>
          </w:tcPr>
          <w:p>
            <w:r>
              <w:rPr>
                <w:rFonts w:ascii="Times New Roman" w:hAnsi="Times New Roman" w:eastAsia="Times New Roman" w:cs="Times New Roman"/>
                <w:sz w:val="20"/>
                <w:szCs w:val="20"/>
              </w:rPr>
              <w:t xml:space="preserve">72</w:t>
            </w:r>
          </w:p>
        </w:tc>
        <w:tc>
          <w:tcPr>
            <w:tcW w:w="0" w:type="auto"/>
          </w:tcPr>
          <w:p>
            <w:r>
              <w:rPr>
                <w:rFonts w:ascii="Times New Roman" w:hAnsi="Times New Roman" w:eastAsia="Times New Roman" w:cs="Times New Roman"/>
                <w:sz w:val="20"/>
                <w:szCs w:val="20"/>
              </w:rPr>
              <w:t xml:space="preserve">349</w:t>
            </w:r>
          </w:p>
        </w:tc>
      </w:tr>
      <w:tr>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608</w:t>
            </w:r>
          </w:p>
        </w:tc>
        <w:tc>
          <w:tcPr>
            <w:tcW w:w="0" w:type="auto"/>
          </w:tcPr>
          <w:p>
            <w:r>
              <w:rPr>
                <w:rFonts w:ascii="Times New Roman" w:hAnsi="Times New Roman" w:eastAsia="Times New Roman" w:cs="Times New Roman"/>
                <w:sz w:val="20"/>
                <w:szCs w:val="20"/>
              </w:rPr>
              <w:t xml:space="preserve">207</w:t>
            </w:r>
          </w:p>
        </w:tc>
        <w:tc>
          <w:tcPr>
            <w:tcW w:w="0" w:type="auto"/>
          </w:tcPr>
          <w:p>
            <w:r>
              <w:rPr>
                <w:rFonts w:ascii="Times New Roman" w:hAnsi="Times New Roman" w:eastAsia="Times New Roman" w:cs="Times New Roman"/>
                <w:sz w:val="20"/>
                <w:szCs w:val="20"/>
              </w:rPr>
              <w:t xml:space="preserve">196</w:t>
            </w:r>
          </w:p>
        </w:tc>
        <w:tc>
          <w:tcPr>
            <w:tcW w:w="0" w:type="auto"/>
          </w:tcPr>
          <w:p>
            <w:r>
              <w:rPr>
                <w:rFonts w:ascii="Times New Roman" w:hAnsi="Times New Roman" w:eastAsia="Times New Roman" w:cs="Times New Roman"/>
                <w:sz w:val="20"/>
                <w:szCs w:val="20"/>
              </w:rPr>
              <w:t xml:space="preserve">1011</w:t>
            </w:r>
          </w:p>
        </w:tc>
      </w:tr>
      <w:tr>
        <w:tc>
          <w:tcPr>
            <w:tcW w:w="0" w:type="auto"/>
          </w:tcPr>
          <w:p>
            <w:r>
              <w:rPr>
                <w:rFonts w:ascii="Times New Roman" w:hAnsi="Times New Roman" w:eastAsia="Times New Roman" w:cs="Times New Roman"/>
                <w:sz w:val="20"/>
                <w:szCs w:val="20"/>
              </w:rPr>
              <w:t xml:space="preserve">플랭크</w:t>
            </w:r>
          </w:p>
        </w:tc>
        <w:tc>
          <w:tcPr>
            <w:tcW w:w="0" w:type="auto"/>
          </w:tcPr>
          <w:p>
            <w:r>
              <w:rPr>
                <w:rFonts w:ascii="Times New Roman" w:hAnsi="Times New Roman" w:eastAsia="Times New Roman" w:cs="Times New Roman"/>
                <w:sz w:val="20"/>
                <w:szCs w:val="20"/>
              </w:rPr>
              <w:t xml:space="preserve">151</w:t>
            </w:r>
          </w:p>
        </w:tc>
        <w:tc>
          <w:tcPr>
            <w:tcW w:w="0" w:type="auto"/>
          </w:tcPr>
          <w:p>
            <w:r>
              <w:rPr>
                <w:rFonts w:ascii="Times New Roman" w:hAnsi="Times New Roman" w:eastAsia="Times New Roman" w:cs="Times New Roman"/>
                <w:sz w:val="20"/>
                <w:szCs w:val="20"/>
              </w:rPr>
              <w:t xml:space="preserve">55</w:t>
            </w:r>
          </w:p>
        </w:tc>
        <w:tc>
          <w:tcPr>
            <w:tcW w:w="0" w:type="auto"/>
          </w:tcPr>
          <w:p>
            <w:r>
              <w:rPr>
                <w:rFonts w:ascii="Times New Roman" w:hAnsi="Times New Roman" w:eastAsia="Times New Roman" w:cs="Times New Roman"/>
                <w:sz w:val="20"/>
                <w:szCs w:val="20"/>
              </w:rPr>
              <w:t xml:space="preserve">50</w:t>
            </w:r>
          </w:p>
        </w:tc>
        <w:tc>
          <w:tcPr>
            <w:tcW w:w="0" w:type="auto"/>
          </w:tcPr>
          <w:p>
            <w:r>
              <w:rPr>
                <w:rFonts w:ascii="Times New Roman" w:hAnsi="Times New Roman" w:eastAsia="Times New Roman" w:cs="Times New Roman"/>
                <w:sz w:val="20"/>
                <w:szCs w:val="20"/>
              </w:rPr>
              <w:t xml:space="preserve">256</w:t>
            </w:r>
          </w:p>
        </w:tc>
      </w:tr>
      <w:tr>
        <w:tc>
          <w:tcPr>
            <w:tcW w:w="0" w:type="auto"/>
          </w:tcPr>
          <w:p>
            <w:r>
              <w:rPr>
                <w:rFonts w:ascii="Times New Roman" w:hAnsi="Times New Roman" w:eastAsia="Times New Roman" w:cs="Times New Roman"/>
                <w:sz w:val="20"/>
                <w:szCs w:val="20"/>
              </w:rPr>
              <w:t xml:space="preserve">힙쓰러스트</w:t>
            </w:r>
          </w:p>
        </w:tc>
        <w:tc>
          <w:tcPr>
            <w:tcW w:w="0" w:type="auto"/>
          </w:tcPr>
          <w:p>
            <w:r>
              <w:rPr>
                <w:rFonts w:ascii="Times New Roman" w:hAnsi="Times New Roman" w:eastAsia="Times New Roman" w:cs="Times New Roman"/>
                <w:sz w:val="20"/>
                <w:szCs w:val="20"/>
              </w:rPr>
              <w:t xml:space="preserve">152</w:t>
            </w:r>
          </w:p>
        </w:tc>
        <w:tc>
          <w:tcPr>
            <w:tcW w:w="0" w:type="auto"/>
          </w:tcPr>
          <w:p>
            <w:r>
              <w:rPr>
                <w:rFonts w:ascii="Times New Roman" w:hAnsi="Times New Roman" w:eastAsia="Times New Roman" w:cs="Times New Roman"/>
                <w:sz w:val="20"/>
                <w:szCs w:val="20"/>
              </w:rPr>
              <w:t xml:space="preserve">52</w:t>
            </w:r>
          </w:p>
        </w:tc>
        <w:tc>
          <w:tcPr>
            <w:tcW w:w="0" w:type="auto"/>
          </w:tcPr>
          <w:p>
            <w:r>
              <w:rPr>
                <w:rFonts w:ascii="Times New Roman" w:hAnsi="Times New Roman" w:eastAsia="Times New Roman" w:cs="Times New Roman"/>
                <w:sz w:val="20"/>
                <w:szCs w:val="20"/>
              </w:rPr>
              <w:t xml:space="preserve">54</w:t>
            </w:r>
          </w:p>
        </w:tc>
        <w:tc>
          <w:tcPr>
            <w:tcW w:w="0" w:type="auto"/>
          </w:tcPr>
          <w:p>
            <w:r>
              <w:rPr>
                <w:rFonts w:ascii="Times New Roman" w:hAnsi="Times New Roman" w:eastAsia="Times New Roman" w:cs="Times New Roman"/>
                <w:sz w:val="20"/>
                <w:szCs w:val="20"/>
              </w:rPr>
              <w:t xml:space="preserve">258</w:t>
            </w:r>
          </w:p>
        </w:tc>
      </w:tr>
    </w:tbl>
    <w:p/>
    <w:p>
      <w:r>
        <w:rPr>
          <w:rFonts w:ascii="Times New Roman" w:hAnsi="Times New Roman" w:eastAsia="Times New Roman" w:cs="Times New Roman"/>
          <w:sz w:val="20"/>
          <w:szCs w:val="20"/>
        </w:rPr>
        <w:t xml:space="preserve">표 1부터 표 3까지는 빈 frame을 가진 JSON 파일을 제외한 뒤 실제 모델 학습과 평가에 사용한 유효 샘플을 기준으로 정리한 결과이다. 전체 데이터는 17개 맨몸운동 라벨로 구성되며, 같은 촬영 세션의 샘플이 서로 다른 분할에 동시에 포함되지 않도록 Train, Validation, Test를 촬영 세션 단위로 나누었다. 이를 통해 동일 인물 또는 동일 촬영 환경의 영향이 학습과 평가에 중복 반영되는 문제를 줄이고자 하였다.</w:t>
      </w:r>
    </w:p>
    <w:p/>
    <w:p>
      <w:r>
        <w:rPr>
          <w:rFonts w:ascii="Times New Roman" w:hAnsi="Times New Roman" w:eastAsia="Times New Roman" w:cs="Times New Roman"/>
          <w:b/>
          <w:sz w:val="20"/>
          <w:szCs w:val="20"/>
        </w:rPr>
        <w:t xml:space="preserve">4.2) 모델 구조 및 하이퍼파라미터</w:t>
      </w:r>
    </w:p>
    <w:p>
      <w:r>
        <w:rPr>
          <w:rFonts w:ascii="Times New Roman" w:hAnsi="Times New Roman" w:eastAsia="Times New Roman" w:cs="Times New Roman"/>
          <w:b/>
          <w:sz w:val="20"/>
          <w:szCs w:val="20"/>
        </w:rPr>
        <w:t xml:space="preserve">표 4. 최종 모델 구조 및 하이퍼파라미터</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model_structure</w:t>
            </w:r>
          </w:p>
        </w:tc>
        <w:tc>
          <w:tcPr>
            <w:tcW w:w="0" w:type="auto"/>
            <w:shd w:val="clear" w:color="auto" w:fill="D9EAF7"/>
          </w:tcPr>
          <w:p>
            <w:r>
              <w:rPr>
                <w:rFonts w:ascii="Times New Roman" w:hAnsi="Times New Roman" w:eastAsia="Times New Roman" w:cs="Times New Roman"/>
                <w:b/>
                <w:sz w:val="20"/>
                <w:szCs w:val="20"/>
              </w:rPr>
              <w:t xml:space="preserve">main_hyperparameters</w:t>
            </w:r>
          </w:p>
        </w:tc>
      </w:tr>
      <w:tr>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RBF kernel SVM</w:t>
            </w:r>
          </w:p>
        </w:tc>
        <w:tc>
          <w:tcPr>
            <w:tcW w:w="0" w:type="auto"/>
          </w:tcPr>
          <w:p>
            <w:r>
              <w:rPr>
                <w:rFonts w:ascii="Times New Roman" w:hAnsi="Times New Roman" w:eastAsia="Times New Roman" w:cs="Times New Roman"/>
                <w:sz w:val="20"/>
                <w:szCs w:val="20"/>
              </w:rPr>
              <w:t xml:space="preserve">kernel=rbf, C=10.0, gamma=scale, class_weight=balanced</w:t>
            </w:r>
          </w:p>
        </w:tc>
      </w:tr>
      <w:tr>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Gradient boosted decision trees</w:t>
            </w:r>
          </w:p>
        </w:tc>
        <w:tc>
          <w:tcPr>
            <w:tcW w:w="0" w:type="auto"/>
          </w:tcPr>
          <w:p>
            <w:r>
              <w:rPr>
                <w:rFonts w:ascii="Times New Roman" w:hAnsi="Times New Roman" w:eastAsia="Times New Roman" w:cs="Times New Roman"/>
                <w:sz w:val="20"/>
                <w:szCs w:val="20"/>
              </w:rPr>
              <w:t xml:space="preserve">n_estimators=500, max_depth=5, learning_rate=0.05, subsample=0.85, colsample_bytree=0.85, reg_lambda=2.0</w:t>
            </w:r>
          </w:p>
        </w:tc>
      </w:tr>
      <w:tr>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Joint-token Transformer, parameters=406161</w:t>
            </w:r>
          </w:p>
        </w:tc>
        <w:tc>
          <w:tcPr>
            <w:tcW w:w="0" w:type="auto"/>
          </w:tcPr>
          <w:p>
            <w:r>
              <w:rPr>
                <w:rFonts w:ascii="Times New Roman" w:hAnsi="Times New Roman" w:eastAsia="Times New Roman" w:cs="Times New Roman"/>
                <w:sz w:val="20"/>
                <w:szCs w:val="20"/>
              </w:rPr>
              <w:t xml:space="preserve">d_model=128, num_heads=4, num_layers=3, dim_feedforward=256, dropout=0.2, learning_rate=0.0007, batch_size=128, epochs=60, patience=10</w:t>
            </w:r>
          </w:p>
        </w:tc>
      </w:tr>
      <w:tr>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Graph neural network, parameters=25873</w:t>
            </w:r>
          </w:p>
        </w:tc>
        <w:tc>
          <w:tcPr>
            <w:tcW w:w="0" w:type="auto"/>
          </w:tcPr>
          <w:p>
            <w:r>
              <w:rPr>
                <w:rFonts w:ascii="Times New Roman" w:hAnsi="Times New Roman" w:eastAsia="Times New Roman" w:cs="Times New Roman"/>
                <w:sz w:val="20"/>
                <w:szCs w:val="20"/>
              </w:rPr>
              <w:t xml:space="preserve">hidden_dim=128, num_layers=2, dropout=0.3, learning_rate=0.0007, batch_size=128, epochs=60, patience=10</w:t>
            </w:r>
          </w:p>
        </w:tc>
      </w:tr>
    </w:tbl>
    <w:p/>
    <w:p>
      <w:r>
        <w:rPr>
          <w:rFonts w:ascii="Times New Roman" w:hAnsi="Times New Roman" w:eastAsia="Times New Roman" w:cs="Times New Roman"/>
          <w:sz w:val="20"/>
          <w:szCs w:val="20"/>
        </w:rPr>
        <w:t xml:space="preserve">표 4는 최종 실험에 사용한 모델 구조와 주요 하이퍼파라미터를 나타낸다. SVM과 XGBoost는 관절 좌표로부터 생성한 정형 특징 벡터를 입력으로 사용하였고, GNN과 Transformer는 관절별 특징 행렬을 입력으로 사용하여 관절 간 구조적 관계를 학습하도록 구성하였다. 하이퍼파라미터는 Validation set 성능을 기준으로 소규모 탐색을 수행한 뒤 최종 반복 실험에 적용하였다.</w:t>
      </w:r>
    </w:p>
    <w:p/>
    <w:p>
      <w:r>
        <w:rPr>
          <w:rFonts w:ascii="Times New Roman" w:hAnsi="Times New Roman" w:eastAsia="Times New Roman" w:cs="Times New Roman"/>
          <w:b/>
          <w:sz w:val="20"/>
          <w:szCs w:val="20"/>
        </w:rPr>
        <w:t xml:space="preserve">4.3) 최종 성능 비교</w:t>
      </w:r>
    </w:p>
    <w:p>
      <w:r>
        <w:rPr>
          <w:rFonts w:ascii="Times New Roman" w:hAnsi="Times New Roman" w:eastAsia="Times New Roman" w:cs="Times New Roman"/>
          <w:b/>
          <w:sz w:val="20"/>
          <w:szCs w:val="20"/>
        </w:rPr>
        <w:t xml:space="preserve">표 5. 최종 5-seed 반복 실험 성능 비교</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accuracy</w:t>
            </w:r>
          </w:p>
        </w:tc>
        <w:tc>
          <w:tcPr>
            <w:tcW w:w="0" w:type="auto"/>
            <w:shd w:val="clear" w:color="auto" w:fill="D9EAF7"/>
          </w:tcPr>
          <w:p>
            <w:r>
              <w:rPr>
                <w:rFonts w:ascii="Times New Roman" w:hAnsi="Times New Roman" w:eastAsia="Times New Roman" w:cs="Times New Roman"/>
                <w:b/>
                <w:sz w:val="20"/>
                <w:szCs w:val="20"/>
              </w:rPr>
              <w:t xml:space="preserve">macro_f1</w:t>
            </w:r>
          </w:p>
        </w:tc>
        <w:tc>
          <w:tcPr>
            <w:tcW w:w="0" w:type="auto"/>
            <w:shd w:val="clear" w:color="auto" w:fill="D9EAF7"/>
          </w:tcPr>
          <w:p>
            <w:r>
              <w:rPr>
                <w:rFonts w:ascii="Times New Roman" w:hAnsi="Times New Roman" w:eastAsia="Times New Roman" w:cs="Times New Roman"/>
                <w:b/>
                <w:sz w:val="20"/>
                <w:szCs w:val="20"/>
              </w:rPr>
              <w:t xml:space="preserve">weighted_f1</w:t>
            </w:r>
          </w:p>
        </w:tc>
      </w:tr>
      <w:tr>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0.8985 +/- 0.0151</w:t>
            </w:r>
          </w:p>
        </w:tc>
        <w:tc>
          <w:tcPr>
            <w:tcW w:w="0" w:type="auto"/>
          </w:tcPr>
          <w:p>
            <w:r>
              <w:rPr>
                <w:rFonts w:ascii="Times New Roman" w:hAnsi="Times New Roman" w:eastAsia="Times New Roman" w:cs="Times New Roman"/>
                <w:sz w:val="20"/>
                <w:szCs w:val="20"/>
              </w:rPr>
              <w:t xml:space="preserve">0.9044 +/- 0.0142</w:t>
            </w:r>
          </w:p>
        </w:tc>
        <w:tc>
          <w:tcPr>
            <w:tcW w:w="0" w:type="auto"/>
          </w:tcPr>
          <w:p>
            <w:r>
              <w:rPr>
                <w:rFonts w:ascii="Times New Roman" w:hAnsi="Times New Roman" w:eastAsia="Times New Roman" w:cs="Times New Roman"/>
                <w:sz w:val="20"/>
                <w:szCs w:val="20"/>
              </w:rPr>
              <w:t xml:space="preserve">0.8984 +/- 0.0167</w:t>
            </w:r>
          </w:p>
        </w:tc>
      </w:tr>
      <w:tr>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0.8988 +/- 0.0134</w:t>
            </w:r>
          </w:p>
        </w:tc>
        <w:tc>
          <w:tcPr>
            <w:tcW w:w="0" w:type="auto"/>
          </w:tcPr>
          <w:p>
            <w:r>
              <w:rPr>
                <w:rFonts w:ascii="Times New Roman" w:hAnsi="Times New Roman" w:eastAsia="Times New Roman" w:cs="Times New Roman"/>
                <w:sz w:val="20"/>
                <w:szCs w:val="20"/>
              </w:rPr>
              <w:t xml:space="preserve">0.9006 +/- 0.0113</w:t>
            </w:r>
          </w:p>
        </w:tc>
        <w:tc>
          <w:tcPr>
            <w:tcW w:w="0" w:type="auto"/>
          </w:tcPr>
          <w:p>
            <w:r>
              <w:rPr>
                <w:rFonts w:ascii="Times New Roman" w:hAnsi="Times New Roman" w:eastAsia="Times New Roman" w:cs="Times New Roman"/>
                <w:sz w:val="20"/>
                <w:szCs w:val="20"/>
              </w:rPr>
              <w:t xml:space="preserve">0.8971 +/- 0.0141</w:t>
            </w:r>
          </w:p>
        </w:tc>
      </w:tr>
      <w:tr>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0.8777 +/- 0.0112</w:t>
            </w:r>
          </w:p>
        </w:tc>
        <w:tc>
          <w:tcPr>
            <w:tcW w:w="0" w:type="auto"/>
          </w:tcPr>
          <w:p>
            <w:r>
              <w:rPr>
                <w:rFonts w:ascii="Times New Roman" w:hAnsi="Times New Roman" w:eastAsia="Times New Roman" w:cs="Times New Roman"/>
                <w:sz w:val="20"/>
                <w:szCs w:val="20"/>
              </w:rPr>
              <w:t xml:space="preserve">0.8770 +/- 0.0119</w:t>
            </w:r>
          </w:p>
        </w:tc>
        <w:tc>
          <w:tcPr>
            <w:tcW w:w="0" w:type="auto"/>
          </w:tcPr>
          <w:p>
            <w:r>
              <w:rPr>
                <w:rFonts w:ascii="Times New Roman" w:hAnsi="Times New Roman" w:eastAsia="Times New Roman" w:cs="Times New Roman"/>
                <w:sz w:val="20"/>
                <w:szCs w:val="20"/>
              </w:rPr>
              <w:t xml:space="preserve">0.8774 +/- 0.0122</w:t>
            </w:r>
          </w:p>
        </w:tc>
      </w:tr>
      <w:tr>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0.8462 +/- 0.0092</w:t>
            </w:r>
          </w:p>
        </w:tc>
        <w:tc>
          <w:tcPr>
            <w:tcW w:w="0" w:type="auto"/>
          </w:tcPr>
          <w:p>
            <w:r>
              <w:rPr>
                <w:rFonts w:ascii="Times New Roman" w:hAnsi="Times New Roman" w:eastAsia="Times New Roman" w:cs="Times New Roman"/>
                <w:sz w:val="20"/>
                <w:szCs w:val="20"/>
              </w:rPr>
              <w:t xml:space="preserve">0.8462 +/- 0.0113</w:t>
            </w:r>
          </w:p>
        </w:tc>
        <w:tc>
          <w:tcPr>
            <w:tcW w:w="0" w:type="auto"/>
          </w:tcPr>
          <w:p>
            <w:r>
              <w:rPr>
                <w:rFonts w:ascii="Times New Roman" w:hAnsi="Times New Roman" w:eastAsia="Times New Roman" w:cs="Times New Roman"/>
                <w:sz w:val="20"/>
                <w:szCs w:val="20"/>
              </w:rPr>
              <w:t xml:space="preserve">0.8456 +/- 0.0107</w:t>
            </w:r>
          </w:p>
        </w:tc>
      </w:tr>
    </w:tbl>
    <w:p/>
    <w:p>
      <w:r>
        <w:rPr>
          <w:rFonts w:ascii="Times New Roman" w:hAnsi="Times New Roman" w:eastAsia="Times New Roman" w:cs="Times New Roman"/>
          <w:sz w:val="20"/>
          <w:szCs w:val="20"/>
        </w:rPr>
        <w:t xml:space="preserve">표 5의 최종 5-seed 반복 실험 결과에서 SVM은 Macro-F1 0.9044로 가장 높은 평균 성능을 보였고, XGBoost는 Macro-F1 0.9006으로 SVM과 매우 근접한 성능을 보였다. Transformer와 GNN은 각각 0.8770, 0.8462의 Macro-F1을 기록하여 전통적 머신러닝 모델보다 낮은 성능을 보였다. 이는 본 실험에서 프레임별 관절 좌표를 통계 특징으로 요약한 입력 방식이 1차원 정형 특징 벡터에 강한 SVM과 XGBoost에 상대적으로 유리하게 작용했기 때문으로 해석할 수 있다. 반면 GNN과 Transformer는 관절 간 구조적 관계를 반영할 수 있다는 장점이 있으나, 본 실험의 요약 특징 구성과 데이터 조건에서는 그 장점이 성능 향상으로 충분히 이어지지 않았다.</w:t>
      </w:r>
    </w:p>
    <w:p/>
    <w:p>
      <w:r>
        <w:rPr>
          <w:rFonts w:ascii="Times New Roman" w:hAnsi="Times New Roman" w:eastAsia="Times New Roman" w:cs="Times New Roman"/>
          <w:b/>
          <w:sz w:val="20"/>
          <w:szCs w:val="20"/>
        </w:rPr>
        <w:t xml:space="preserve">표 6. 하이퍼파라미터 튜닝 전후 Macro-F1 비교</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before_tuning_macro_f1</w:t>
            </w:r>
          </w:p>
        </w:tc>
        <w:tc>
          <w:tcPr>
            <w:tcW w:w="0" w:type="auto"/>
            <w:shd w:val="clear" w:color="auto" w:fill="D9EAF7"/>
          </w:tcPr>
          <w:p>
            <w:r>
              <w:rPr>
                <w:rFonts w:ascii="Times New Roman" w:hAnsi="Times New Roman" w:eastAsia="Times New Roman" w:cs="Times New Roman"/>
                <w:b/>
                <w:sz w:val="20"/>
                <w:szCs w:val="20"/>
              </w:rPr>
              <w:t xml:space="preserve">after_tuning_macro_f1</w:t>
            </w:r>
          </w:p>
        </w:tc>
        <w:tc>
          <w:tcPr>
            <w:tcW w:w="0" w:type="auto"/>
            <w:shd w:val="clear" w:color="auto" w:fill="D9EAF7"/>
          </w:tcPr>
          <w:p>
            <w:r>
              <w:rPr>
                <w:rFonts w:ascii="Times New Roman" w:hAnsi="Times New Roman" w:eastAsia="Times New Roman" w:cs="Times New Roman"/>
                <w:b/>
                <w:sz w:val="20"/>
                <w:szCs w:val="20"/>
              </w:rPr>
              <w:t xml:space="preserve">change</w:t>
            </w:r>
          </w:p>
        </w:tc>
      </w:tr>
      <w:tr>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0.9044</w:t>
            </w:r>
          </w:p>
        </w:tc>
        <w:tc>
          <w:tcPr>
            <w:tcW w:w="0" w:type="auto"/>
          </w:tcPr>
          <w:p>
            <w:r>
              <w:rPr>
                <w:rFonts w:ascii="Times New Roman" w:hAnsi="Times New Roman" w:eastAsia="Times New Roman" w:cs="Times New Roman"/>
                <w:sz w:val="20"/>
                <w:szCs w:val="20"/>
              </w:rPr>
              <w:t xml:space="preserve">0.9044</w:t>
            </w:r>
          </w:p>
        </w:tc>
        <w:tc>
          <w:tcPr>
            <w:tcW w:w="0" w:type="auto"/>
          </w:tcPr>
          <w:p>
            <w:r>
              <w:rPr>
                <w:rFonts w:ascii="Times New Roman" w:hAnsi="Times New Roman" w:eastAsia="Times New Roman" w:cs="Times New Roman"/>
                <w:sz w:val="20"/>
                <w:szCs w:val="20"/>
              </w:rPr>
              <w:t xml:space="preserve">0.0000</w:t>
            </w:r>
          </w:p>
        </w:tc>
      </w:tr>
      <w:tr>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0.8989</w:t>
            </w:r>
          </w:p>
        </w:tc>
        <w:tc>
          <w:tcPr>
            <w:tcW w:w="0" w:type="auto"/>
          </w:tcPr>
          <w:p>
            <w:r>
              <w:rPr>
                <w:rFonts w:ascii="Times New Roman" w:hAnsi="Times New Roman" w:eastAsia="Times New Roman" w:cs="Times New Roman"/>
                <w:sz w:val="20"/>
                <w:szCs w:val="20"/>
              </w:rPr>
              <w:t xml:space="preserve">0.9006</w:t>
            </w:r>
          </w:p>
        </w:tc>
        <w:tc>
          <w:tcPr>
            <w:tcW w:w="0" w:type="auto"/>
          </w:tcPr>
          <w:p>
            <w:r>
              <w:rPr>
                <w:rFonts w:ascii="Times New Roman" w:hAnsi="Times New Roman" w:eastAsia="Times New Roman" w:cs="Times New Roman"/>
                <w:sz w:val="20"/>
                <w:szCs w:val="20"/>
              </w:rPr>
              <w:t xml:space="preserve">0.0017</w:t>
            </w:r>
          </w:p>
        </w:tc>
      </w:tr>
      <w:tr>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0.8856</w:t>
            </w:r>
          </w:p>
        </w:tc>
        <w:tc>
          <w:tcPr>
            <w:tcW w:w="0" w:type="auto"/>
          </w:tcPr>
          <w:p>
            <w:r>
              <w:rPr>
                <w:rFonts w:ascii="Times New Roman" w:hAnsi="Times New Roman" w:eastAsia="Times New Roman" w:cs="Times New Roman"/>
                <w:sz w:val="20"/>
                <w:szCs w:val="20"/>
              </w:rPr>
              <w:t xml:space="preserve">0.8770</w:t>
            </w:r>
          </w:p>
        </w:tc>
        <w:tc>
          <w:tcPr>
            <w:tcW w:w="0" w:type="auto"/>
          </w:tcPr>
          <w:p>
            <w:r>
              <w:rPr>
                <w:rFonts w:ascii="Times New Roman" w:hAnsi="Times New Roman" w:eastAsia="Times New Roman" w:cs="Times New Roman"/>
                <w:sz w:val="20"/>
                <w:szCs w:val="20"/>
              </w:rPr>
              <w:t xml:space="preserve">-0.0086</w:t>
            </w:r>
          </w:p>
        </w:tc>
      </w:tr>
      <w:tr>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0.8441</w:t>
            </w:r>
          </w:p>
        </w:tc>
        <w:tc>
          <w:tcPr>
            <w:tcW w:w="0" w:type="auto"/>
          </w:tcPr>
          <w:p>
            <w:r>
              <w:rPr>
                <w:rFonts w:ascii="Times New Roman" w:hAnsi="Times New Roman" w:eastAsia="Times New Roman" w:cs="Times New Roman"/>
                <w:sz w:val="20"/>
                <w:szCs w:val="20"/>
              </w:rPr>
              <w:t xml:space="preserve">0.8462</w:t>
            </w:r>
          </w:p>
        </w:tc>
        <w:tc>
          <w:tcPr>
            <w:tcW w:w="0" w:type="auto"/>
          </w:tcPr>
          <w:p>
            <w:r>
              <w:rPr>
                <w:rFonts w:ascii="Times New Roman" w:hAnsi="Times New Roman" w:eastAsia="Times New Roman" w:cs="Times New Roman"/>
                <w:sz w:val="20"/>
                <w:szCs w:val="20"/>
              </w:rPr>
              <w:t xml:space="preserve">0.0021</w:t>
            </w:r>
          </w:p>
        </w:tc>
      </w:tr>
    </w:tbl>
    <w:p/>
    <w:p>
      <w:r>
        <w:rPr>
          <w:rFonts w:ascii="Times New Roman" w:hAnsi="Times New Roman" w:eastAsia="Times New Roman" w:cs="Times New Roman"/>
          <w:sz w:val="20"/>
          <w:szCs w:val="20"/>
        </w:rPr>
        <w:t xml:space="preserve">표 6은 하이퍼파라미터 튜닝 전후의 Macro-F1 변화를 비교한 것이다. XGBoost와 GNN은 튜닝 이후 소폭 향상되었고, SVM은 기존 설정과 동일한 수준을 유지하였다. Transformer는 Validation 기준 탐색에서는 개선 가능성이 있었으나 최종 5-seed Test 평균에서는 오히려 낮아졌다. 이는 Validation set에서 좋은 설정이 항상 Test set 반복 평균에서도 더 좋은 결과로 이어지지는 않음을 보여준다.</w:t>
      </w:r>
    </w:p>
    <w:p/>
    <w:p>
      <w:pPr>
        <w:jc w:val="center"/>
      </w:pPr>
      <w:r>
        <w:rPr>
          <w:rFonts w:ascii="Times New Roman" w:hAnsi="Times New Roman" w:eastAsia="Times New Roman" w:cs="Times New Roman"/>
          <w:b/>
          <w:sz w:val="20"/>
          <w:szCs w:val="20"/>
        </w:rPr>
        <w:t xml:space="preserve">그림 3. 최종 5-seed 모델 성능 비교</w:t>
      </w:r>
    </w:p>
    <w:p>
      <w:pPr>
        <w:jc w:val="center"/>
      </w:pPr>
      <w:r>
        <w:drawing>
          <wp:inline distT="0" distB="0" distL="0" distR="0">
            <wp:extent cx="5900000" cy="3540000"/>
            <wp:effectExtent l="0" t="0" r="0" b="0"/>
            <wp:docPr id="3" name="figure_01_final_repeated_seed_model_comparison"/>
            <wp:cNvGraphicFramePr>
              <a:graphicFrameLocks noChangeAspect="1"/>
            </wp:cNvGraphicFramePr>
            <a:graphic>
              <a:graphicData uri="http://schemas.openxmlformats.org/drawingml/2006/picture">
                <pic:pic>
                  <pic:nvPicPr>
                    <pic:cNvPr id="0" name="figure_01_final_repeated_seed_model_comparison.png"/>
                    <pic:cNvPicPr/>
                  </pic:nvPicPr>
                  <pic:blipFill>
                    <a:blip r:embed="rId35"/>
                    <a:stretch>
                      <a:fillRect/>
                    </a:stretch>
                  </pic:blipFill>
                  <pic:spPr>
                    <a:xfrm>
                      <a:off x="0" y="0"/>
                      <a:ext cx="5900000" cy="3540000"/>
                    </a:xfrm>
                    <a:prstGeom prst="rect">
                      <a:avLst/>
                    </a:prstGeom>
                  </pic:spPr>
                </pic:pic>
              </a:graphicData>
            </a:graphic>
          </wp:inline>
        </w:drawing>
      </w:r>
    </w:p>
    <w:p/>
    <w:p>
      <w:r>
        <w:rPr>
          <w:rFonts w:ascii="Times New Roman" w:hAnsi="Times New Roman" w:eastAsia="Times New Roman" w:cs="Times New Roman"/>
          <w:b/>
          <w:sz w:val="20"/>
          <w:szCs w:val="20"/>
        </w:rPr>
        <w:t xml:space="preserve">4.4) 오분류 패턴 분석</w:t>
      </w:r>
    </w:p>
    <w:p>
      <w:r>
        <w:rPr>
          <w:rFonts w:ascii="Times New Roman" w:hAnsi="Times New Roman" w:eastAsia="Times New Roman" w:cs="Times New Roman"/>
          <w:b/>
          <w:sz w:val="20"/>
          <w:szCs w:val="20"/>
        </w:rPr>
        <w:t xml:space="preserve">표 7. 모델 공통 주요 오분류 조합</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true_label</w:t>
            </w:r>
          </w:p>
        </w:tc>
        <w:tc>
          <w:tcPr>
            <w:tcW w:w="0" w:type="auto"/>
            <w:shd w:val="clear" w:color="auto" w:fill="D9EAF7"/>
          </w:tcPr>
          <w:p>
            <w:r>
              <w:rPr>
                <w:rFonts w:ascii="Times New Roman" w:hAnsi="Times New Roman" w:eastAsia="Times New Roman" w:cs="Times New Roman"/>
                <w:b/>
                <w:sz w:val="20"/>
                <w:szCs w:val="20"/>
              </w:rPr>
              <w:t xml:space="preserve">predicted_label</w:t>
            </w:r>
          </w:p>
        </w:tc>
        <w:tc>
          <w:tcPr>
            <w:tcW w:w="0" w:type="auto"/>
            <w:shd w:val="clear" w:color="auto" w:fill="D9EAF7"/>
          </w:tcPr>
          <w:p>
            <w:r>
              <w:rPr>
                <w:rFonts w:ascii="Times New Roman" w:hAnsi="Times New Roman" w:eastAsia="Times New Roman" w:cs="Times New Roman"/>
                <w:b/>
                <w:sz w:val="20"/>
                <w:szCs w:val="20"/>
              </w:rPr>
              <w:t xml:space="preserve">total_count</w:t>
            </w:r>
          </w:p>
        </w:tc>
        <w:tc>
          <w:tcPr>
            <w:tcW w:w="0" w:type="auto"/>
            <w:shd w:val="clear" w:color="auto" w:fill="D9EAF7"/>
          </w:tcPr>
          <w:p>
            <w:r>
              <w:rPr>
                <w:rFonts w:ascii="Times New Roman" w:hAnsi="Times New Roman" w:eastAsia="Times New Roman" w:cs="Times New Roman"/>
                <w:b/>
                <w:sz w:val="20"/>
                <w:szCs w:val="20"/>
              </w:rPr>
              <w:t xml:space="preserve">models_involved</w:t>
            </w:r>
          </w:p>
        </w:tc>
        <w:tc>
          <w:tcPr>
            <w:tcW w:w="0" w:type="auto"/>
            <w:shd w:val="clear" w:color="auto" w:fill="D9EAF7"/>
          </w:tcPr>
          <w:p>
            <w:r>
              <w:rPr>
                <w:rFonts w:ascii="Times New Roman" w:hAnsi="Times New Roman" w:eastAsia="Times New Roman" w:cs="Times New Roman"/>
                <w:b/>
                <w:sz w:val="20"/>
                <w:szCs w:val="20"/>
              </w:rPr>
              <w:t xml:space="preserve">explanation</w:t>
            </w:r>
          </w:p>
        </w:tc>
      </w:tr>
      <w:tr>
        <w:tc>
          <w:tcPr>
            <w:tcW w:w="0" w:type="auto"/>
          </w:tcPr>
          <w:p>
            <w:r>
              <w:rPr>
                <w:rFonts w:ascii="Times New Roman" w:hAnsi="Times New Roman" w:eastAsia="Times New Roman" w:cs="Times New Roman"/>
                <w:sz w:val="20"/>
                <w:szCs w:val="20"/>
              </w:rPr>
              <w:t xml:space="preserve">스텝 백워드 다이나믹 런지</w:t>
            </w:r>
          </w:p>
        </w:tc>
        <w:tc>
          <w:tcPr>
            <w:tcW w:w="0" w:type="auto"/>
          </w:tcPr>
          <w:p>
            <w:r>
              <w:rPr>
                <w:rFonts w:ascii="Times New Roman" w:hAnsi="Times New Roman" w:eastAsia="Times New Roman" w:cs="Times New Roman"/>
                <w:sz w:val="20"/>
                <w:szCs w:val="20"/>
              </w:rPr>
              <w:t xml:space="preserve">스텝 포워드 다이나믹 런지</w:t>
            </w:r>
          </w:p>
        </w:tc>
        <w:tc>
          <w:tcPr>
            <w:tcW w:w="0" w:type="auto"/>
          </w:tcPr>
          <w:p>
            <w:r>
              <w:rPr>
                <w:rFonts w:ascii="Times New Roman" w:hAnsi="Times New Roman" w:eastAsia="Times New Roman" w:cs="Times New Roman"/>
                <w:sz w:val="20"/>
                <w:szCs w:val="20"/>
              </w:rPr>
              <w:t xml:space="preserve">1440</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두 동작 모두 런지 계열이며 하체 관절의 굴곡/신전 패턴이 유사하다. 전후 방향 차이는 관절 좌표 통계만으로 약하게 표현될 수 있다.</w:t>
            </w:r>
          </w:p>
        </w:tc>
      </w:tr>
      <w:tr>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1340</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상체 지지 자세와 팔 굽힘 동작이 거의 동일하며, 무릎 지지 여부가 핵심 차이라 일부 프레임 요약 특징에서는 구분이 어려울 수 있다.</w:t>
            </w:r>
          </w:p>
        </w:tc>
      </w:tr>
      <w:tr>
        <w:tc>
          <w:tcPr>
            <w:tcW w:w="0" w:type="auto"/>
          </w:tcPr>
          <w:p>
            <w:r>
              <w:rPr>
                <w:rFonts w:ascii="Times New Roman" w:hAnsi="Times New Roman" w:eastAsia="Times New Roman" w:cs="Times New Roman"/>
                <w:sz w:val="20"/>
                <w:szCs w:val="20"/>
              </w:rPr>
              <w:t xml:space="preserve">푸시업</w:t>
            </w:r>
          </w:p>
        </w:tc>
        <w:tc>
          <w:tcPr>
            <w:tcW w:w="0" w:type="auto"/>
          </w:tcPr>
          <w:p>
            <w:r>
              <w:rPr>
                <w:rFonts w:ascii="Times New Roman" w:hAnsi="Times New Roman" w:eastAsia="Times New Roman" w:cs="Times New Roman"/>
                <w:sz w:val="20"/>
                <w:szCs w:val="20"/>
              </w:rPr>
              <w:t xml:space="preserve">니푸쉬업</w:t>
            </w:r>
          </w:p>
        </w:tc>
        <w:tc>
          <w:tcPr>
            <w:tcW w:w="0" w:type="auto"/>
          </w:tcPr>
          <w:p>
            <w:r>
              <w:rPr>
                <w:rFonts w:ascii="Times New Roman" w:hAnsi="Times New Roman" w:eastAsia="Times New Roman" w:cs="Times New Roman"/>
                <w:sz w:val="20"/>
                <w:szCs w:val="20"/>
              </w:rPr>
              <w:t xml:space="preserve">813</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상체 지지 자세와 팔 굽힘 동작이 거의 동일하며, 무릎 지지 여부가 핵심 차이라 일부 프레임 요약 특징에서는 구분이 어려울 수 있다.</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608</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552</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504</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스탠딩 니업</w:t>
            </w:r>
          </w:p>
        </w:tc>
        <w:tc>
          <w:tcPr>
            <w:tcW w:w="0" w:type="auto"/>
          </w:tcPr>
          <w:p>
            <w:r>
              <w:rPr>
                <w:rFonts w:ascii="Times New Roman" w:hAnsi="Times New Roman" w:eastAsia="Times New Roman" w:cs="Times New Roman"/>
                <w:sz w:val="20"/>
                <w:szCs w:val="20"/>
              </w:rPr>
              <w:t xml:space="preserve">275</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두 동작 모두 서서 수행하며 한쪽 무릎 상승과 몸통 움직임이 포함된다. 상체 측굴 여부가 충분히 분리되지 않으면 혼동될 수 있다.</w:t>
            </w:r>
          </w:p>
        </w:tc>
      </w:tr>
      <w:tr>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258</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바이시클 크런치</w:t>
            </w:r>
          </w:p>
        </w:tc>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219</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스탠딩 사이드 크런치</w:t>
            </w:r>
          </w:p>
        </w:tc>
        <w:tc>
          <w:tcPr>
            <w:tcW w:w="0" w:type="auto"/>
          </w:tcPr>
          <w:p>
            <w:r>
              <w:rPr>
                <w:rFonts w:ascii="Times New Roman" w:hAnsi="Times New Roman" w:eastAsia="Times New Roman" w:cs="Times New Roman"/>
                <w:sz w:val="20"/>
                <w:szCs w:val="20"/>
              </w:rPr>
              <w:t xml:space="preserve">사이드 런지</w:t>
            </w:r>
          </w:p>
        </w:tc>
        <w:tc>
          <w:tcPr>
            <w:tcW w:w="0" w:type="auto"/>
          </w:tcPr>
          <w:p>
            <w:r>
              <w:rPr>
                <w:rFonts w:ascii="Times New Roman" w:hAnsi="Times New Roman" w:eastAsia="Times New Roman" w:cs="Times New Roman"/>
                <w:sz w:val="20"/>
                <w:szCs w:val="20"/>
              </w:rPr>
              <w:t xml:space="preserve">157</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두 라벨은 서로 다른 운동군이지만, 특정 구간에서 유사한 관절 배치 또는 정적 자세가 나타나 모델이 혼동한 사례로 볼 수 있다.</w:t>
            </w:r>
          </w:p>
        </w:tc>
      </w:tr>
      <w:tr>
        <w:tc>
          <w:tcPr>
            <w:tcW w:w="0" w:type="auto"/>
          </w:tcPr>
          <w:p>
            <w:r>
              <w:rPr>
                <w:rFonts w:ascii="Times New Roman" w:hAnsi="Times New Roman" w:eastAsia="Times New Roman" w:cs="Times New Roman"/>
                <w:sz w:val="20"/>
                <w:szCs w:val="20"/>
              </w:rPr>
              <w:t xml:space="preserve">크런치</w:t>
            </w:r>
          </w:p>
        </w:tc>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118</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r>
        <w:tc>
          <w:tcPr>
            <w:tcW w:w="0" w:type="auto"/>
          </w:tcPr>
          <w:p>
            <w:r>
              <w:rPr>
                <w:rFonts w:ascii="Times New Roman" w:hAnsi="Times New Roman" w:eastAsia="Times New Roman" w:cs="Times New Roman"/>
                <w:sz w:val="20"/>
                <w:szCs w:val="20"/>
              </w:rPr>
              <w:t xml:space="preserve">라잉 레그 레이즈</w:t>
            </w:r>
          </w:p>
        </w:tc>
        <w:tc>
          <w:tcPr>
            <w:tcW w:w="0" w:type="auto"/>
          </w:tcPr>
          <w:p>
            <w:r>
              <w:rPr>
                <w:rFonts w:ascii="Times New Roman" w:hAnsi="Times New Roman" w:eastAsia="Times New Roman" w:cs="Times New Roman"/>
                <w:sz w:val="20"/>
                <w:szCs w:val="20"/>
              </w:rPr>
              <w:t xml:space="preserve">시저크로스</w:t>
            </w:r>
          </w:p>
        </w:tc>
        <w:tc>
          <w:tcPr>
            <w:tcW w:w="0" w:type="auto"/>
          </w:tcPr>
          <w:p>
            <w:r>
              <w:rPr>
                <w:rFonts w:ascii="Times New Roman" w:hAnsi="Times New Roman" w:eastAsia="Times New Roman" w:cs="Times New Roman"/>
                <w:sz w:val="20"/>
                <w:szCs w:val="20"/>
              </w:rPr>
              <w:t xml:space="preserve">101</w:t>
            </w:r>
          </w:p>
        </w:tc>
        <w:tc>
          <w:tcPr>
            <w:tcW w:w="0" w:type="auto"/>
          </w:tcPr>
          <w:p>
            <w:r>
              <w:rPr>
                <w:rFonts w:ascii="Times New Roman" w:hAnsi="Times New Roman" w:eastAsia="Times New Roman" w:cs="Times New Roman"/>
                <w:sz w:val="20"/>
                <w:szCs w:val="20"/>
              </w:rPr>
              <w:t xml:space="preserve">gnn, svm, transformer, xgboost</w:t>
            </w:r>
          </w:p>
        </w:tc>
        <w:tc>
          <w:tcPr>
            <w:tcW w:w="0" w:type="auto"/>
          </w:tcPr>
          <w:p>
            <w:r>
              <w:rPr>
                <w:rFonts w:ascii="Times New Roman" w:hAnsi="Times New Roman" w:eastAsia="Times New Roman" w:cs="Times New Roman"/>
                <w:sz w:val="20"/>
                <w:szCs w:val="20"/>
              </w:rPr>
              <w:t xml:space="preserve">누운 자세 기반 코어 운동끼리 몸통과 하체 관절 움직임이 겹친다. 특히 다리 움직임과 몸통 굴곡이 동시에 포함될 때 혼동이 발생하기 쉽다.</w:t>
            </w:r>
          </w:p>
        </w:tc>
      </w:tr>
    </w:tbl>
    <w:p/>
    <w:p>
      <w:r>
        <w:rPr>
          <w:rFonts w:ascii="Times New Roman" w:hAnsi="Times New Roman" w:eastAsia="Times New Roman" w:cs="Times New Roman"/>
          <w:sz w:val="20"/>
          <w:szCs w:val="20"/>
        </w:rPr>
        <w:t xml:space="preserve">표 7의 주요 오분류 조합을 보면, 대부분의 오류는 운동 형태가 비슷한 라벨 사이에서 반복적으로 발생하였다. 특히 스텝 백워드 다이나믹 런지와 스텝 포워드 다이나믹 런지, 니푸쉬업과 푸시업, 바이시클 크런치와 크런치처럼 같은 자세군 또는 같은 운동 계열에 속하는 조합에서 혼동이 두드러졌다. 이는 관절 위치 정보만으로도 전체 운동 분류는 가능하지만, 방향 차이나 지지 방식처럼 세밀한 차이를 구분하는 데에는 추가 특징이 필요할 수 있음을 시사한다.</w:t>
      </w:r>
    </w:p>
    <w:p/>
    <w:p>
      <w:pPr>
        <w:jc w:val="center"/>
      </w:pPr>
      <w:r>
        <w:rPr>
          <w:rFonts w:ascii="Times New Roman" w:hAnsi="Times New Roman" w:eastAsia="Times New Roman" w:cs="Times New Roman"/>
          <w:b/>
          <w:sz w:val="20"/>
          <w:szCs w:val="20"/>
        </w:rPr>
        <w:t xml:space="preserve">그림 4. SVM 대표 혼동행렬(seed 42)</w:t>
      </w:r>
    </w:p>
    <w:p>
      <w:pPr>
        <w:jc w:val="center"/>
      </w:pPr>
      <w:r>
        <w:drawing>
          <wp:inline distT="0" distB="0" distL="0" distR="0">
            <wp:extent cx="5653846" cy="4900000"/>
            <wp:effectExtent l="0" t="0" r="0" b="0"/>
            <wp:docPr id="4" name="figure_04_representative_confusion_matrix_svm_seed42"/>
            <wp:cNvGraphicFramePr>
              <a:graphicFrameLocks noChangeAspect="1"/>
            </wp:cNvGraphicFramePr>
            <a:graphic>
              <a:graphicData uri="http://schemas.openxmlformats.org/drawingml/2006/picture">
                <pic:pic>
                  <pic:nvPicPr>
                    <pic:cNvPr id="0" name="figure_04_representative_confusion_matrix_svm_seed42.png"/>
                    <pic:cNvPicPr/>
                  </pic:nvPicPr>
                  <pic:blipFill>
                    <a:blip r:embed="rId36"/>
                    <a:stretch>
                      <a:fillRect/>
                    </a:stretch>
                  </pic:blipFill>
                  <pic:spPr>
                    <a:xfrm>
                      <a:off x="0" y="0"/>
                      <a:ext cx="5653846" cy="4900000"/>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5. XGBoost 대표 혼동행렬(seed 42)</w:t>
      </w:r>
    </w:p>
    <w:p>
      <w:pPr>
        <w:jc w:val="center"/>
      </w:pPr>
      <w:r>
        <w:drawing>
          <wp:inline distT="0" distB="0" distL="0" distR="0">
            <wp:extent cx="5653846" cy="4900000"/>
            <wp:effectExtent l="0" t="0" r="0" b="0"/>
            <wp:docPr id="5" name="figure_05_representative_confusion_matrix_xgboost_seed42"/>
            <wp:cNvGraphicFramePr>
              <a:graphicFrameLocks noChangeAspect="1"/>
            </wp:cNvGraphicFramePr>
            <a:graphic>
              <a:graphicData uri="http://schemas.openxmlformats.org/drawingml/2006/picture">
                <pic:pic>
                  <pic:nvPicPr>
                    <pic:cNvPr id="0" name="figure_05_representative_confusion_matrix_xgboost_seed42.png"/>
                    <pic:cNvPicPr/>
                  </pic:nvPicPr>
                  <pic:blipFill>
                    <a:blip r:embed="rId37"/>
                    <a:stretch>
                      <a:fillRect/>
                    </a:stretch>
                  </pic:blipFill>
                  <pic:spPr>
                    <a:xfrm>
                      <a:off x="0" y="0"/>
                      <a:ext cx="5653846" cy="4900000"/>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6. 라벨별 F1-score 비교(seed 42)</w:t>
      </w:r>
    </w:p>
    <w:p>
      <w:pPr>
        <w:jc w:val="center"/>
      </w:pPr>
      <w:r>
        <w:drawing>
          <wp:inline distT="0" distB="0" distL="0" distR="0">
            <wp:extent cx="5900000" cy="2622222"/>
            <wp:effectExtent l="0" t="0" r="0" b="0"/>
            <wp:docPr id="6" name="figure_06_representative_per_class_f1_seed42"/>
            <wp:cNvGraphicFramePr>
              <a:graphicFrameLocks noChangeAspect="1"/>
            </wp:cNvGraphicFramePr>
            <a:graphic>
              <a:graphicData uri="http://schemas.openxmlformats.org/drawingml/2006/picture">
                <pic:pic>
                  <pic:nvPicPr>
                    <pic:cNvPr id="0" name="figure_06_representative_per_class_f1_seed42.png"/>
                    <pic:cNvPicPr/>
                  </pic:nvPicPr>
                  <pic:blipFill>
                    <a:blip r:embed="rId38"/>
                    <a:stretch>
                      <a:fillRect/>
                    </a:stretch>
                  </pic:blipFill>
                  <pic:spPr>
                    <a:xfrm>
                      <a:off x="0" y="0"/>
                      <a:ext cx="5900000" cy="2622222"/>
                    </a:xfrm>
                    <a:prstGeom prst="rect">
                      <a:avLst/>
                    </a:prstGeom>
                  </pic:spPr>
                </pic:pic>
              </a:graphicData>
            </a:graphic>
          </wp:inline>
        </w:drawing>
      </w:r>
    </w:p>
    <w:p/>
    <w:p>
      <w:r>
        <w:rPr>
          <w:rFonts w:ascii="Times New Roman" w:hAnsi="Times New Roman" w:eastAsia="Times New Roman" w:cs="Times New Roman"/>
          <w:b/>
          <w:sz w:val="20"/>
          <w:szCs w:val="20"/>
        </w:rPr>
        <w:t xml:space="preserve">4.5) 자세 그룹별 분석</w:t>
      </w:r>
    </w:p>
    <w:p>
      <w:r>
        <w:rPr>
          <w:rFonts w:ascii="Times New Roman" w:hAnsi="Times New Roman" w:eastAsia="Times New Roman" w:cs="Times New Roman"/>
          <w:b/>
          <w:sz w:val="20"/>
          <w:szCs w:val="20"/>
        </w:rPr>
        <w:t xml:space="preserve">표 8. 자세 그룹별 최고 모델</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group_ko</w:t>
            </w:r>
          </w:p>
        </w:tc>
        <w:tc>
          <w:tcPr>
            <w:tcW w:w="0" w:type="auto"/>
            <w:shd w:val="clear" w:color="auto" w:fill="D9EAF7"/>
          </w:tcPr>
          <w:p>
            <w:r>
              <w:rPr>
                <w:rFonts w:ascii="Times New Roman" w:hAnsi="Times New Roman" w:eastAsia="Times New Roman" w:cs="Times New Roman"/>
                <w:b/>
                <w:sz w:val="20"/>
                <w:szCs w:val="20"/>
              </w:rPr>
              <w:t xml:space="preserve">model</w:t>
            </w:r>
          </w:p>
        </w:tc>
        <w:tc>
          <w:tcPr>
            <w:tcW w:w="0" w:type="auto"/>
            <w:shd w:val="clear" w:color="auto" w:fill="D9EAF7"/>
          </w:tcPr>
          <w:p>
            <w:r>
              <w:rPr>
                <w:rFonts w:ascii="Times New Roman" w:hAnsi="Times New Roman" w:eastAsia="Times New Roman" w:cs="Times New Roman"/>
                <w:b/>
                <w:sz w:val="20"/>
                <w:szCs w:val="20"/>
              </w:rPr>
              <w:t xml:space="preserve">accuracy</w:t>
            </w:r>
          </w:p>
        </w:tc>
        <w:tc>
          <w:tcPr>
            <w:tcW w:w="0" w:type="auto"/>
            <w:shd w:val="clear" w:color="auto" w:fill="D9EAF7"/>
          </w:tcPr>
          <w:p>
            <w:r>
              <w:rPr>
                <w:rFonts w:ascii="Times New Roman" w:hAnsi="Times New Roman" w:eastAsia="Times New Roman" w:cs="Times New Roman"/>
                <w:b/>
                <w:sz w:val="20"/>
                <w:szCs w:val="20"/>
              </w:rPr>
              <w:t xml:space="preserve">f1_macro</w:t>
            </w:r>
          </w:p>
        </w:tc>
        <w:tc>
          <w:tcPr>
            <w:tcW w:w="0" w:type="auto"/>
            <w:shd w:val="clear" w:color="auto" w:fill="D9EAF7"/>
          </w:tcPr>
          <w:p>
            <w:r>
              <w:rPr>
                <w:rFonts w:ascii="Times New Roman" w:hAnsi="Times New Roman" w:eastAsia="Times New Roman" w:cs="Times New Roman"/>
                <w:b/>
                <w:sz w:val="20"/>
                <w:szCs w:val="20"/>
              </w:rPr>
              <w:t xml:space="preserve">support</w:t>
            </w:r>
          </w:p>
        </w:tc>
      </w:tr>
      <w:tr>
        <w:tc>
          <w:tcPr>
            <w:tcW w:w="0" w:type="auto"/>
          </w:tcPr>
          <w:p>
            <w:r>
              <w:rPr>
                <w:rFonts w:ascii="Times New Roman" w:hAnsi="Times New Roman" w:eastAsia="Times New Roman" w:cs="Times New Roman"/>
                <w:sz w:val="20"/>
                <w:szCs w:val="20"/>
              </w:rPr>
              <w:t xml:space="preserve">고관절 힌지 운동</w:t>
            </w:r>
          </w:p>
        </w:tc>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0.9910</w:t>
            </w:r>
          </w:p>
        </w:tc>
        <w:tc>
          <w:tcPr>
            <w:tcW w:w="0" w:type="auto"/>
          </w:tcPr>
          <w:p>
            <w:r>
              <w:rPr>
                <w:rFonts w:ascii="Times New Roman" w:hAnsi="Times New Roman" w:eastAsia="Times New Roman" w:cs="Times New Roman"/>
                <w:sz w:val="20"/>
                <w:szCs w:val="20"/>
              </w:rPr>
              <w:t xml:space="preserve">0.9955</w:t>
            </w:r>
          </w:p>
        </w:tc>
        <w:tc>
          <w:tcPr>
            <w:tcW w:w="0" w:type="auto"/>
          </w:tcPr>
          <w:p>
            <w:r>
              <w:rPr>
                <w:rFonts w:ascii="Times New Roman" w:hAnsi="Times New Roman" w:eastAsia="Times New Roman" w:cs="Times New Roman"/>
                <w:sz w:val="20"/>
                <w:szCs w:val="20"/>
              </w:rPr>
              <w:t xml:space="preserve">335</w:t>
            </w:r>
          </w:p>
        </w:tc>
      </w:tr>
      <w:tr>
        <w:tc>
          <w:tcPr>
            <w:tcW w:w="0" w:type="auto"/>
          </w:tcPr>
          <w:p>
            <w:r>
              <w:rPr>
                <w:rFonts w:ascii="Times New Roman" w:hAnsi="Times New Roman" w:eastAsia="Times New Roman" w:cs="Times New Roman"/>
                <w:sz w:val="20"/>
                <w:szCs w:val="20"/>
              </w:rPr>
              <w:t xml:space="preserve">런지 계열 운동</w:t>
            </w:r>
          </w:p>
        </w:tc>
        <w:tc>
          <w:tcPr>
            <w:tcW w:w="0" w:type="auto"/>
          </w:tcPr>
          <w:p>
            <w:r>
              <w:rPr>
                <w:rFonts w:ascii="Times New Roman" w:hAnsi="Times New Roman" w:eastAsia="Times New Roman" w:cs="Times New Roman"/>
                <w:sz w:val="20"/>
                <w:szCs w:val="20"/>
              </w:rPr>
              <w:t xml:space="preserve">transformer</w:t>
            </w:r>
          </w:p>
        </w:tc>
        <w:tc>
          <w:tcPr>
            <w:tcW w:w="0" w:type="auto"/>
          </w:tcPr>
          <w:p>
            <w:r>
              <w:rPr>
                <w:rFonts w:ascii="Times New Roman" w:hAnsi="Times New Roman" w:eastAsia="Times New Roman" w:cs="Times New Roman"/>
                <w:sz w:val="20"/>
                <w:szCs w:val="20"/>
              </w:rPr>
              <w:t xml:space="preserve">0.9134</w:t>
            </w:r>
          </w:p>
        </w:tc>
        <w:tc>
          <w:tcPr>
            <w:tcW w:w="0" w:type="auto"/>
          </w:tcPr>
          <w:p>
            <w:r>
              <w:rPr>
                <w:rFonts w:ascii="Times New Roman" w:hAnsi="Times New Roman" w:eastAsia="Times New Roman" w:cs="Times New Roman"/>
                <w:sz w:val="20"/>
                <w:szCs w:val="20"/>
              </w:rPr>
              <w:t xml:space="preserve">0.9184</w:t>
            </w:r>
          </w:p>
        </w:tc>
        <w:tc>
          <w:tcPr>
            <w:tcW w:w="0" w:type="auto"/>
          </w:tcPr>
          <w:p>
            <w:r>
              <w:rPr>
                <w:rFonts w:ascii="Times New Roman" w:hAnsi="Times New Roman" w:eastAsia="Times New Roman" w:cs="Times New Roman"/>
                <w:sz w:val="20"/>
                <w:szCs w:val="20"/>
              </w:rPr>
              <w:t xml:space="preserve">4471</w:t>
            </w:r>
          </w:p>
        </w:tc>
      </w:tr>
      <w:tr>
        <w:tc>
          <w:tcPr>
            <w:tcW w:w="0" w:type="auto"/>
          </w:tcPr>
          <w:p>
            <w:r>
              <w:rPr>
                <w:rFonts w:ascii="Times New Roman" w:hAnsi="Times New Roman" w:eastAsia="Times New Roman" w:cs="Times New Roman"/>
                <w:sz w:val="20"/>
                <w:szCs w:val="20"/>
              </w:rPr>
              <w:t xml:space="preserve">누운 자세 코어 운동</w:t>
            </w:r>
          </w:p>
        </w:tc>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0.8691</w:t>
            </w:r>
          </w:p>
        </w:tc>
        <w:tc>
          <w:tcPr>
            <w:tcW w:w="0" w:type="auto"/>
          </w:tcPr>
          <w:p>
            <w:r>
              <w:rPr>
                <w:rFonts w:ascii="Times New Roman" w:hAnsi="Times New Roman" w:eastAsia="Times New Roman" w:cs="Times New Roman"/>
                <w:sz w:val="20"/>
                <w:szCs w:val="20"/>
              </w:rPr>
              <w:t xml:space="preserve">0.8722</w:t>
            </w:r>
          </w:p>
        </w:tc>
        <w:tc>
          <w:tcPr>
            <w:tcW w:w="0" w:type="auto"/>
          </w:tcPr>
          <w:p>
            <w:r>
              <w:rPr>
                <w:rFonts w:ascii="Times New Roman" w:hAnsi="Times New Roman" w:eastAsia="Times New Roman" w:cs="Times New Roman"/>
                <w:sz w:val="20"/>
                <w:szCs w:val="20"/>
              </w:rPr>
              <w:t xml:space="preserve">4654</w:t>
            </w:r>
          </w:p>
        </w:tc>
      </w:tr>
      <w:tr>
        <w:tc>
          <w:tcPr>
            <w:tcW w:w="0" w:type="auto"/>
          </w:tcPr>
          <w:p>
            <w:r>
              <w:rPr>
                <w:rFonts w:ascii="Times New Roman" w:hAnsi="Times New Roman" w:eastAsia="Times New Roman" w:cs="Times New Roman"/>
                <w:sz w:val="20"/>
                <w:szCs w:val="20"/>
              </w:rPr>
              <w:t xml:space="preserve">서서 수행하는 코어 운동</w:t>
            </w:r>
          </w:p>
        </w:tc>
        <w:tc>
          <w:tcPr>
            <w:tcW w:w="0" w:type="auto"/>
          </w:tcPr>
          <w:p>
            <w:r>
              <w:rPr>
                <w:rFonts w:ascii="Times New Roman" w:hAnsi="Times New Roman" w:eastAsia="Times New Roman" w:cs="Times New Roman"/>
                <w:sz w:val="20"/>
                <w:szCs w:val="20"/>
              </w:rPr>
              <w:t xml:space="preserve">xgboost</w:t>
            </w:r>
          </w:p>
        </w:tc>
        <w:tc>
          <w:tcPr>
            <w:tcW w:w="0" w:type="auto"/>
          </w:tcPr>
          <w:p>
            <w:r>
              <w:rPr>
                <w:rFonts w:ascii="Times New Roman" w:hAnsi="Times New Roman" w:eastAsia="Times New Roman" w:cs="Times New Roman"/>
                <w:sz w:val="20"/>
                <w:szCs w:val="20"/>
              </w:rPr>
              <w:t xml:space="preserve">0.9674</w:t>
            </w:r>
          </w:p>
        </w:tc>
        <w:tc>
          <w:tcPr>
            <w:tcW w:w="0" w:type="auto"/>
          </w:tcPr>
          <w:p>
            <w:r>
              <w:rPr>
                <w:rFonts w:ascii="Times New Roman" w:hAnsi="Times New Roman" w:eastAsia="Times New Roman" w:cs="Times New Roman"/>
                <w:sz w:val="20"/>
                <w:szCs w:val="20"/>
              </w:rPr>
              <w:t xml:space="preserve">0.9671</w:t>
            </w:r>
          </w:p>
        </w:tc>
        <w:tc>
          <w:tcPr>
            <w:tcW w:w="0" w:type="auto"/>
          </w:tcPr>
          <w:p>
            <w:r>
              <w:rPr>
                <w:rFonts w:ascii="Times New Roman" w:hAnsi="Times New Roman" w:eastAsia="Times New Roman" w:cs="Times New Roman"/>
                <w:sz w:val="20"/>
                <w:szCs w:val="20"/>
              </w:rPr>
              <w:t xml:space="preserve">2150</w:t>
            </w:r>
          </w:p>
        </w:tc>
      </w:tr>
      <w:tr>
        <w:tc>
          <w:tcPr>
            <w:tcW w:w="0" w:type="auto"/>
          </w:tcPr>
          <w:p>
            <w:r>
              <w:rPr>
                <w:rFonts w:ascii="Times New Roman" w:hAnsi="Times New Roman" w:eastAsia="Times New Roman" w:cs="Times New Roman"/>
                <w:sz w:val="20"/>
                <w:szCs w:val="20"/>
              </w:rPr>
              <w:t xml:space="preserve">상지 지지/엎드린 자세 운동</w:t>
            </w:r>
          </w:p>
        </w:tc>
        <w:tc>
          <w:tcPr>
            <w:tcW w:w="0" w:type="auto"/>
          </w:tcPr>
          <w:p>
            <w:r>
              <w:rPr>
                <w:rFonts w:ascii="Times New Roman" w:hAnsi="Times New Roman" w:eastAsia="Times New Roman" w:cs="Times New Roman"/>
                <w:sz w:val="20"/>
                <w:szCs w:val="20"/>
              </w:rPr>
              <w:t xml:space="preserve">svm</w:t>
            </w:r>
          </w:p>
        </w:tc>
        <w:tc>
          <w:tcPr>
            <w:tcW w:w="0" w:type="auto"/>
          </w:tcPr>
          <w:p>
            <w:r>
              <w:rPr>
                <w:rFonts w:ascii="Times New Roman" w:hAnsi="Times New Roman" w:eastAsia="Times New Roman" w:cs="Times New Roman"/>
                <w:sz w:val="20"/>
                <w:szCs w:val="20"/>
              </w:rPr>
              <w:t xml:space="preserve">0.8393</w:t>
            </w:r>
          </w:p>
        </w:tc>
        <w:tc>
          <w:tcPr>
            <w:tcW w:w="0" w:type="auto"/>
          </w:tcPr>
          <w:p>
            <w:r>
              <w:rPr>
                <w:rFonts w:ascii="Times New Roman" w:hAnsi="Times New Roman" w:eastAsia="Times New Roman" w:cs="Times New Roman"/>
                <w:sz w:val="20"/>
                <w:szCs w:val="20"/>
              </w:rPr>
              <w:t xml:space="preserve">0.8755</w:t>
            </w:r>
          </w:p>
        </w:tc>
        <w:tc>
          <w:tcPr>
            <w:tcW w:w="0" w:type="auto"/>
          </w:tcPr>
          <w:p>
            <w:r>
              <w:rPr>
                <w:rFonts w:ascii="Times New Roman" w:hAnsi="Times New Roman" w:eastAsia="Times New Roman" w:cs="Times New Roman"/>
                <w:sz w:val="20"/>
                <w:szCs w:val="20"/>
              </w:rPr>
              <w:t xml:space="preserve">2570</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gnn</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1440</w:t>
            </w:r>
          </w:p>
        </w:tc>
      </w:tr>
    </w:tbl>
    <w:p/>
    <w:p>
      <w:r>
        <w:rPr>
          <w:rFonts w:ascii="Times New Roman" w:hAnsi="Times New Roman" w:eastAsia="Times New Roman" w:cs="Times New Roman"/>
          <w:b/>
          <w:sz w:val="20"/>
          <w:szCs w:val="20"/>
        </w:rPr>
        <w:t xml:space="preserve">표 9. 자세 그룹별 모델 Macro-F1 상세</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group_ko</w:t>
            </w:r>
          </w:p>
        </w:tc>
        <w:tc>
          <w:tcPr>
            <w:tcW w:w="0" w:type="auto"/>
            <w:shd w:val="clear" w:color="auto" w:fill="D9EAF7"/>
          </w:tcPr>
          <w:p>
            <w:r>
              <w:rPr>
                <w:rFonts w:ascii="Times New Roman" w:hAnsi="Times New Roman" w:eastAsia="Times New Roman" w:cs="Times New Roman"/>
                <w:b/>
                <w:sz w:val="20"/>
                <w:szCs w:val="20"/>
              </w:rPr>
              <w:t xml:space="preserve">gnn</w:t>
            </w:r>
          </w:p>
        </w:tc>
        <w:tc>
          <w:tcPr>
            <w:tcW w:w="0" w:type="auto"/>
            <w:shd w:val="clear" w:color="auto" w:fill="D9EAF7"/>
          </w:tcPr>
          <w:p>
            <w:r>
              <w:rPr>
                <w:rFonts w:ascii="Times New Roman" w:hAnsi="Times New Roman" w:eastAsia="Times New Roman" w:cs="Times New Roman"/>
                <w:b/>
                <w:sz w:val="20"/>
                <w:szCs w:val="20"/>
              </w:rPr>
              <w:t xml:space="preserve">svm</w:t>
            </w:r>
          </w:p>
        </w:tc>
        <w:tc>
          <w:tcPr>
            <w:tcW w:w="0" w:type="auto"/>
            <w:shd w:val="clear" w:color="auto" w:fill="D9EAF7"/>
          </w:tcPr>
          <w:p>
            <w:r>
              <w:rPr>
                <w:rFonts w:ascii="Times New Roman" w:hAnsi="Times New Roman" w:eastAsia="Times New Roman" w:cs="Times New Roman"/>
                <w:b/>
                <w:sz w:val="20"/>
                <w:szCs w:val="20"/>
              </w:rPr>
              <w:t xml:space="preserve">transformer</w:t>
            </w:r>
          </w:p>
        </w:tc>
        <w:tc>
          <w:tcPr>
            <w:tcW w:w="0" w:type="auto"/>
            <w:shd w:val="clear" w:color="auto" w:fill="D9EAF7"/>
          </w:tcPr>
          <w:p>
            <w:r>
              <w:rPr>
                <w:rFonts w:ascii="Times New Roman" w:hAnsi="Times New Roman" w:eastAsia="Times New Roman" w:cs="Times New Roman"/>
                <w:b/>
                <w:sz w:val="20"/>
                <w:szCs w:val="20"/>
              </w:rPr>
              <w:t xml:space="preserve">xgboost</w:t>
            </w:r>
          </w:p>
        </w:tc>
      </w:tr>
      <w:tr>
        <w:tc>
          <w:tcPr>
            <w:tcW w:w="0" w:type="auto"/>
          </w:tcPr>
          <w:p>
            <w:r>
              <w:rPr>
                <w:rFonts w:ascii="Times New Roman" w:hAnsi="Times New Roman" w:eastAsia="Times New Roman" w:cs="Times New Roman"/>
                <w:sz w:val="20"/>
                <w:szCs w:val="20"/>
              </w:rPr>
              <w:t xml:space="preserve">고관절 힌지 운동</w:t>
            </w:r>
          </w:p>
        </w:tc>
        <w:tc>
          <w:tcPr>
            <w:tcW w:w="0" w:type="auto"/>
          </w:tcPr>
          <w:p>
            <w:r>
              <w:rPr>
                <w:rFonts w:ascii="Times New Roman" w:hAnsi="Times New Roman" w:eastAsia="Times New Roman" w:cs="Times New Roman"/>
                <w:sz w:val="20"/>
                <w:szCs w:val="20"/>
              </w:rPr>
              <w:t xml:space="preserve">0.9531</w:t>
            </w:r>
          </w:p>
        </w:tc>
        <w:tc>
          <w:tcPr>
            <w:tcW w:w="0" w:type="auto"/>
          </w:tcPr>
          <w:p>
            <w:r>
              <w:rPr>
                <w:rFonts w:ascii="Times New Roman" w:hAnsi="Times New Roman" w:eastAsia="Times New Roman" w:cs="Times New Roman"/>
                <w:sz w:val="20"/>
                <w:szCs w:val="20"/>
              </w:rPr>
              <w:t xml:space="preserve">0.9955</w:t>
            </w:r>
          </w:p>
        </w:tc>
        <w:tc>
          <w:tcPr>
            <w:tcW w:w="0" w:type="auto"/>
          </w:tcPr>
          <w:p>
            <w:r>
              <w:rPr>
                <w:rFonts w:ascii="Times New Roman" w:hAnsi="Times New Roman" w:eastAsia="Times New Roman" w:cs="Times New Roman"/>
                <w:sz w:val="20"/>
                <w:szCs w:val="20"/>
              </w:rPr>
              <w:t xml:space="preserve">0.9482</w:t>
            </w:r>
          </w:p>
        </w:tc>
        <w:tc>
          <w:tcPr>
            <w:tcW w:w="0" w:type="auto"/>
          </w:tcPr>
          <w:p>
            <w:r>
              <w:rPr>
                <w:rFonts w:ascii="Times New Roman" w:hAnsi="Times New Roman" w:eastAsia="Times New Roman" w:cs="Times New Roman"/>
                <w:sz w:val="20"/>
                <w:szCs w:val="20"/>
              </w:rPr>
              <w:t xml:space="preserve">0.9645</w:t>
            </w:r>
          </w:p>
        </w:tc>
      </w:tr>
      <w:tr>
        <w:tc>
          <w:tcPr>
            <w:tcW w:w="0" w:type="auto"/>
          </w:tcPr>
          <w:p>
            <w:r>
              <w:rPr>
                <w:rFonts w:ascii="Times New Roman" w:hAnsi="Times New Roman" w:eastAsia="Times New Roman" w:cs="Times New Roman"/>
                <w:sz w:val="20"/>
                <w:szCs w:val="20"/>
              </w:rPr>
              <w:t xml:space="preserve">누운 자세 코어 운동</w:t>
            </w:r>
          </w:p>
        </w:tc>
        <w:tc>
          <w:tcPr>
            <w:tcW w:w="0" w:type="auto"/>
          </w:tcPr>
          <w:p>
            <w:r>
              <w:rPr>
                <w:rFonts w:ascii="Times New Roman" w:hAnsi="Times New Roman" w:eastAsia="Times New Roman" w:cs="Times New Roman"/>
                <w:sz w:val="20"/>
                <w:szCs w:val="20"/>
              </w:rPr>
              <w:t xml:space="preserve">0.8329</w:t>
            </w:r>
          </w:p>
        </w:tc>
        <w:tc>
          <w:tcPr>
            <w:tcW w:w="0" w:type="auto"/>
          </w:tcPr>
          <w:p>
            <w:r>
              <w:rPr>
                <w:rFonts w:ascii="Times New Roman" w:hAnsi="Times New Roman" w:eastAsia="Times New Roman" w:cs="Times New Roman"/>
                <w:sz w:val="20"/>
                <w:szCs w:val="20"/>
              </w:rPr>
              <w:t xml:space="preserve">0.8722</w:t>
            </w:r>
          </w:p>
        </w:tc>
        <w:tc>
          <w:tcPr>
            <w:tcW w:w="0" w:type="auto"/>
          </w:tcPr>
          <w:p>
            <w:r>
              <w:rPr>
                <w:rFonts w:ascii="Times New Roman" w:hAnsi="Times New Roman" w:eastAsia="Times New Roman" w:cs="Times New Roman"/>
                <w:sz w:val="20"/>
                <w:szCs w:val="20"/>
              </w:rPr>
              <w:t xml:space="preserve">0.8548</w:t>
            </w:r>
          </w:p>
        </w:tc>
        <w:tc>
          <w:tcPr>
            <w:tcW w:w="0" w:type="auto"/>
          </w:tcPr>
          <w:p>
            <w:r>
              <w:rPr>
                <w:rFonts w:ascii="Times New Roman" w:hAnsi="Times New Roman" w:eastAsia="Times New Roman" w:cs="Times New Roman"/>
                <w:sz w:val="20"/>
                <w:szCs w:val="20"/>
              </w:rPr>
              <w:t xml:space="preserve">0.8719</w:t>
            </w:r>
          </w:p>
        </w:tc>
      </w:tr>
      <w:tr>
        <w:tc>
          <w:tcPr>
            <w:tcW w:w="0" w:type="auto"/>
          </w:tcPr>
          <w:p>
            <w:r>
              <w:rPr>
                <w:rFonts w:ascii="Times New Roman" w:hAnsi="Times New Roman" w:eastAsia="Times New Roman" w:cs="Times New Roman"/>
                <w:sz w:val="20"/>
                <w:szCs w:val="20"/>
              </w:rPr>
              <w:t xml:space="preserve">런지 계열 운동</w:t>
            </w:r>
          </w:p>
        </w:tc>
        <w:tc>
          <w:tcPr>
            <w:tcW w:w="0" w:type="auto"/>
          </w:tcPr>
          <w:p>
            <w:r>
              <w:rPr>
                <w:rFonts w:ascii="Times New Roman" w:hAnsi="Times New Roman" w:eastAsia="Times New Roman" w:cs="Times New Roman"/>
                <w:sz w:val="20"/>
                <w:szCs w:val="20"/>
              </w:rPr>
              <w:t xml:space="preserve">0.8846</w:t>
            </w:r>
          </w:p>
        </w:tc>
        <w:tc>
          <w:tcPr>
            <w:tcW w:w="0" w:type="auto"/>
          </w:tcPr>
          <w:p>
            <w:r>
              <w:rPr>
                <w:rFonts w:ascii="Times New Roman" w:hAnsi="Times New Roman" w:eastAsia="Times New Roman" w:cs="Times New Roman"/>
                <w:sz w:val="20"/>
                <w:szCs w:val="20"/>
              </w:rPr>
              <w:t xml:space="preserve">0.9068</w:t>
            </w:r>
          </w:p>
        </w:tc>
        <w:tc>
          <w:tcPr>
            <w:tcW w:w="0" w:type="auto"/>
          </w:tcPr>
          <w:p>
            <w:r>
              <w:rPr>
                <w:rFonts w:ascii="Times New Roman" w:hAnsi="Times New Roman" w:eastAsia="Times New Roman" w:cs="Times New Roman"/>
                <w:sz w:val="20"/>
                <w:szCs w:val="20"/>
              </w:rPr>
              <w:t xml:space="preserve">0.9184</w:t>
            </w:r>
          </w:p>
        </w:tc>
        <w:tc>
          <w:tcPr>
            <w:tcW w:w="0" w:type="auto"/>
          </w:tcPr>
          <w:p>
            <w:r>
              <w:rPr>
                <w:rFonts w:ascii="Times New Roman" w:hAnsi="Times New Roman" w:eastAsia="Times New Roman" w:cs="Times New Roman"/>
                <w:sz w:val="20"/>
                <w:szCs w:val="20"/>
              </w:rPr>
              <w:t xml:space="preserve">0.9151</w:t>
            </w:r>
          </w:p>
        </w:tc>
      </w:tr>
      <w:tr>
        <w:tc>
          <w:tcPr>
            <w:tcW w:w="0" w:type="auto"/>
          </w:tcPr>
          <w:p>
            <w:r>
              <w:rPr>
                <w:rFonts w:ascii="Times New Roman" w:hAnsi="Times New Roman" w:eastAsia="Times New Roman" w:cs="Times New Roman"/>
                <w:sz w:val="20"/>
                <w:szCs w:val="20"/>
              </w:rPr>
              <w:t xml:space="preserve">버피 테스트</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1.0000</w:t>
            </w:r>
          </w:p>
        </w:tc>
        <w:tc>
          <w:tcPr>
            <w:tcW w:w="0" w:type="auto"/>
          </w:tcPr>
          <w:p>
            <w:r>
              <w:rPr>
                <w:rFonts w:ascii="Times New Roman" w:hAnsi="Times New Roman" w:eastAsia="Times New Roman" w:cs="Times New Roman"/>
                <w:sz w:val="20"/>
                <w:szCs w:val="20"/>
              </w:rPr>
              <w:t xml:space="preserve">0.9986</w:t>
            </w:r>
          </w:p>
        </w:tc>
      </w:tr>
      <w:tr>
        <w:tc>
          <w:tcPr>
            <w:tcW w:w="0" w:type="auto"/>
          </w:tcPr>
          <w:p>
            <w:r>
              <w:rPr>
                <w:rFonts w:ascii="Times New Roman" w:hAnsi="Times New Roman" w:eastAsia="Times New Roman" w:cs="Times New Roman"/>
                <w:sz w:val="20"/>
                <w:szCs w:val="20"/>
              </w:rPr>
              <w:t xml:space="preserve">상지 지지/엎드린 자세 운동</w:t>
            </w:r>
          </w:p>
        </w:tc>
        <w:tc>
          <w:tcPr>
            <w:tcW w:w="0" w:type="auto"/>
          </w:tcPr>
          <w:p>
            <w:r>
              <w:rPr>
                <w:rFonts w:ascii="Times New Roman" w:hAnsi="Times New Roman" w:eastAsia="Times New Roman" w:cs="Times New Roman"/>
                <w:sz w:val="20"/>
                <w:szCs w:val="20"/>
              </w:rPr>
              <w:t xml:space="preserve">0.7596</w:t>
            </w:r>
          </w:p>
        </w:tc>
        <w:tc>
          <w:tcPr>
            <w:tcW w:w="0" w:type="auto"/>
          </w:tcPr>
          <w:p>
            <w:r>
              <w:rPr>
                <w:rFonts w:ascii="Times New Roman" w:hAnsi="Times New Roman" w:eastAsia="Times New Roman" w:cs="Times New Roman"/>
                <w:sz w:val="20"/>
                <w:szCs w:val="20"/>
              </w:rPr>
              <w:t xml:space="preserve">0.8755</w:t>
            </w:r>
          </w:p>
        </w:tc>
        <w:tc>
          <w:tcPr>
            <w:tcW w:w="0" w:type="auto"/>
          </w:tcPr>
          <w:p>
            <w:r>
              <w:rPr>
                <w:rFonts w:ascii="Times New Roman" w:hAnsi="Times New Roman" w:eastAsia="Times New Roman" w:cs="Times New Roman"/>
                <w:sz w:val="20"/>
                <w:szCs w:val="20"/>
              </w:rPr>
              <w:t xml:space="preserve">0.8057</w:t>
            </w:r>
          </w:p>
        </w:tc>
        <w:tc>
          <w:tcPr>
            <w:tcW w:w="0" w:type="auto"/>
          </w:tcPr>
          <w:p>
            <w:r>
              <w:rPr>
                <w:rFonts w:ascii="Times New Roman" w:hAnsi="Times New Roman" w:eastAsia="Times New Roman" w:cs="Times New Roman"/>
                <w:sz w:val="20"/>
                <w:szCs w:val="20"/>
              </w:rPr>
              <w:t xml:space="preserve">0.8540</w:t>
            </w:r>
          </w:p>
        </w:tc>
      </w:tr>
      <w:tr>
        <w:tc>
          <w:tcPr>
            <w:tcW w:w="0" w:type="auto"/>
          </w:tcPr>
          <w:p>
            <w:r>
              <w:rPr>
                <w:rFonts w:ascii="Times New Roman" w:hAnsi="Times New Roman" w:eastAsia="Times New Roman" w:cs="Times New Roman"/>
                <w:sz w:val="20"/>
                <w:szCs w:val="20"/>
              </w:rPr>
              <w:t xml:space="preserve">서서 수행하는 코어 운동</w:t>
            </w:r>
          </w:p>
        </w:tc>
        <w:tc>
          <w:tcPr>
            <w:tcW w:w="0" w:type="auto"/>
          </w:tcPr>
          <w:p>
            <w:r>
              <w:rPr>
                <w:rFonts w:ascii="Times New Roman" w:hAnsi="Times New Roman" w:eastAsia="Times New Roman" w:cs="Times New Roman"/>
                <w:sz w:val="20"/>
                <w:szCs w:val="20"/>
              </w:rPr>
              <w:t xml:space="preserve">0.9175</w:t>
            </w:r>
          </w:p>
        </w:tc>
        <w:tc>
          <w:tcPr>
            <w:tcW w:w="0" w:type="auto"/>
          </w:tcPr>
          <w:p>
            <w:r>
              <w:rPr>
                <w:rFonts w:ascii="Times New Roman" w:hAnsi="Times New Roman" w:eastAsia="Times New Roman" w:cs="Times New Roman"/>
                <w:sz w:val="20"/>
                <w:szCs w:val="20"/>
              </w:rPr>
              <w:t xml:space="preserve">0.9587</w:t>
            </w:r>
          </w:p>
        </w:tc>
        <w:tc>
          <w:tcPr>
            <w:tcW w:w="0" w:type="auto"/>
          </w:tcPr>
          <w:p>
            <w:r>
              <w:rPr>
                <w:rFonts w:ascii="Times New Roman" w:hAnsi="Times New Roman" w:eastAsia="Times New Roman" w:cs="Times New Roman"/>
                <w:sz w:val="20"/>
                <w:szCs w:val="20"/>
              </w:rPr>
              <w:t xml:space="preserve">0.9419</w:t>
            </w:r>
          </w:p>
        </w:tc>
        <w:tc>
          <w:tcPr>
            <w:tcW w:w="0" w:type="auto"/>
          </w:tcPr>
          <w:p>
            <w:r>
              <w:rPr>
                <w:rFonts w:ascii="Times New Roman" w:hAnsi="Times New Roman" w:eastAsia="Times New Roman" w:cs="Times New Roman"/>
                <w:sz w:val="20"/>
                <w:szCs w:val="20"/>
              </w:rPr>
              <w:t xml:space="preserve">0.9671</w:t>
            </w:r>
          </w:p>
        </w:tc>
      </w:tr>
    </w:tbl>
    <w:p/>
    <w:p>
      <w:r>
        <w:rPr>
          <w:rFonts w:ascii="Times New Roman" w:hAnsi="Times New Roman" w:eastAsia="Times New Roman" w:cs="Times New Roman"/>
          <w:b/>
          <w:sz w:val="20"/>
          <w:szCs w:val="20"/>
        </w:rPr>
        <w:t xml:space="preserve">표 10. 버피 테스트 1.0000 지표 검증</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tblGrid>
      <w:tr>
        <w:tc>
          <w:tcPr>
            <w:tcW w:w="0" w:type="auto"/>
            <w:shd w:val="clear" w:color="auto" w:fill="D9EAF7"/>
          </w:tcPr>
          <w:p>
            <w:r>
              <w:rPr>
                <w:rFonts w:ascii="Times New Roman" w:hAnsi="Times New Roman" w:eastAsia="Times New Roman" w:cs="Times New Roman"/>
                <w:b/>
                <w:sz w:val="20"/>
                <w:szCs w:val="20"/>
              </w:rPr>
              <w:t xml:space="preserve">검증 항목</w:t>
            </w:r>
          </w:p>
        </w:tc>
        <w:tc>
          <w:tcPr>
            <w:tcW w:w="0" w:type="auto"/>
            <w:shd w:val="clear" w:color="auto" w:fill="D9EAF7"/>
          </w:tcPr>
          <w:p>
            <w:r>
              <w:rPr>
                <w:rFonts w:ascii="Times New Roman" w:hAnsi="Times New Roman" w:eastAsia="Times New Roman" w:cs="Times New Roman"/>
                <w:b/>
                <w:sz w:val="20"/>
                <w:szCs w:val="20"/>
              </w:rPr>
              <w:t xml:space="preserve">확인 결과</w:t>
            </w:r>
          </w:p>
        </w:tc>
        <w:tc>
          <w:tcPr>
            <w:tcW w:w="0" w:type="auto"/>
            <w:shd w:val="clear" w:color="auto" w:fill="D9EAF7"/>
          </w:tcPr>
          <w:p>
            <w:r>
              <w:rPr>
                <w:rFonts w:ascii="Times New Roman" w:hAnsi="Times New Roman" w:eastAsia="Times New Roman" w:cs="Times New Roman"/>
                <w:b/>
                <w:sz w:val="20"/>
                <w:szCs w:val="20"/>
              </w:rPr>
              <w:t xml:space="preserve">해석</w:t>
            </w:r>
          </w:p>
        </w:tc>
      </w:tr>
      <w:tr>
        <w:tc>
          <w:tcPr>
            <w:tcW w:w="0" w:type="auto"/>
          </w:tcPr>
          <w:p>
            <w:r>
              <w:rPr>
                <w:rFonts w:ascii="Times New Roman" w:hAnsi="Times New Roman" w:eastAsia="Times New Roman" w:cs="Times New Roman"/>
                <w:sz w:val="20"/>
                <w:szCs w:val="20"/>
              </w:rPr>
              <w:t xml:space="preserve">지표 계산 단위</w:t>
            </w:r>
          </w:p>
        </w:tc>
        <w:tc>
          <w:tcPr>
            <w:tcW w:w="0" w:type="auto"/>
          </w:tcPr>
          <w:p>
            <w:r>
              <w:rPr>
                <w:rFonts w:ascii="Times New Roman" w:hAnsi="Times New Roman" w:eastAsia="Times New Roman" w:cs="Times New Roman"/>
                <w:sz w:val="20"/>
                <w:szCs w:val="20"/>
              </w:rPr>
              <w:t xml:space="preserve">test 버피 테스트 288개 x 5 seeds = support 1440</w:t>
            </w:r>
          </w:p>
        </w:tc>
        <w:tc>
          <w:tcPr>
            <w:tcW w:w="0" w:type="auto"/>
          </w:tcPr>
          <w:p>
            <w:r>
              <w:rPr>
                <w:rFonts w:ascii="Times New Roman" w:hAnsi="Times New Roman" w:eastAsia="Times New Roman" w:cs="Times New Roman"/>
                <w:sz w:val="20"/>
                <w:szCs w:val="20"/>
              </w:rPr>
              <w:t xml:space="preserve">표의 1.0000은 단일 라벨인 버피 테스트에 대한 반복 seed 누적 조건부 성능이다.</w:t>
            </w:r>
          </w:p>
        </w:tc>
      </w:tr>
      <w:tr>
        <w:tc>
          <w:tcPr>
            <w:tcW w:w="0" w:type="auto"/>
          </w:tcPr>
          <w:p>
            <w:r>
              <w:rPr>
                <w:rFonts w:ascii="Times New Roman" w:hAnsi="Times New Roman" w:eastAsia="Times New Roman" w:cs="Times New Roman"/>
                <w:sz w:val="20"/>
                <w:szCs w:val="20"/>
              </w:rPr>
              <w:t xml:space="preserve">모델별 버피 테스트 정답 수</w:t>
            </w:r>
          </w:p>
        </w:tc>
        <w:tc>
          <w:tcPr>
            <w:tcW w:w="0" w:type="auto"/>
          </w:tcPr>
          <w:p>
            <w:r>
              <w:rPr>
                <w:rFonts w:ascii="Times New Roman" w:hAnsi="Times New Roman" w:eastAsia="Times New Roman" w:cs="Times New Roman"/>
                <w:sz w:val="20"/>
                <w:szCs w:val="20"/>
              </w:rPr>
              <w:t xml:space="preserve">SVM: 1440/1440; XGBoost: 1436/1440; Transformer: 1440/1440; GNN: 1440/1440</w:t>
            </w:r>
          </w:p>
        </w:tc>
        <w:tc>
          <w:tcPr>
            <w:tcW w:w="0" w:type="auto"/>
          </w:tcPr>
          <w:p>
            <w:r>
              <w:rPr>
                <w:rFonts w:ascii="Times New Roman" w:hAnsi="Times New Roman" w:eastAsia="Times New Roman" w:cs="Times New Roman"/>
                <w:sz w:val="20"/>
                <w:szCs w:val="20"/>
              </w:rPr>
              <w:t xml:space="preserve">SVM, Transformer, GNN은 버피 테스트를 모두 맞혔고, XGBoost는 4건 오분류하였다.</w:t>
            </w:r>
          </w:p>
        </w:tc>
      </w:tr>
      <w:tr>
        <w:tc>
          <w:tcPr>
            <w:tcW w:w="0" w:type="auto"/>
          </w:tcPr>
          <w:p>
            <w:r>
              <w:rPr>
                <w:rFonts w:ascii="Times New Roman" w:hAnsi="Times New Roman" w:eastAsia="Times New Roman" w:cs="Times New Roman"/>
                <w:sz w:val="20"/>
                <w:szCs w:val="20"/>
              </w:rPr>
              <w:t xml:space="preserve">XGBoost 오분류 확인</w:t>
            </w:r>
          </w:p>
        </w:tc>
        <w:tc>
          <w:tcPr>
            <w:tcW w:w="0" w:type="auto"/>
          </w:tcPr>
          <w:p>
            <w:r>
              <w:rPr>
                <w:rFonts w:ascii="Times New Roman" w:hAnsi="Times New Roman" w:eastAsia="Times New Roman" w:cs="Times New Roman"/>
                <w:sz w:val="20"/>
                <w:szCs w:val="20"/>
              </w:rPr>
              <w:t xml:space="preserve">D23-4-080-3d 샘플이 4개 seed에서 바이시클 크런치로 예측됨</w:t>
            </w:r>
          </w:p>
        </w:tc>
        <w:tc>
          <w:tcPr>
            <w:tcW w:w="0" w:type="auto"/>
          </w:tcPr>
          <w:p>
            <w:r>
              <w:rPr>
                <w:rFonts w:ascii="Times New Roman" w:hAnsi="Times New Roman" w:eastAsia="Times New Roman" w:cs="Times New Roman"/>
                <w:sz w:val="20"/>
                <w:szCs w:val="20"/>
              </w:rPr>
              <w:t xml:space="preserve">1.0000이 모든 모델에서 동일하게 나온 것은 아니며, 오분류 사례는 별도로 확인되었다.</w:t>
            </w:r>
          </w:p>
        </w:tc>
      </w:tr>
      <w:tr>
        <w:tc>
          <w:tcPr>
            <w:tcW w:w="0" w:type="auto"/>
          </w:tcPr>
          <w:p>
            <w:r>
              <w:rPr>
                <w:rFonts w:ascii="Times New Roman" w:hAnsi="Times New Roman" w:eastAsia="Times New Roman" w:cs="Times New Roman"/>
                <w:sz w:val="20"/>
                <w:szCs w:val="20"/>
              </w:rPr>
              <w:t xml:space="preserve">직접 누수 점검</w:t>
            </w:r>
          </w:p>
        </w:tc>
        <w:tc>
          <w:tcPr>
            <w:tcW w:w="0" w:type="auto"/>
          </w:tcPr>
          <w:p>
            <w:r>
              <w:rPr>
                <w:rFonts w:ascii="Times New Roman" w:hAnsi="Times New Roman" w:eastAsia="Times New Roman" w:cs="Times New Roman"/>
                <w:sz w:val="20"/>
                <w:szCs w:val="20"/>
              </w:rPr>
              <w:t xml:space="preserve">sample_id/session_id 중복 없음, train-test 동일 feature vector 없음</w:t>
            </w:r>
          </w:p>
        </w:tc>
        <w:tc>
          <w:tcPr>
            <w:tcW w:w="0" w:type="auto"/>
          </w:tcPr>
          <w:p>
            <w:r>
              <w:rPr>
                <w:rFonts w:ascii="Times New Roman" w:hAnsi="Times New Roman" w:eastAsia="Times New Roman" w:cs="Times New Roman"/>
                <w:sz w:val="20"/>
                <w:szCs w:val="20"/>
              </w:rPr>
              <w:t xml:space="preserve">동일 샘플 또는 동일 세션이 train/test에 동시에 들어간 직접적인 누수는 확인되지 않았다.</w:t>
            </w:r>
          </w:p>
        </w:tc>
      </w:tr>
      <w:tr>
        <w:tc>
          <w:tcPr>
            <w:tcW w:w="0" w:type="auto"/>
          </w:tcPr>
          <w:p>
            <w:r>
              <w:rPr>
                <w:rFonts w:ascii="Times New Roman" w:hAnsi="Times New Roman" w:eastAsia="Times New Roman" w:cs="Times New Roman"/>
                <w:sz w:val="20"/>
                <w:szCs w:val="20"/>
              </w:rPr>
              <w:t xml:space="preserve">성능 해석상 한계</w:t>
            </w:r>
          </w:p>
        </w:tc>
        <w:tc>
          <w:tcPr>
            <w:tcW w:w="0" w:type="auto"/>
          </w:tcPr>
          <w:p>
            <w:r>
              <w:rPr>
                <w:rFonts w:ascii="Times New Roman" w:hAnsi="Times New Roman" w:eastAsia="Times New Roman" w:cs="Times New Roman"/>
                <w:sz w:val="20"/>
                <w:szCs w:val="20"/>
              </w:rPr>
              <w:t xml:space="preserve">버피 테스트 serial 49-80이 train/validation/test에 모두 존재</w:t>
            </w:r>
          </w:p>
        </w:tc>
        <w:tc>
          <w:tcPr>
            <w:tcW w:w="0" w:type="auto"/>
          </w:tcPr>
          <w:p>
            <w:r>
              <w:rPr>
                <w:rFonts w:ascii="Times New Roman" w:hAnsi="Times New Roman" w:eastAsia="Times New Roman" w:cs="Times New Roman"/>
                <w:sz w:val="20"/>
                <w:szCs w:val="20"/>
              </w:rPr>
              <w:t xml:space="preserve">세션은 분리되었지만 동일 운동 변형이 split에 공통으로 존재하므로, 완전히 새로운 변형 일반화 성능으로 해석하기에는 한계가 있다.</w:t>
            </w:r>
          </w:p>
        </w:tc>
      </w:tr>
    </w:tbl>
    <w:p/>
    <w:p>
      <w:r>
        <w:rPr>
          <w:rFonts w:ascii="Times New Roman" w:hAnsi="Times New Roman" w:eastAsia="Times New Roman" w:cs="Times New Roman"/>
          <w:sz w:val="20"/>
          <w:szCs w:val="20"/>
        </w:rPr>
        <w:t xml:space="preserve">표 8과 표 9는 운동 라벨을 자세 특성에 따라 묶어 모델 성능을 비교한 결과이다. 버피 테스트처럼 전신 움직임이 뚜렷한 라벨이나 굿모닝과 같은 고관절 힌지 운동은 비교적 높은 성능을 보였다. 반면 누운 자세 코어 운동, 상지 지지/엎드린 자세 운동처럼 관절 배치가 서로 유사한 그룹에서는 성능이 상대적으로 낮아졌다. 이러한 결과는 오분류가 단순한 모델 오류라기보다 운동 동작 자체의 구조적 유사성과 관련되어 있음을 보여준다.</w:t>
      </w:r>
    </w:p>
    <w:p>
      <w:r>
        <w:rPr>
          <w:rFonts w:ascii="Times New Roman" w:hAnsi="Times New Roman" w:eastAsia="Times New Roman" w:cs="Times New Roman"/>
          <w:sz w:val="20"/>
          <w:szCs w:val="20"/>
        </w:rPr>
        <w:t xml:space="preserve">표 10은 버피 테스트 지표가 1.0000으로 나타난 이유를 추가 검증한 결과이다. 버피 테스트 그룹은 하나의 실제 라벨만 포함하는 단일 라벨 그룹이며, test split의 버피 테스트 288개 샘플을 5개 seed에서 반복 평가한 결과가 support 1440으로 집계되었다. SVM, GNN, Transformer는 해당 반복 평가에서 버피 테스트 샘플을 모두 맞혔고, XGBoost는 같은 샘플 1개를 4개 seed에서 바이시클 크런치로 오분류하였다. 또한 sample_id, session_id, 완전 동일 feature vector 기준의 직접적인 train/test 중복은 확인되지 않았다. 다만 동일 serial 운동 변형이 train, validation, test에 모두 존재하므로, 이 결과는 세션 분리 조건에서의 높은 성능으로 해석해야 하며 완전히 새로운 운동 변형에 대한 일반화 성능으로 단정하기에는 한계가 있다.</w:t>
      </w:r>
    </w:p>
    <w:p/>
    <w:p>
      <w:pPr>
        <w:jc w:val="center"/>
      </w:pPr>
      <w:r>
        <w:rPr>
          <w:rFonts w:ascii="Times New Roman" w:hAnsi="Times New Roman" w:eastAsia="Times New Roman" w:cs="Times New Roman"/>
          <w:b/>
          <w:sz w:val="20"/>
          <w:szCs w:val="20"/>
        </w:rPr>
        <w:t xml:space="preserve">그림 7. 자세 그룹별 모델 Macro-F1 비교</w:t>
      </w:r>
    </w:p>
    <w:p>
      <w:pPr>
        <w:jc w:val="center"/>
      </w:pPr>
      <w:r>
        <w:drawing>
          <wp:inline distT="0" distB="0" distL="0" distR="0">
            <wp:extent cx="5900000" cy="2723076"/>
            <wp:effectExtent l="0" t="0" r="0" b="0"/>
            <wp:docPr id="7" name="figure_02_pose_group_macro_f1_by_model"/>
            <wp:cNvGraphicFramePr>
              <a:graphicFrameLocks noChangeAspect="1"/>
            </wp:cNvGraphicFramePr>
            <a:graphic>
              <a:graphicData uri="http://schemas.openxmlformats.org/drawingml/2006/picture">
                <pic:pic>
                  <pic:nvPicPr>
                    <pic:cNvPr id="0" name="figure_02_pose_group_macro_f1_by_model.png"/>
                    <pic:cNvPicPr/>
                  </pic:nvPicPr>
                  <pic:blipFill>
                    <a:blip r:embed="rId39"/>
                    <a:stretch>
                      <a:fillRect/>
                    </a:stretch>
                  </pic:blipFill>
                  <pic:spPr>
                    <a:xfrm>
                      <a:off x="0" y="0"/>
                      <a:ext cx="5900000" cy="2723076"/>
                    </a:xfrm>
                    <a:prstGeom prst="rect">
                      <a:avLst/>
                    </a:prstGeom>
                  </pic:spPr>
                </pic:pic>
              </a:graphicData>
            </a:graphic>
          </wp:inline>
        </w:drawing>
      </w:r>
    </w:p>
    <w:p/>
    <w:p>
      <w:pPr>
        <w:jc w:val="center"/>
      </w:pPr>
      <w:r>
        <w:rPr>
          <w:rFonts w:ascii="Times New Roman" w:hAnsi="Times New Roman" w:eastAsia="Times New Roman" w:cs="Times New Roman"/>
          <w:b/>
          <w:sz w:val="20"/>
          <w:szCs w:val="20"/>
        </w:rPr>
        <w:t xml:space="preserve">그림 8. 같은 운동군 예측 비율 Heatmap</w:t>
      </w:r>
    </w:p>
    <w:p>
      <w:pPr>
        <w:jc w:val="center"/>
      </w:pPr>
      <w:r>
        <w:drawing>
          <wp:inline distT="0" distB="0" distL="0" distR="0">
            <wp:extent cx="5900000" cy="3933333"/>
            <wp:effectExtent l="0" t="0" r="0" b="0"/>
            <wp:docPr id="8" name="figure_03_same_group_prediction_rate_heatmap"/>
            <wp:cNvGraphicFramePr>
              <a:graphicFrameLocks noChangeAspect="1"/>
            </wp:cNvGraphicFramePr>
            <a:graphic>
              <a:graphicData uri="http://schemas.openxmlformats.org/drawingml/2006/picture">
                <pic:pic>
                  <pic:nvPicPr>
                    <pic:cNvPr id="0" name="figure_03_same_group_prediction_rate_heatmap.png"/>
                    <pic:cNvPicPr/>
                  </pic:nvPicPr>
                  <pic:blipFill>
                    <a:blip r:embed="rId40"/>
                    <a:stretch>
                      <a:fillRect/>
                    </a:stretch>
                  </pic:blipFill>
                  <pic:spPr>
                    <a:xfrm>
                      <a:off x="0" y="0"/>
                      <a:ext cx="5900000" cy="3933333"/>
                    </a:xfrm>
                    <a:prstGeom prst="rect">
                      <a:avLst/>
                    </a:prstGeom>
                  </pic:spPr>
                </pic:pic>
              </a:graphicData>
            </a:graphic>
          </wp:inline>
        </w:drawing>
      </w:r>
    </w:p>
    <w:p/>
    <w:p>
      <w:r>
        <w:rPr>
          <w:rFonts w:ascii="Times New Roman" w:hAnsi="Times New Roman" w:eastAsia="Times New Roman" w:cs="Times New Roman"/>
          <w:sz w:val="20"/>
          <w:szCs w:val="20"/>
        </w:rPr>
        <w:t xml:space="preserve">이상의 표와 그림을 통해 SVM과 XGBoost가 본 실험 조건에서 가장 안정적인 성능을 보였으며, 주요 오분류는 유사한 자세 또는 같은 운동 계열 내부에서 집중적으로 발생함을 확인할 수 있다.</w:t>
      </w:r>
    </w:p>
    <w:p/>
    <w:p>
      <w:r>
        <w:rPr>
          <w:rFonts w:ascii="Times New Roman" w:hAnsi="Times New Roman" w:eastAsia="Times New Roman" w:cs="Times New Roman"/>
          <w:b/>
          <w:sz w:val="20"/>
          <w:szCs w:val="20"/>
        </w:rPr>
        <w:t xml:space="preserve">5. Conclusions</w:t>
      </w:r>
    </w:p>
    <w:p>
      <w:r>
        <w:rPr>
          <w:rFonts w:ascii="Times New Roman" w:hAnsi="Times New Roman" w:eastAsia="Times New Roman" w:cs="Times New Roman"/>
          <w:sz w:val="20"/>
          <w:szCs w:val="20"/>
        </w:rPr>
        <w:t xml:space="preserve">본 연구는 AI-Hub 피트니스 자세 이미지 데이터셋의 3D 관절 좌표를 활용하여 맨몸운동 17개 라벨을 분류하고, SVM, XGBoost, GNN, Transformer 모델의 성능과 오분류 패턴을 비교하였다. 실험 결과 SVM과 XGBoost가 가장 안정적인 성능을 보였으며, GNN과 Transformer도 관절 간 관계를 반영하는 구조적 입력 방식의 가능성을 확인하였다.</w:t>
      </w:r>
    </w:p>
    <w:p>
      <w:r>
        <w:rPr>
          <w:rFonts w:ascii="Times New Roman" w:hAnsi="Times New Roman" w:eastAsia="Times New Roman" w:cs="Times New Roman"/>
          <w:sz w:val="20"/>
          <w:szCs w:val="20"/>
        </w:rPr>
        <w:t xml:space="preserve">오분류는 무작위로 발생하기보다 자세와 관절 움직임이 유사한 운동 라벨 사이에서 반복적으로 나타났다. 예를 들어 푸시업과 니푸쉬업, 런지 계열, 크런치 계열은 관절 배치와 움직임 패턴이 유사하여 모델이 혼동하기 쉬운 조합으로 확인되었다. 따라서 운동 동작 분류 연구에서는 전체 성능뿐 아니라 라벨 간 구조적 유사성에 따른 오분류 분석이 함께 필요하다.</w:t>
      </w:r>
    </w:p>
    <w:p>
      <w:r>
        <w:rPr>
          <w:rFonts w:ascii="Times New Roman" w:hAnsi="Times New Roman" w:eastAsia="Times New Roman" w:cs="Times New Roman"/>
          <w:sz w:val="20"/>
          <w:szCs w:val="20"/>
        </w:rPr>
        <w:t xml:space="preserve">다만 본 연구는 AI-Hub 데이터셋에서 제공하는 관절 좌표를 기반으로 수행되었으므로, 직접 촬영한 웹캠 영상이나 MediaPipe로 추출한 좌표에 그대로 일반화된다고 단정하기는 어렵다. 향후 연구에서는 직접 촬영 데이터와 AI-Hub 기준 데이터의 좌표 형식, 관절 수, 정규화 방식, 샘플 단위를 일치시킨 뒤 외부 데이터에 대한 일반화 성능을 추가로 검증할 필요가 있다.</w:t>
      </w:r>
    </w:p>
    <w:p/>
    <w:p>
      <w:r>
        <w:rPr>
          <w:rFonts w:ascii="Times New Roman" w:hAnsi="Times New Roman" w:eastAsia="Times New Roman" w:cs="Times New Roman"/>
          <w:b/>
          <w:sz w:val="18"/>
          <w:szCs w:val="18"/>
        </w:rPr>
        <w:t xml:space="preserve">6. References</w:t>
      </w:r>
    </w:p>
    <w:p>
      <w:pPr>
        <w:ind w:left="720" w:hanging="360"/>
      </w:pPr>
      <w:r>
        <w:rPr>
          <w:rFonts w:ascii="Times New Roman" w:hAnsi="Times New Roman" w:eastAsia="Times New Roman" w:cs="Times New Roman"/>
          <w:sz w:val="18"/>
          <w:szCs w:val="18"/>
        </w:rPr>
        <w:t xml:space="preserve">[1]  S. Yan, Y. Xiong, and D. Lin, “Spatial Temporal Graph Convolutional Networks for Skeleton-Based Action Recognition,” Proceedings of the AAAI Conference on Artificial Intelligence, 2018.</w:t>
      </w:r>
    </w:p>
    <w:p>
      <w:pPr>
        <w:ind w:left="720" w:hanging="360"/>
      </w:pPr>
      <w:r>
        <w:rPr>
          <w:rFonts w:ascii="Times New Roman" w:hAnsi="Times New Roman" w:eastAsia="Times New Roman" w:cs="Times New Roman"/>
          <w:sz w:val="18"/>
          <w:szCs w:val="18"/>
        </w:rPr>
        <w:t xml:space="preserve">[2]  P. Lee, T.-B. Chen, H.-Y. Lin, L.-R. Yeh, C.-H. Liu, and Y.-L. Chen, “Integrating OpenPose and SVM for Quantitative Postural Analysis in Young Adults: A Temporal-Spatial Approach,” Bioengineering, vol. 11, no. 6, 548, 2024, doi: 10.3390/bioengineering11060548.</w:t>
      </w:r>
    </w:p>
    <w:p>
      <w:pPr>
        <w:ind w:left="720" w:hanging="360"/>
      </w:pPr>
      <w:r>
        <w:rPr>
          <w:rFonts w:ascii="Times New Roman" w:hAnsi="Times New Roman" w:eastAsia="Times New Roman" w:cs="Times New Roman"/>
          <w:sz w:val="18"/>
          <w:szCs w:val="18"/>
        </w:rPr>
        <w:t xml:space="preserve">[3]  C. Zhang, L. Liu, M. Yao, W. Chen, D. Chen, and Y. Wu, “HSiPu2 - A New Human Physical Fitness Action Dataset for Recognition and 3D Reconstruction Evaluation,” Proceedings of the IEEE/CVF Conference on Computer Vision and Pattern Recognition Workshops, 2021.</w:t>
      </w:r>
    </w:p>
    <w:p>
      <w:pPr>
        <w:ind w:left="720" w:hanging="360"/>
      </w:pPr>
      <w:r>
        <w:rPr>
          <w:rFonts w:ascii="Times New Roman" w:hAnsi="Times New Roman" w:eastAsia="Times New Roman" w:cs="Times New Roman"/>
          <w:sz w:val="18"/>
          <w:szCs w:val="18"/>
        </w:rPr>
        <w:t xml:space="preserve">[4]  M. Kang and J. Kang, “인체 골격 정보를 이용한 Multiclass SVM 기반의 자세 인식 분류 기법,” Proceedings of the Korean Society of Broadcast Engineers Conference, Korea, 2015.</w:t>
      </w:r>
    </w:p>
    <w:p>
      <w:pPr>
        <w:ind w:left="720" w:hanging="360"/>
      </w:pPr>
      <w:r>
        <w:rPr>
          <w:rFonts w:ascii="Times New Roman" w:hAnsi="Times New Roman" w:eastAsia="Times New Roman" w:cs="Times New Roman"/>
          <w:sz w:val="18"/>
          <w:szCs w:val="18"/>
        </w:rPr>
        <w:t xml:space="preserve">[5]  J. Shin, Y. Park, and T. Lee, “운동 자세 분류 모델 제작에 관한 연구,” The Study for Modeling Work-Out Pose Classification.</w:t>
      </w:r>
    </w:p>
    <w:p>
      <w:pPr>
        <w:ind w:left="720" w:hanging="360"/>
      </w:pPr>
      <w:r>
        <w:rPr>
          <w:rFonts w:ascii="Times New Roman" w:hAnsi="Times New Roman" w:eastAsia="Times New Roman" w:cs="Times New Roman"/>
          <w:sz w:val="18"/>
          <w:szCs w:val="18"/>
        </w:rPr>
        <w:t xml:space="preserve">[6]  J. M. Kang, S. Park, Y. S. Kim, and J. K. Gahm, “홈 트레이닝을 위한 운동 동작 분류 및 교정 시스템,” Journal of the Korea Institute of Information and Communication Engineering, vol. 25, no. 9, pp. 1183-1189, 2021.</w:t>
      </w:r>
    </w:p>
    <w:p>
      <w:pPr>
        <w:ind w:left="720" w:hanging="360"/>
      </w:pPr>
      <w:r>
        <w:rPr>
          <w:rFonts w:ascii="Times New Roman" w:hAnsi="Times New Roman" w:eastAsia="Times New Roman" w:cs="Times New Roman"/>
          <w:sz w:val="18"/>
          <w:szCs w:val="18"/>
        </w:rPr>
        <w:t xml:space="preserve">[7]  C. Cortes and V. Vapnik, “Support-vector networks,” Machine Learning, vol. 20, pp. 273-297, 1995.</w:t>
      </w:r>
    </w:p>
    <w:p>
      <w:pPr>
        <w:ind w:left="720" w:hanging="360"/>
      </w:pPr>
      <w:r>
        <w:rPr>
          <w:rFonts w:ascii="Times New Roman" w:hAnsi="Times New Roman" w:eastAsia="Times New Roman" w:cs="Times New Roman"/>
          <w:sz w:val="18"/>
          <w:szCs w:val="18"/>
        </w:rPr>
        <w:t xml:space="preserve">[8]  T. Chen and C. Guestrin, “XGBoost: A scalable tree boosting system,” Proceedings of the ACM SIGKDD International Conference on Knowledge Discovery and Data Mining, pp. 785-794, 2016.</w:t>
      </w:r>
    </w:p>
    <w:p>
      <w:pPr>
        <w:ind w:left="720" w:hanging="360"/>
      </w:pPr>
      <w:r>
        <w:rPr>
          <w:rFonts w:ascii="Times New Roman" w:hAnsi="Times New Roman" w:eastAsia="Times New Roman" w:cs="Times New Roman"/>
          <w:sz w:val="18"/>
          <w:szCs w:val="18"/>
        </w:rPr>
        <w:t xml:space="preserve">[9]  T. N. Kipf and M. Welling, “Semi-supervised classification with graph convolutional networks,” International Conference on Learning Representations, 2017.</w:t>
      </w:r>
    </w:p>
    <w:p>
      <w:pPr>
        <w:ind w:left="720" w:hanging="360"/>
      </w:pPr>
      <w:r>
        <w:rPr>
          <w:rFonts w:ascii="Times New Roman" w:hAnsi="Times New Roman" w:eastAsia="Times New Roman" w:cs="Times New Roman"/>
          <w:sz w:val="18"/>
          <w:szCs w:val="18"/>
        </w:rPr>
        <w:t xml:space="preserve">[10]  A. Vaswani et al., “Attention is all you need,” Advances in Neural Information Processing Systems, 2017.</w:t>
      </w:r>
    </w:p>
    <w:p>
      <w:pPr>
        <w:ind w:left="720" w:hanging="360"/>
      </w:pPr>
      <w:r>
        <w:rPr>
          <w:rFonts w:ascii="Times New Roman" w:hAnsi="Times New Roman" w:eastAsia="Times New Roman" w:cs="Times New Roman"/>
          <w:sz w:val="18"/>
          <w:szCs w:val="18"/>
        </w:rPr>
        <w:t xml:space="preserve">[11]  AI-Hub, “피트니스 자세 이미지 데이터셋,” AI-Hub.</w:t>
      </w:r>
    </w:p>
    <w:p>
      <w:pPr>
        <w:ind w:left="720" w:hanging="360"/>
      </w:pPr>
      <w:r>
        <w:rPr>
          <w:rFonts w:ascii="Times New Roman" w:hAnsi="Times New Roman" w:eastAsia="Times New Roman" w:cs="Times New Roman"/>
          <w:sz w:val="18"/>
          <w:szCs w:val="18"/>
        </w:rPr>
        <w:t xml:space="preserve">[12]  AI-Hub, “자주찾는질문: 논문 작성 시 주의해야 할 이용정책과 명시 문구,” [Online]. Available: https://aihub.or.kr/aihubnews/faq/list.do</w:t>
      </w:r>
    </w:p>
    <w:sectPr>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76264" w14:textId="77777777" w:rsidR="00180639" w:rsidRDefault="00180639" w:rsidP="009210DE">
      <w:pPr>
        <w:spacing w:after="0" w:line="240" w:lineRule="auto"/>
      </w:pPr>
      <w:r>
        <w:separator/>
      </w:r>
    </w:p>
  </w:endnote>
  <w:endnote w:type="continuationSeparator" w:id="0">
    <w:p w14:paraId="7CDD2E6F" w14:textId="77777777" w:rsidR="00180639" w:rsidRDefault="00180639"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E079" w14:textId="77777777" w:rsidR="00180639" w:rsidRDefault="00180639" w:rsidP="009210DE">
      <w:pPr>
        <w:spacing w:after="0" w:line="240" w:lineRule="auto"/>
      </w:pPr>
      <w:r>
        <w:separator/>
      </w:r>
    </w:p>
  </w:footnote>
  <w:footnote w:type="continuationSeparator" w:id="0">
    <w:p w14:paraId="3CEFBE9C" w14:textId="77777777" w:rsidR="00180639" w:rsidRDefault="00180639"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65A25"/>
    <w:rsid w:val="00077C48"/>
    <w:rsid w:val="0008507E"/>
    <w:rsid w:val="00093CFA"/>
    <w:rsid w:val="000A0000"/>
    <w:rsid w:val="000B49D4"/>
    <w:rsid w:val="000B7E39"/>
    <w:rsid w:val="000C2F2E"/>
    <w:rsid w:val="000D0440"/>
    <w:rsid w:val="000E339A"/>
    <w:rsid w:val="0011435C"/>
    <w:rsid w:val="001465DC"/>
    <w:rsid w:val="00180639"/>
    <w:rsid w:val="00185CC8"/>
    <w:rsid w:val="00194BEF"/>
    <w:rsid w:val="001D1E97"/>
    <w:rsid w:val="0020120E"/>
    <w:rsid w:val="002167F8"/>
    <w:rsid w:val="00227464"/>
    <w:rsid w:val="0023257D"/>
    <w:rsid w:val="00270339"/>
    <w:rsid w:val="00276AC5"/>
    <w:rsid w:val="002806C0"/>
    <w:rsid w:val="00291405"/>
    <w:rsid w:val="00296DF8"/>
    <w:rsid w:val="00297C61"/>
    <w:rsid w:val="002C0227"/>
    <w:rsid w:val="002C33FC"/>
    <w:rsid w:val="002C7AE7"/>
    <w:rsid w:val="002F39DF"/>
    <w:rsid w:val="00331FE6"/>
    <w:rsid w:val="00341D90"/>
    <w:rsid w:val="00343D1E"/>
    <w:rsid w:val="003467D7"/>
    <w:rsid w:val="003738A0"/>
    <w:rsid w:val="003B6BD6"/>
    <w:rsid w:val="003C0B97"/>
    <w:rsid w:val="003D483E"/>
    <w:rsid w:val="0040437F"/>
    <w:rsid w:val="00404FC8"/>
    <w:rsid w:val="00426D98"/>
    <w:rsid w:val="00435D2C"/>
    <w:rsid w:val="00464550"/>
    <w:rsid w:val="004A7BA5"/>
    <w:rsid w:val="004B233C"/>
    <w:rsid w:val="004C018D"/>
    <w:rsid w:val="004D02D6"/>
    <w:rsid w:val="004F17A3"/>
    <w:rsid w:val="00501BF5"/>
    <w:rsid w:val="00501C86"/>
    <w:rsid w:val="0052069F"/>
    <w:rsid w:val="00532AED"/>
    <w:rsid w:val="0055177E"/>
    <w:rsid w:val="00556A81"/>
    <w:rsid w:val="005672B6"/>
    <w:rsid w:val="0057128B"/>
    <w:rsid w:val="00572149"/>
    <w:rsid w:val="00583E0C"/>
    <w:rsid w:val="005A18D9"/>
    <w:rsid w:val="005A688C"/>
    <w:rsid w:val="005B5651"/>
    <w:rsid w:val="005B75B2"/>
    <w:rsid w:val="005C239A"/>
    <w:rsid w:val="00611045"/>
    <w:rsid w:val="006204B1"/>
    <w:rsid w:val="0063040C"/>
    <w:rsid w:val="00634C5B"/>
    <w:rsid w:val="00645417"/>
    <w:rsid w:val="0064745E"/>
    <w:rsid w:val="00694834"/>
    <w:rsid w:val="00697F7D"/>
    <w:rsid w:val="006D31F1"/>
    <w:rsid w:val="006E04B9"/>
    <w:rsid w:val="00710B4C"/>
    <w:rsid w:val="00723A3D"/>
    <w:rsid w:val="007628A7"/>
    <w:rsid w:val="00766504"/>
    <w:rsid w:val="00777C35"/>
    <w:rsid w:val="007877DB"/>
    <w:rsid w:val="007A726A"/>
    <w:rsid w:val="007A7D7E"/>
    <w:rsid w:val="007B0338"/>
    <w:rsid w:val="007B0CB5"/>
    <w:rsid w:val="007B41F7"/>
    <w:rsid w:val="007E57B7"/>
    <w:rsid w:val="00841F04"/>
    <w:rsid w:val="0085667F"/>
    <w:rsid w:val="0088179C"/>
    <w:rsid w:val="008949A4"/>
    <w:rsid w:val="008B0748"/>
    <w:rsid w:val="008C47AB"/>
    <w:rsid w:val="008F0482"/>
    <w:rsid w:val="00902190"/>
    <w:rsid w:val="009210DE"/>
    <w:rsid w:val="00932B42"/>
    <w:rsid w:val="0095783F"/>
    <w:rsid w:val="00976164"/>
    <w:rsid w:val="009A42C9"/>
    <w:rsid w:val="009B11C1"/>
    <w:rsid w:val="009D5194"/>
    <w:rsid w:val="00A2686A"/>
    <w:rsid w:val="00A357F2"/>
    <w:rsid w:val="00A53A8A"/>
    <w:rsid w:val="00A66CCB"/>
    <w:rsid w:val="00A92A63"/>
    <w:rsid w:val="00AB02C8"/>
    <w:rsid w:val="00AC4143"/>
    <w:rsid w:val="00AC6050"/>
    <w:rsid w:val="00B02025"/>
    <w:rsid w:val="00B2240C"/>
    <w:rsid w:val="00B26C2A"/>
    <w:rsid w:val="00B30D70"/>
    <w:rsid w:val="00B312A0"/>
    <w:rsid w:val="00B34987"/>
    <w:rsid w:val="00B858E3"/>
    <w:rsid w:val="00B93256"/>
    <w:rsid w:val="00BA06F3"/>
    <w:rsid w:val="00BB2918"/>
    <w:rsid w:val="00BB4870"/>
    <w:rsid w:val="00BB5687"/>
    <w:rsid w:val="00BC4401"/>
    <w:rsid w:val="00BC4751"/>
    <w:rsid w:val="00BF6B59"/>
    <w:rsid w:val="00C11779"/>
    <w:rsid w:val="00C24B1D"/>
    <w:rsid w:val="00C6044B"/>
    <w:rsid w:val="00C632EC"/>
    <w:rsid w:val="00C6492B"/>
    <w:rsid w:val="00C80E27"/>
    <w:rsid w:val="00C837AA"/>
    <w:rsid w:val="00CA63B3"/>
    <w:rsid w:val="00CC1396"/>
    <w:rsid w:val="00CC51AD"/>
    <w:rsid w:val="00CE101B"/>
    <w:rsid w:val="00CE2EE1"/>
    <w:rsid w:val="00CE4217"/>
    <w:rsid w:val="00CF2680"/>
    <w:rsid w:val="00D04326"/>
    <w:rsid w:val="00D53CB6"/>
    <w:rsid w:val="00D824AA"/>
    <w:rsid w:val="00D877C1"/>
    <w:rsid w:val="00D90C98"/>
    <w:rsid w:val="00DA0E79"/>
    <w:rsid w:val="00DC47E5"/>
    <w:rsid w:val="00DE6C5E"/>
    <w:rsid w:val="00DF74F6"/>
    <w:rsid w:val="00E211FA"/>
    <w:rsid w:val="00E31B5D"/>
    <w:rsid w:val="00E34F48"/>
    <w:rsid w:val="00E40108"/>
    <w:rsid w:val="00E51CD9"/>
    <w:rsid w:val="00E528F7"/>
    <w:rsid w:val="00E57B35"/>
    <w:rsid w:val="00E61ACA"/>
    <w:rsid w:val="00E73D5B"/>
    <w:rsid w:val="00E95A5A"/>
    <w:rsid w:val="00EA18E9"/>
    <w:rsid w:val="00EA54ED"/>
    <w:rsid w:val="00F00F00"/>
    <w:rsid w:val="00F06F0D"/>
    <w:rsid w:val="00F135DB"/>
    <w:rsid w:val="00F13A94"/>
    <w:rsid w:val="00F300D8"/>
    <w:rsid w:val="00F43987"/>
    <w:rsid w:val="00F67019"/>
    <w:rsid w:val="00F77543"/>
    <w:rsid w:val="00F934B0"/>
    <w:rsid w:val="00FA098A"/>
    <w:rsid w:val="00FB6C75"/>
    <w:rsid w:val="00FC1D23"/>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3B634"/>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17" Type="http://schemas.openxmlformats.org/officeDocument/2006/relationships/image" Target="media/figure_method_01_pipeline.png" /><Relationship Id="rId18" Type="http://schemas.openxmlformats.org/officeDocument/2006/relationships/image" Target="media/figure_method_02_model_structures.png" /><Relationship Id="rId19" Type="http://schemas.openxmlformats.org/officeDocument/2006/relationships/image" Target="media/figure_01_final_repeated_seed_model_comparison.png" /><Relationship Id="rId20" Type="http://schemas.openxmlformats.org/officeDocument/2006/relationships/image" Target="media/figure_04_representative_confusion_matrix_svm_seed42.png" /><Relationship Id="rId21" Type="http://schemas.openxmlformats.org/officeDocument/2006/relationships/image" Target="media/figure_05_representative_confusion_matrix_xgboost_seed42.png" /><Relationship Id="rId22" Type="http://schemas.openxmlformats.org/officeDocument/2006/relationships/image" Target="media/figure_06_representative_per_class_f1_seed42.png" /><Relationship Id="rId23" Type="http://schemas.openxmlformats.org/officeDocument/2006/relationships/image" Target="media/figure_02_pose_group_macro_f1_by_model.png" /><Relationship Id="rId24" Type="http://schemas.openxmlformats.org/officeDocument/2006/relationships/image" Target="media/figure_03_same_group_prediction_rate_heatmap.png" /><Relationship Id="rId25" Type="http://schemas.openxmlformats.org/officeDocument/2006/relationships/image" Target="media/figure_method_01_pipeline.png" /><Relationship Id="rId26" Type="http://schemas.openxmlformats.org/officeDocument/2006/relationships/image" Target="media/figure_method_02_model_structures.png" /><Relationship Id="rId27" Type="http://schemas.openxmlformats.org/officeDocument/2006/relationships/image" Target="media/figure_01_final_repeated_seed_model_comparison.png" /><Relationship Id="rId28" Type="http://schemas.openxmlformats.org/officeDocument/2006/relationships/image" Target="media/figure_04_representative_confusion_matrix_svm_seed42.png" /><Relationship Id="rId29" Type="http://schemas.openxmlformats.org/officeDocument/2006/relationships/image" Target="media/figure_05_representative_confusion_matrix_xgboost_seed42.png" /><Relationship Id="rId30" Type="http://schemas.openxmlformats.org/officeDocument/2006/relationships/image" Target="media/figure_06_representative_per_class_f1_seed42.png" /><Relationship Id="rId31" Type="http://schemas.openxmlformats.org/officeDocument/2006/relationships/image" Target="media/figure_02_pose_group_macro_f1_by_model.png" /><Relationship Id="rId32" Type="http://schemas.openxmlformats.org/officeDocument/2006/relationships/image" Target="media/figure_03_same_group_prediction_rate_heatmap.png" /><Relationship Id="rId33" Type="http://schemas.openxmlformats.org/officeDocument/2006/relationships/image" Target="media/figure_method_01_pipeline.png" /><Relationship Id="rId34" Type="http://schemas.openxmlformats.org/officeDocument/2006/relationships/image" Target="media/figure_method_02_model_structures.png" /><Relationship Id="rId35" Type="http://schemas.openxmlformats.org/officeDocument/2006/relationships/image" Target="media/figure_01_final_repeated_seed_model_comparison.png" /><Relationship Id="rId36" Type="http://schemas.openxmlformats.org/officeDocument/2006/relationships/image" Target="media/figure_04_representative_confusion_matrix_svm_seed42.png" /><Relationship Id="rId37" Type="http://schemas.openxmlformats.org/officeDocument/2006/relationships/image" Target="media/figure_05_representative_confusion_matrix_xgboost_seed42.png" /><Relationship Id="rId38" Type="http://schemas.openxmlformats.org/officeDocument/2006/relationships/image" Target="media/figure_06_representative_per_class_f1_seed42.png" /><Relationship Id="rId39" Type="http://schemas.openxmlformats.org/officeDocument/2006/relationships/image" Target="media/figure_02_pose_group_macro_f1_by_model.png" /><Relationship Id="rId40" Type="http://schemas.openxmlformats.org/officeDocument/2006/relationships/image" Target="media/figure_03_same_group_prediction_rate_heatmap.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17</Pages>
  <Words>2026</Words>
  <Characters>11554</Characters>
  <Application>Microsoft Office Word</Application>
  <DocSecurity>0</DocSecurity>
  <Lines>96</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97</cp:revision>
  <dcterms:created xsi:type="dcterms:W3CDTF">2026-03-25T06:07:00Z</dcterms:created>
  <dcterms:modified xsi:type="dcterms:W3CDTF">2026-06-15T07:41:00Z</dcterms:modified>
</cp:coreProperties>
</file>