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/>
        <w:shd w:val="clear" w:fill="0A4800"/>
        <w:pBdr>
          <w:left w:val="single" w:sz="24" w:space="4" w:color="33CC00"/>
        </w:pBdr>
        <w:ind w:left="227"/>
      </w:pPr>
      <w:r>
        <w:rPr>
          <w:rFonts w:ascii="Calibri" w:hAnsi="Calibri" w:cs="Calibri"/>
          <w:b/>
          <w:i w:val="0"/>
          <w:color w:val="FFFFFF"/>
          <w:sz w:val="36"/>
        </w:rPr>
        <w:t>Récapitulatif des emails à envoyer aux mairies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Programme ADVENIR EGREENCITY'S — 8 communes guyanaises</w:t>
      </w:r>
    </w:p>
    <w:p>
      <w:pPr>
        <w:spacing w:after="120" w:line="312" w:lineRule="auto"/>
      </w:pPr>
      <w:r>
        <w:rPr>
          <w:rFonts w:ascii="Calibri" w:hAnsi="Calibri" w:cs="Calibri"/>
          <w:b w:val="0"/>
          <w:i/>
          <w:color w:val="2B4DB5"/>
          <w:sz w:val="22"/>
        </w:rPr>
        <w:t xml:space="preserve">Généré le 04/05/2026 — </w:t>
      </w:r>
      <w:r>
        <w:rPr>
          <w:rFonts w:ascii="Consolas" w:hAnsi="Consolas" w:cs="Consolas"/>
          <w:b w:val="0"/>
          <w:i/>
          <w:color w:val="0A4800"/>
          <w:sz w:val="22"/>
          <w:shd w:val="clear" w:fill="F0F4EC"/>
        </w:rPr>
        <w:t>_dossiers/02_Dossier_ADVENIR/Emails_Mairies/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Tableau de suivi des envois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Commune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Destinataire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PDC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Apport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Priorité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Date envoi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Réponse</w:t>
            </w:r>
          </w:p>
        </w:tc>
      </w:tr>
      <w:tr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S01-S02-CAY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Cayenne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mairie@ville-cayenne.fr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10 000 €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TRES HAUTE - Capitale guyanaise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__ / __ / 2026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__ / __</w:t>
            </w:r>
          </w:p>
        </w:tc>
      </w:tr>
      <w:tr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S03-MAT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Matoury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mairie@matoury.fr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5 000 €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HAUTE - Banlieue de Cayenne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__ / __ / 2026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__ / __</w:t>
            </w:r>
          </w:p>
        </w:tc>
      </w:tr>
      <w:tr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S04-REM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Rémire-Montjoly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mairie@remire-montjoly.fr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5 000 €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HAUTE - Fort potentiel VE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__ / __ / 2026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__ / __</w:t>
            </w:r>
          </w:p>
        </w:tc>
      </w:tr>
      <w:tr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S05-MAC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Macouria-Tonate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mairie@macouria.fr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5 000 €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STRATEGIQUE - Site pilote operateur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__ / __ / 2026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__ / __</w:t>
            </w:r>
          </w:p>
        </w:tc>
      </w:tr>
      <w:tr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S06-KOU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Kourou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mairie@ville-kourou.fr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5 000 €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HAUTE - 2e pole economique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__ / __ / 2026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__ / __</w:t>
            </w:r>
          </w:p>
        </w:tc>
      </w:tr>
      <w:tr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S07-S08-IRA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Iracoubo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mairie-iracoubo@orange.fr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10 000 €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TRES HAUTE - Relais RN1 km 95 unique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__ / __ / 2026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__ / __</w:t>
            </w:r>
          </w:p>
        </w:tc>
      </w:tr>
      <w:tr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S09-SLM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Saint-Laurent-du-Maroni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mairie@saintlaurentdumaroni.fr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5 000 €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HAUTE - 3e pole + desenclavement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__ / __ / 2026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__ / __</w:t>
            </w:r>
          </w:p>
        </w:tc>
      </w:tr>
      <w:tr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S10-MAN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Mana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cs="Consolas"/>
                <w:b w:val="0"/>
                <w:i w:val="0"/>
                <w:color w:val="0A4800"/>
                <w:sz w:val="19"/>
                <w:shd w:val="clear" w:fill="F0F4EC"/>
              </w:rPr>
              <w:t>mairie@mana.fr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5 000 €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MOYENNE - Desserte Ouest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__ / __ / 2026</w:t>
            </w:r>
          </w:p>
        </w:tc>
        <w:tc>
          <w:tcPr>
            <w:tcW w:type="dxa" w:w="124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__ / __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Procédure d'envoi étape par étape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Option A — Via Outlook / Gmail / messagerie classique (recommandé)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br/>
      </w:r>
      <w:r>
        <w:rPr>
          <w:rFonts w:ascii="Calibri" w:hAnsi="Calibri" w:cs="Calibri"/>
          <w:b/>
          <w:i w:val="0"/>
          <w:color w:val="0A4800"/>
          <w:sz w:val="22"/>
        </w:rPr>
        <w:t>Préparer les pièces jointes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(à joindre à TOUS les emails) :</w:t>
        <w:br/>
        <w:t xml:space="preserve">   -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plaquette-egreencitys-2026.pdf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(à la racine du projet, 13 pages, ~2 Mo)</w:t>
        <w:br/>
        <w:t xml:space="preserve">   -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_dossiers/02_Dossier_ADVENIR/01_Fiche_Projet_EGREENCITYS.pdf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(note de cadrage)</w:t>
      </w:r>
      <w:r>
        <w:rPr>
          <w:rFonts w:ascii="Calibri" w:hAnsi="Calibri" w:cs="Calibri"/>
          <w:b w:val="0"/>
          <w:i w:val="0"/>
          <w:color w:val="1A3A00"/>
          <w:sz w:val="22"/>
        </w:rPr>
        <w:br/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br/>
      </w:r>
      <w:r>
        <w:rPr>
          <w:rFonts w:ascii="Calibri" w:hAnsi="Calibri" w:cs="Calibri"/>
          <w:b/>
          <w:i w:val="0"/>
          <w:color w:val="0A4800"/>
          <w:sz w:val="22"/>
        </w:rPr>
        <w:t>Pour chaque mairie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, ouvrir le fichier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.html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correspondant dans un navigateur :</w:t>
        <w:br/>
        <w:t xml:space="preserve">   - Ctrl+A pour tout sélectionner</w:t>
        <w:br/>
        <w:t xml:space="preserve">   - Ctrl+C pour copier</w:t>
        <w:br/>
        <w:t xml:space="preserve">   - Coller dans le corps du mail (Outlook / Gmail conservent la mise en forme)</w:t>
      </w:r>
      <w:r>
        <w:rPr>
          <w:rFonts w:ascii="Calibri" w:hAnsi="Calibri" w:cs="Calibri"/>
          <w:b w:val="0"/>
          <w:i w:val="0"/>
          <w:color w:val="1A3A00"/>
          <w:sz w:val="22"/>
        </w:rPr>
        <w:br/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br/>
      </w:r>
      <w:r>
        <w:rPr>
          <w:rFonts w:ascii="Calibri" w:hAnsi="Calibri" w:cs="Calibri"/>
          <w:b/>
          <w:i w:val="0"/>
          <w:color w:val="0A4800"/>
          <w:sz w:val="22"/>
        </w:rPr>
        <w:t>Renseigner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</w:t>
        <w:br/>
        <w:t xml:space="preserve">   - </w:t>
      </w:r>
      <w:r>
        <w:rPr>
          <w:rFonts w:ascii="Calibri" w:hAnsi="Calibri" w:cs="Calibri"/>
          <w:b/>
          <w:i w:val="0"/>
          <w:color w:val="0A4800"/>
          <w:sz w:val="22"/>
        </w:rPr>
        <w:t>À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adresse email de la mairie (colonne « Destinataire » ci-dessus)</w:t>
        <w:br/>
        <w:t xml:space="preserve">   - </w:t>
      </w:r>
      <w:r>
        <w:rPr>
          <w:rFonts w:ascii="Calibri" w:hAnsi="Calibri" w:cs="Calibri"/>
          <w:b/>
          <w:i w:val="0"/>
          <w:color w:val="0A4800"/>
          <w:sz w:val="22"/>
        </w:rPr>
        <w:t>Objet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copier-coller la première ligne du fichier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.txt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correspondant</w:t>
        <w:br/>
        <w:t xml:space="preserve">   - </w:t>
      </w:r>
      <w:r>
        <w:rPr>
          <w:rFonts w:ascii="Calibri" w:hAnsi="Calibri" w:cs="Calibri"/>
          <w:b/>
          <w:i w:val="0"/>
          <w:color w:val="0A4800"/>
          <w:sz w:val="22"/>
        </w:rPr>
        <w:t>Pièces jointes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les 2 PDF préparés à l'étape 1</w:t>
      </w:r>
      <w:r>
        <w:rPr>
          <w:rFonts w:ascii="Calibri" w:hAnsi="Calibri" w:cs="Calibri"/>
          <w:b w:val="0"/>
          <w:i w:val="0"/>
          <w:color w:val="1A3A00"/>
          <w:sz w:val="22"/>
        </w:rPr>
        <w:br/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br/>
      </w:r>
      <w:r>
        <w:rPr>
          <w:rFonts w:ascii="Calibri" w:hAnsi="Calibri" w:cs="Calibri"/>
          <w:b/>
          <w:i w:val="0"/>
          <w:color w:val="0A4800"/>
          <w:sz w:val="22"/>
        </w:rPr>
        <w:t>Envoyer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et reporter la date dans le tableau ci-dessus.</w:t>
      </w:r>
      <w:r>
        <w:rPr>
          <w:rFonts w:ascii="Calibri" w:hAnsi="Calibri" w:cs="Calibri"/>
          <w:b w:val="0"/>
          <w:i w:val="0"/>
          <w:color w:val="1A3A00"/>
          <w:sz w:val="22"/>
        </w:rPr>
        <w:br/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Option B — Via Claude dans Edge (plus simple si vous l'utilisez)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Ouvrir le fichier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.html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dans Edge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Demander à Claude (sidebar) : </w:t>
      </w:r>
      <w:r>
        <w:rPr>
          <w:rFonts w:ascii="Calibri" w:hAnsi="Calibri" w:cs="Calibri"/>
          <w:b w:val="0"/>
          <w:i/>
          <w:color w:val="2B4DB5"/>
          <w:sz w:val="22"/>
        </w:rPr>
        <w:t>« Envoie-moi le texte de cet email pour le copier dans Outlook »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Claude fournira le texte propre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Coller dans Outlook + ajouter les pièces jointes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Stratégie d'envoi recommandée (3 vagues sur 3 semaines)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Vague 1 — Cette semaine (communes prioritaires)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S05 Macouria-Tonate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Site pilote opérateur (mairie locale, lien direct)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S01-S02 Cayenne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Capitale, effet d'entraînement maximal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S07-S08 Iracoubo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Position stratégique unique RN1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Vague 2 — Semaine prochaine (communes alignées)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S06 Kourou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2e pôle économique, image techno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S09 Saint-Laurent-du-Maroni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3e pôle, désenclavement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S04 Rémire-Montjoly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Fort potentiel VE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S03 Matoury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Banlieue Cayenne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Vague 3 — Dans 2-3 semaines (commune à convaincre)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S10 Mana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Mentionner les communes déjà engagées dans la suite du mail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Modèle d'objet à copier-coller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Sujet recommandé (extrait de chaque .txt) :</w:t>
      </w:r>
    </w:p>
    <w:p>
      <w:pPr>
        <w:spacing w:before="120" w:after="120"/>
        <w:ind w:left="170"/>
        <w:pBdr>
          <w:left w:val="single" w:sz="24" w:space="8" w:color="33CC00"/>
        </w:pBdr>
        <w:shd w:val="clear" w:fill="F4FFF0"/>
      </w:pPr>
      <w:r>
        <w:rPr>
          <w:rFonts w:ascii="Consolas" w:hAnsi="Consolas" w:cs="Consolas"/>
          <w:b w:val="0"/>
          <w:i w:val="0"/>
          <w:color w:val="1A3A00"/>
          <w:sz w:val="19"/>
        </w:rPr>
        <w:t>[EGREENCITY'S - Projet ADVENIR Guyane] Bornes de recharge pour [COMMUNE] — Demande de rendez-vous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Personnaliser [COMMUNE] avec le nom de la commune destinataire.</w:t>
        <w:br/>
        <w:t>Ce sujet est volontairement explicite (programme + objet + objectif) pour maximiser le taux d'ouverture.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Calendrier de relance par email (si pas de réponse)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Délai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J+10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Email court de relance courtoise </w:t>
            </w:r>
            <w:r>
              <w:rPr>
                <w:rFonts w:ascii="Calibri" w:hAnsi="Calibri" w:cs="Calibri"/>
                <w:b w:val="0"/>
                <w:i/>
                <w:color w:val="2B4DB5"/>
                <w:sz w:val="19"/>
              </w:rPr>
              <w:t>(« Avez-vous bien reçu mon email ? »)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J+20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Appel téléphonique au standard de la mairie pour proposer un RDV physique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J+30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Visite physique en mairie avec le dossier complet papier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J+45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Email à un adjoint au maire (urbanisme / mobilité / transition énergétique)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J+60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Si toujours pas de réponse : courrier LRAR officiel </w:t>
            </w:r>
            <w:r>
              <w:rPr>
                <w:rFonts w:ascii="Calibri" w:hAnsi="Calibri" w:cs="Calibri"/>
                <w:b w:val="0"/>
                <w:i/>
                <w:color w:val="2B4DB5"/>
                <w:sz w:val="19"/>
              </w:rPr>
              <w:t xml:space="preserve">(voir </w:t>
            </w:r>
            <w:r>
              <w:rPr>
                <w:rFonts w:ascii="Consolas" w:hAnsi="Consolas" w:cs="Consolas"/>
                <w:b w:val="0"/>
                <w:i/>
                <w:color w:val="0A4800"/>
                <w:sz w:val="19"/>
                <w:shd w:val="clear" w:fill="F0F4EC"/>
              </w:rPr>
              <w:t>Courriers_Mairies/</w:t>
            </w:r>
            <w:r>
              <w:rPr>
                <w:rFonts w:ascii="Calibri" w:hAnsi="Calibri" w:cs="Calibri"/>
                <w:b w:val="0"/>
                <w:i/>
                <w:color w:val="2B4DB5"/>
                <w:sz w:val="19"/>
              </w:rPr>
              <w:t>)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Astuces conversion taux d'ouverture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Heure d'envoi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mardi-jeudi entre 9h et 11h heure de Guyane (UTC-3, soit 13h-15h en France hexagonale)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Éviter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lundi matin (boîte saturée), vendredi après 14h, week-ends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Adresse expéditeur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egreencitys@gmail.com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est OK mais </w:t>
      </w:r>
      <w:r>
        <w:rPr>
          <w:rFonts w:ascii="Consolas" w:hAnsi="Consolas" w:cs="Consolas"/>
          <w:b w:val="0"/>
          <w:i w:val="0"/>
          <w:color w:val="0A4800"/>
          <w:sz w:val="22"/>
          <w:shd w:val="clear" w:fill="F0F4EC"/>
        </w:rPr>
        <w:t>loic.ludosky@egreencitys.com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 xml:space="preserve">  serait plus pro — créer un alias OVH si possible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Demander un AR de lecture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décocher (peut être perçu comme intrusif)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Importance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Normale (ne pas mettre Haute, sauf relance J+30)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Signature image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ajouter le logo EGREENCITY'S en signature (drag-drop dans Outlook)</w:t>
      </w:r>
    </w:p>
    <w:p>
      <w:pPr>
        <w:pBdr>
          <w:bottom w:val="single" w:sz="8" w:space="1" w:color="33CC00"/>
        </w:pBdr>
      </w:pPr>
    </w:p>
    <w:p>
      <w:pPr>
        <w:spacing w:after="120" w:line="312" w:lineRule="auto"/>
      </w:pPr>
      <w:r>
        <w:rPr>
          <w:rFonts w:ascii="Calibri" w:hAnsi="Calibri" w:cs="Calibri"/>
          <w:b w:val="0"/>
          <w:i/>
          <w:color w:val="2B4DB5"/>
          <w:sz w:val="22"/>
        </w:rPr>
        <w:t xml:space="preserve">Document préparé par EGREENCITY'S — À utiliser conjointement avec le dossier dans </w:t>
      </w:r>
      <w:r>
        <w:rPr>
          <w:rFonts w:ascii="Consolas" w:hAnsi="Consolas" w:cs="Consolas"/>
          <w:b w:val="0"/>
          <w:i/>
          <w:color w:val="0A4800"/>
          <w:sz w:val="22"/>
          <w:shd w:val="clear" w:fill="F0F4EC"/>
        </w:rPr>
        <w:t>Courriers_Mairies/</w:t>
      </w:r>
      <w:r>
        <w:rPr>
          <w:rFonts w:ascii="Calibri" w:hAnsi="Calibri" w:cs="Calibri"/>
          <w:b w:val="0"/>
          <w:i/>
          <w:color w:val="2B4DB5"/>
          <w:sz w:val="22"/>
        </w:rPr>
        <w:t xml:space="preserve"> (version LRAR formelle pour les relances tardives).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36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888888"/>
        <w:sz w:val="16"/>
      </w:rPr>
      <w:t>EGREENCITY'S SAS · RCS Cayenne 878 682 854 · egreencitys@gmail.com · +33 6 51 14 11 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825508" cy="503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5508" cy="503999"/>
                  </a:xfrm>
                  <a:prstGeom prst="rect"/>
                </pic:spPr>
              </pic:pic>
            </a:graphicData>
          </a:graphic>
        </wp:inline>
      </w:drawing>
    </w:r>
  </w:p>
  <w:p>
    <w:r>
      <w:rPr>
        <w:rFonts w:ascii="Calibri" w:hAnsi="Calibri" w:cs="Calibri"/>
        <w:b w:val="0"/>
        <w:i/>
        <w:color w:val="2B4DB5"/>
        <w:sz w:val="16"/>
      </w:rPr>
      <w:t>Bornes de recharge electrique - Guyane francaise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3A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