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Annexe — Fournisseurs et Partenaires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EGREENCITY'S — Écosystème opérationnel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Vue d'ensemble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 succès d'EGREENCITY'S repose sur un écosystème de </w:t>
      </w:r>
      <w:r>
        <w:rPr>
          <w:rFonts w:ascii="Calibri" w:hAnsi="Calibri" w:cs="Calibri"/>
          <w:b/>
          <w:i w:val="0"/>
          <w:color w:val="0A4800"/>
          <w:sz w:val="22"/>
        </w:rPr>
        <w:t>partenaires industriels, financiers, institutionnels et techniques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soigneusement sélectionnés. Cette annexe présente les caractéristiques, conditions et engagements de chaque acteur.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Fournisseur principal — E-TOTEM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2.1 Identité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Raison sociale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 SAS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Siège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Saint-Étienne, France métropolitaine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Activité principale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Conception et fabrication de bornes de recharge VE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Produits phares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e-WallBox 7 kW, e-Smart 22 kW, e-Premium AC 2x22 kW, e-fast S130-2 (DC)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Certification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CE, NF, OCPP 1.6J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Référence opérateur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Membre AVERE-France, qualifié ADVENIR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2.2 Pourquoi E-TOTEM ?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Critères de sélection comparés (Q1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E-TOTEM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Concurrent A (Schneider)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Concurrent B (Hager)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Concurrent C (Wallbox)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Origine de fabrication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France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France/Allemagne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Allemagne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Espagne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Qualifié ADVENIR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Adapté climat tropical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 (option)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Non standard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Non standard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Non standard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Prix borne 2x22 kW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EUR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6 200 EUR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5 800 EUR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4 200 EUR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Délai livraison DROM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 sem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14 sem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12 sem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sem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SAV/Pièces 5 ans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Inclus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Optionnel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Optionnel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Limité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Personnalisation logo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Limitée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Non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Limitée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Compatible OCPP 1.6J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Qualité rapport qualité/prix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Optimal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Bon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2.3 Engagement contractuel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Devis signé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DEV26000037 du 30/04/2026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Lot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Désignation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HT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LOT 1A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bornes e-Premium AC 2x22 kW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49 480 EUR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LOT 1B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Options DROM (peinture humide, anti-graffiti)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4 120 EUR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LOT 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Supervision CSMS GIREVE 5 ans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17 545 EUR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LOT 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Formation et assistance technique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2 420 EUR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 HT phase 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73 565 EUR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TVA Guyane 8,5 %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6 253 EUR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 TTC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79 818 EUR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2.4 Engagement SAV E-TOTEM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Garantie pièces et main d'œuvre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5 ans (intervention en métropole)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Pièces de rechange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disponibilité garantie 10 ans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Mises à jour firmware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illimitées pendant la durée du contrat de supervision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Hotline technique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5j/7, 8h-18h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Téléassistance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intervention à distance pour 80 % des incidents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Stock tampon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2 bornes complètes maintenues à Macouria pour interventions urgentes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Plateforme de supervision — GIREVE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3.1 Identité et rôle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Raison sociale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GIREVE SAS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Siège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Paris, France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Activité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Hub d'interopérabilité pour bornes de recharge en France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Solution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CSMS (Charging Station Management System) basé sur OCPP 1.6J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Réseau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100 % des opérateurs de mobilité électrique français + Europe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3.2 Services fournis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Supervision en temps réel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des bornes EGREENCITY'S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Interopérabilité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avec toutes les applications de recharge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Chargemap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PlugShare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Waze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Applications natives Tesla, BYD, Renault, Peugeot, Citroën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Gestion des transactions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authentification badge RFID, paiement CB, app mobile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Reporting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statistiques d'utilisation, rapports de performance, KPI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Alertes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pannes, déconnexions, comportements anormaux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Supervision smart charging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(e-Powerbox, e-Allow CP) : optimisation de la consommation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3.3 Engagement contractuel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Convention 5 ans signée (cf. LOT 2 du devis E-TOTEM)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Coût annuel : ~ 3 500 EUR/an (intégré au LOT 2 sur 5 ans)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Engagement de disponibilité : 99,5 %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Support 7j/7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Énergie — EDF SEI Guyane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4.1 Identité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Raison sociale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EDF Systèmes Énergétiques Insulaires (SEI)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Siège local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Cayenne, Guyane française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Rôle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Fournisseur d'électricité unique sur les DROM (système ZNI)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Tarification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Régulée par la CRE (Commission de Régulation de l'Énergie)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4.2 Modalités de raccordement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Sites publics (voirie publique ADVENIR)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Demande de raccordement BT (Basse Tension) auprès d'EDF SEI</w:t>
        <w:br/>
        <w:t>- Délai de raccordement : 6 à 12 semaines (variable selon site)</w:t>
        <w:br/>
        <w:t>- Frais de raccordement : à la charge de la commune (intégrés dans la convention domaine public)</w:t>
        <w:br/>
        <w:t>- Compteur communicant Linky obligatoire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Sites privés (LOA Entreprises)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Le client gère son propre abonnement EDF SEI</w:t>
        <w:br/>
        <w:t>- EGREENCITY'S fournit la spécification technique (ampérage requis, type de compteur)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4.3 Tarification d'achat (estimation 2026)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Tarif vert/jaune professionnel : ~ 0,18 EUR/kWh moyen pondéré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Heures pleines/heures creuses : possibilité de tarif HC (-30 %) en gérant l'heure de recharge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4.4 Synergie photovoltaïque (option phase 2)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À l'horizon An 3-5, EGREENCITY'S étudie l'</w:t>
      </w:r>
      <w:r>
        <w:rPr>
          <w:rFonts w:ascii="Calibri" w:hAnsi="Calibri" w:cs="Calibri"/>
          <w:b/>
          <w:i w:val="0"/>
          <w:color w:val="0A4800"/>
          <w:sz w:val="22"/>
        </w:rPr>
        <w:t>autoconsommation photovoltaïque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certaines stations :</w:t>
        <w:br/>
        <w:t>- Réduction du coût énergie de 40-60 %</w:t>
        <w:br/>
        <w:t>- Image RSE renforcée</w:t>
        <w:br/>
        <w:t>- Solution déjà éprouvée en métropole sur stations DC fast</w:t>
        <w:br/>
        <w:t>- Investissement complémentaire estimé : 80 000 EUR/station — ROI 7 ans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5. Programme ADVENIR — Subvention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5.1 Identité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Programme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ADVENIR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Gestionnaire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AVERE-France (association nationale mobilité électrique)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Financement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Certificats d'Économie d'Énergie (CEE) versés par les fournisseurs d'énergie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Dotation totale (2024-2028)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200 M€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Stade EGREENCITY'S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Pré-engagement obtenu — convention finale en cours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5.2 Conditions ADVENIR voirie publique outre-mer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Taux de couverture max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75,2 %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(taux exceptionnel DROM)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Plafond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1 860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Engagement opérateur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ans de service minimum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Conditions matérielles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OCPP 1.6J, GIREVE, signalétique, accessibilité PMR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Conditions opérationnelles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Tarif raisonnable et transparent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Reporting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Trimestriel à l'AVERE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5.3 Subvention obtenue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Élément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PDC subventionnés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Subvention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1 860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Subvention totale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37 200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Couverture sur le matériel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75,2 % du montant nu (4 948 EUR HT/borne)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Décaissement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Sur dépôt du dossier complet + visite contradictoire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5.4 Pièces du dossier ADVENIR (déjà préparées)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Sommaire du dossier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Fiche projet EGREENCITY'S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Tableau des 20 PDC (Excel)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Plan d'implantation Guyane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Mémoire technique (40 pages)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Engagements opérateur sur 5 ans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Modèle lettre intention mairie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Budget détaillé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Lettre demande ADVENIR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Alignement Avere RUP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Fiche saisie advenir.mobi (préremplie)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6. Banque et financement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6.1 Banque opérationnelle — BRED Banque Populaire Guyane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Banque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BRED Banque Populaire Guyane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Agence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 — 2 place des Palmistes, 97300 Cayenne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 de relation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Compte professionnel + crédit-bail bornes phase 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Statut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Compte ouvert, premier RDV stratégique réalisé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6.2 BPI Guyane (BPI France)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Organisme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Banque Publique d'Investissement (BPI France — antenne Guyane)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Adresse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Mission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Financement et accompagnement des PME et startups guyanaises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Solutions étudiées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Prêt amorçage (50-100 k€), garantie BPI, French Tech, Bpifrance Création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Statut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Premier RDV demandé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6.3 Crédit Agricole Guyane (banque secondaire)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Banque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Crédit Agricole Guyane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Adresse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avenue du General de Gaulle, 97300 Cayenne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Statut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Banque secondaire pour la diversification du risque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6.4 Crowdfunding équity (option complémentaire)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Plateformes envisagées pour collecter 100-200 k€ complémentaires en cas de besoin :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Wiseed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leader français du crowdfunding équity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Anaxago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spécialisé impact et clean-tech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Crowdcube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international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CelyaInvest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focus DROM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7. Conseils et tiers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7.1 Cabinet juridique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À sélectionner — short-list :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Cabinet Gaufrès &amp; Associés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(Cayenne) — spécialisé droit public local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Cabinet Bouhalit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(Paris) — spécialisé SAS et levées de fonds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Cabinet Lawways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(Paris) — clean-tech / impact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7.2 Expert-comptable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À sélectionner — short-list :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Cabinet Cayenne Conseils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local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In Extenso Guyane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réseau national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KPMG Guyane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pour l'audit Série A et au-delà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7.3 Audit financier (pour due diligence investisseurs)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À mobiliser sur demande des investisseurs :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Mazars Guyane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Deloitte Caraïbes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8. Partenaires institutionnels et stratégiques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8.1 Collectivité Territoriale de Guyane (CTG)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Direction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DGA Transitions / Mobilité durable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Rôle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Validation politique du projet, soutien institutionnel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Convention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Soutien de principe à formaliser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Subvention complémentaire potentielle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Phase 2 — étude OCTROI MOBILITÉ DROM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8.2 DEAL Guyane (Direction de l'Environnement, de l'Aménagement et du Logement)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Adresse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258 rue de Limersack, 97300 Cayenne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Rôle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Validation environnementale, conformité ICPE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Engagement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Veille réglementaire et autorisation préalable des installations DC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8.3 AVERE-France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Rôle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Lobby national mobilité électrique, gestionnaire ADVENIR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Convention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Membre actif (cotisation annuelle 1 500 EUR)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Avantages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Influence sur les évolutions ADVENIR, événements, formations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8.4 Chambre de Commerce et d'Industrie de Guyane (CCI Guyane)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Rôle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Réseau d'entreprises, démos clients potentiels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Engagement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Co-organisation de matinées « Découverte VE » avec démos sur le pilote Macouria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8.5 MEDEF Guyane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Rôle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Réseau d'entreprises (cibles LOA), événements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Engagement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Présentation prévue à l'Assemblée Générale 2026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9. Partenaires technologiques (phase 2)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9.1 Application mobile EGREENCITY'S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À développer :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Sous-traitance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équipe Lyon ou Paris (Sopra Steria DROM, Capgemini, Sogeti) — budget 80 k€</w:t>
        <w:br/>
        <w:t>- Techno : React Native (iOS + Android), backend Node.js, PostgreSQL</w:t>
        <w:br/>
        <w:t>- API : connexion GIREVE, paiement Stripe, gestion comptes utilisateurs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9.2 Software de gestion (ERP)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Sage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ou </w:t>
      </w:r>
      <w:r>
        <w:rPr>
          <w:rFonts w:ascii="Calibri" w:hAnsi="Calibri" w:cs="Calibri"/>
          <w:b/>
          <w:i w:val="0"/>
          <w:color w:val="0A4800"/>
          <w:sz w:val="22"/>
        </w:rPr>
        <w:t>Odoo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pour la gestion comptable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Module CRM intégré pour le suivi des contrats LOA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Connexion automatique avec GIREVE pour le pilotage des bornes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9.3 Cybersécurité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Audit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par cabinet spécialisé (CyberCare, Sysdream, Almond)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Certification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ISO 27001 visée à horizon An 3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Assurance Cyber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souscrite (250 k€ minimum)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10. Calendrier de signatures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Partenaire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Date cible signature/mise en œuvre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 (LOT 1A)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(acompte) — T+8 sem (livraison)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GIREVE (CSMS LOT 2)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AVERE-France (ADVENIR)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(dossier déposé) — T+90j (notification)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EDF SEI (raccordement)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T+30j (demande) — T+12 sem (mise en service)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Communes (8 conventions)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T+30 à T+120j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BRED / BPI Guyane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T+60j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Cabinet juridique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T+30j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Expert-comptable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T+30j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11. Synthèse — Carte de l'écosystème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 xml:space="preserve">                  EGREENCITY'S</w:t>
        <w:br/>
        <w:t xml:space="preserve">                       |</w:t>
        <w:br/>
        <w:t xml:space="preserve">        ___________________________________</w:t>
        <w:br/>
        <w:t xml:space="preserve">        |              |              |              |</w:t>
        <w:br/>
        <w:t xml:space="preserve">   FOURNISSEURS   FINANCIERS    INSTITUTIONS   PARTENAIRES</w:t>
        <w:br/>
        <w:t xml:space="preserve">        |              |              |              |</w:t>
        <w:br/>
        <w:t xml:space="preserve">   E-TOTEM        Investisseurs   CTG Guyane     CCI / MEDEF</w:t>
        <w:br/>
        <w:t xml:space="preserve">   GIREVE         BPI Guyane      DEAL Guyane    Communes</w:t>
        <w:br/>
        <w:t xml:space="preserve">   EDF SEI        BRED            AVERE-France   Banques</w:t>
        <w:br/>
        <w:t xml:space="preserve">   AFNOR          Crédit Agric.   ADVENIR</w:t>
        <w:br/>
        <w:t xml:space="preserve">                  Crowdfunding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EGREENCITY'S est au centre d'un écosystème solide, diversifié et complémentaire — chaque acteur joue un rôle clair dans le succès du projet.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Annexe Fournisseurs &amp; Partenaires — EGREENCITY'S — Mai 2026 — Document confidentiel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