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5.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6.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81E49" w14:textId="77777777" w:rsidR="009D4B06" w:rsidRDefault="009D4B06" w:rsidP="008D6360">
      <w:pPr>
        <w:pStyle w:val="NormalWeb"/>
        <w:jc w:val="center"/>
        <w:rPr>
          <w:rFonts w:ascii="CMR17" w:hAnsi="CMR17"/>
          <w:sz w:val="34"/>
          <w:szCs w:val="34"/>
        </w:rPr>
      </w:pPr>
      <w:bookmarkStart w:id="0" w:name="_Hlk147686710"/>
      <w:bookmarkEnd w:id="0"/>
    </w:p>
    <w:p w14:paraId="7E3DCF3D" w14:textId="56DA7570" w:rsidR="008D6360" w:rsidRDefault="008D6360" w:rsidP="008D6360">
      <w:pPr>
        <w:pStyle w:val="NormalWeb"/>
        <w:jc w:val="center"/>
        <w:rPr>
          <w:rFonts w:ascii="CMR17" w:hAnsi="CMR17"/>
          <w:sz w:val="34"/>
          <w:szCs w:val="34"/>
        </w:rPr>
      </w:pPr>
      <w:r>
        <w:rPr>
          <w:rFonts w:ascii="CMR17" w:hAnsi="CMR17"/>
          <w:sz w:val="34"/>
          <w:szCs w:val="34"/>
        </w:rPr>
        <w:t>Introduction à l’apprentissage profond</w:t>
      </w:r>
    </w:p>
    <w:p w14:paraId="1FF1698A" w14:textId="77777777" w:rsidR="008D6360" w:rsidRDefault="008D6360" w:rsidP="008D6360">
      <w:pPr>
        <w:pStyle w:val="NormalWeb"/>
        <w:jc w:val="center"/>
        <w:rPr>
          <w:rFonts w:ascii="CMR17" w:hAnsi="CMR17"/>
          <w:sz w:val="34"/>
          <w:szCs w:val="34"/>
        </w:rPr>
      </w:pPr>
    </w:p>
    <w:p w14:paraId="70A0982D" w14:textId="4C5759B2" w:rsidR="009D4B06" w:rsidRDefault="009D4B06" w:rsidP="009D4B06">
      <w:pPr>
        <w:pStyle w:val="NormalWeb"/>
        <w:rPr>
          <w:rFonts w:ascii="CMBX12" w:hAnsi="CMBX12"/>
          <w:b/>
          <w:bCs/>
          <w:sz w:val="28"/>
          <w:szCs w:val="28"/>
        </w:rPr>
      </w:pPr>
      <w:r w:rsidRPr="009D4B06">
        <w:rPr>
          <w:rFonts w:ascii="CMBX12" w:hAnsi="CMBX12"/>
          <w:b/>
          <w:bCs/>
          <w:sz w:val="28"/>
          <w:szCs w:val="28"/>
        </w:rPr>
        <w:t>Partie 1</w:t>
      </w:r>
      <w:r w:rsidR="00247CF8">
        <w:rPr>
          <w:rFonts w:ascii="CMBX12" w:hAnsi="CMBX12"/>
          <w:b/>
          <w:bCs/>
          <w:sz w:val="28"/>
          <w:szCs w:val="28"/>
        </w:rPr>
        <w:t> </w:t>
      </w:r>
      <w:r w:rsidRPr="009D4B06">
        <w:rPr>
          <w:rFonts w:ascii="CMBX12" w:hAnsi="CMBX12"/>
          <w:b/>
          <w:bCs/>
          <w:sz w:val="28"/>
          <w:szCs w:val="28"/>
        </w:rPr>
        <w:t xml:space="preserve">: Perceptron </w:t>
      </w:r>
    </w:p>
    <w:p w14:paraId="0B4F7AD4" w14:textId="77777777" w:rsidR="00C12E50" w:rsidRDefault="00C12E50" w:rsidP="00C12E50">
      <w:pPr>
        <w:pStyle w:val="NormalWeb"/>
        <w:keepNext/>
        <w:jc w:val="center"/>
      </w:pPr>
      <w:r>
        <w:rPr>
          <w:b/>
          <w:bCs/>
          <w:noProof/>
        </w:rPr>
        <w:drawing>
          <wp:inline distT="0" distB="0" distL="0" distR="0" wp14:anchorId="27AEFDB6" wp14:editId="7FE4B301">
            <wp:extent cx="5995670" cy="3644034"/>
            <wp:effectExtent l="0" t="0" r="0" b="0"/>
            <wp:docPr id="859234593" name="Image 1" descr="Une image contenant capture d’écran, carré, Rectang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34593" name="Image 1" descr="Une image contenant capture d’écran, carré, Rectangle, Polic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6026996" cy="3663073"/>
                    </a:xfrm>
                    <a:prstGeom prst="rect">
                      <a:avLst/>
                    </a:prstGeom>
                  </pic:spPr>
                </pic:pic>
              </a:graphicData>
            </a:graphic>
          </wp:inline>
        </w:drawing>
      </w:r>
    </w:p>
    <w:p w14:paraId="3086EF48" w14:textId="5AA18A7E" w:rsidR="00C12E50" w:rsidRPr="009D4B06" w:rsidRDefault="00C12E50" w:rsidP="00C12E50">
      <w:pPr>
        <w:pStyle w:val="Lgende"/>
        <w:jc w:val="center"/>
        <w:rPr>
          <w:b/>
          <w:bCs/>
        </w:rPr>
      </w:pPr>
      <w:r>
        <w:t xml:space="preserve">Figure </w:t>
      </w:r>
      <w:fldSimple w:instr=" SEQ Figure \* ARABIC ">
        <w:r>
          <w:rPr>
            <w:noProof/>
          </w:rPr>
          <w:t>1</w:t>
        </w:r>
      </w:fldSimple>
      <w:r>
        <w:t xml:space="preserve">: Base de données </w:t>
      </w:r>
      <w:proofErr w:type="spellStart"/>
      <w:r>
        <w:t>MNist</w:t>
      </w:r>
      <w:proofErr w:type="spellEnd"/>
    </w:p>
    <w:p w14:paraId="44FBF4CC" w14:textId="252CE3F1" w:rsidR="00641719" w:rsidRDefault="00E513D0" w:rsidP="00641719">
      <w:pPr>
        <w:pStyle w:val="NormalWeb"/>
        <w:rPr>
          <w:rFonts w:ascii="CMCSC10" w:hAnsi="CMCSC10"/>
          <w:sz w:val="28"/>
          <w:szCs w:val="28"/>
        </w:rPr>
      </w:pPr>
      <w:r>
        <w:rPr>
          <w:rFonts w:asciiTheme="majorHAnsi" w:hAnsiTheme="majorHAnsi" w:cstheme="majorHAnsi"/>
          <w:sz w:val="26"/>
          <w:szCs w:val="26"/>
        </w:rPr>
        <w:t xml:space="preserve">Les tenseurs sont </w:t>
      </w:r>
      <w:r w:rsidR="0041697D">
        <w:rPr>
          <w:rFonts w:asciiTheme="majorHAnsi" w:hAnsiTheme="majorHAnsi" w:cstheme="majorHAnsi"/>
          <w:sz w:val="26"/>
          <w:szCs w:val="26"/>
        </w:rPr>
        <w:t xml:space="preserve">des structures de données utilisées pour représenter et stocker des données multidimensionnelles. Ces tenseurs sont définis en fonction de leur rang (nombre de dimensions), leur forme (taille) et le type de données qu’ils contiennent. </w:t>
      </w:r>
      <w:r w:rsidR="00247CF8">
        <w:rPr>
          <w:rFonts w:asciiTheme="majorHAnsi" w:hAnsiTheme="majorHAnsi" w:cstheme="majorHAnsi"/>
          <w:sz w:val="26"/>
          <w:szCs w:val="26"/>
        </w:rPr>
        <w:t>Les tenseurs dans le</w:t>
      </w:r>
      <w:r w:rsidR="00641719">
        <w:rPr>
          <w:rFonts w:asciiTheme="majorHAnsi" w:hAnsiTheme="majorHAnsi" w:cstheme="majorHAnsi"/>
          <w:sz w:val="26"/>
          <w:szCs w:val="26"/>
        </w:rPr>
        <w:t xml:space="preserve"> fichier </w:t>
      </w:r>
      <w:r w:rsidR="00641719" w:rsidRPr="00641719">
        <w:rPr>
          <w:rFonts w:ascii="CMCSC10" w:hAnsi="CMCSC10"/>
          <w:i/>
          <w:iCs/>
          <w:sz w:val="26"/>
          <w:szCs w:val="26"/>
        </w:rPr>
        <w:t>perceptron pytorch.py</w:t>
      </w:r>
      <w:r w:rsidR="00641719" w:rsidRPr="00641719">
        <w:rPr>
          <w:rFonts w:ascii="CMCSC10" w:hAnsi="CMCSC10"/>
          <w:sz w:val="28"/>
          <w:szCs w:val="28"/>
        </w:rPr>
        <w:t xml:space="preserve"> </w:t>
      </w:r>
      <w:r w:rsidR="00641719" w:rsidRPr="00641719">
        <w:rPr>
          <w:rFonts w:asciiTheme="majorHAnsi" w:hAnsiTheme="majorHAnsi" w:cstheme="majorHAnsi"/>
          <w:sz w:val="26"/>
          <w:szCs w:val="26"/>
        </w:rPr>
        <w:t>sont les suivants :</w:t>
      </w:r>
      <w:r w:rsidR="00641719">
        <w:rPr>
          <w:rFonts w:ascii="CMCSC10" w:hAnsi="CMCSC10"/>
          <w:sz w:val="28"/>
          <w:szCs w:val="28"/>
        </w:rPr>
        <w:t xml:space="preserve"> </w:t>
      </w:r>
    </w:p>
    <w:p w14:paraId="04799D05" w14:textId="37C2A021" w:rsidR="009F6C5E" w:rsidRPr="0041697D" w:rsidRDefault="009F6C5E" w:rsidP="00641719">
      <w:pPr>
        <w:pStyle w:val="NormalWeb"/>
        <w:rPr>
          <w:rFonts w:asciiTheme="majorHAnsi" w:hAnsiTheme="majorHAnsi" w:cstheme="majorHAnsi"/>
          <w:sz w:val="26"/>
          <w:szCs w:val="26"/>
        </w:rPr>
      </w:pPr>
      <w:r>
        <w:rPr>
          <w:rFonts w:ascii="CMCSC10" w:hAnsi="CMCSC10"/>
          <w:sz w:val="28"/>
          <w:szCs w:val="28"/>
        </w:rPr>
        <w:t xml:space="preserve">• </w:t>
      </w:r>
      <m:oMath>
        <m:r>
          <w:rPr>
            <w:rFonts w:ascii="Cambria Math" w:hAnsi="Cambria Math"/>
            <w:sz w:val="28"/>
            <w:szCs w:val="28"/>
          </w:rPr>
          <m:t xml:space="preserve">data_train </m:t>
        </m:r>
      </m:oMath>
      <w:r w:rsidRPr="0023472B">
        <w:rPr>
          <w:rFonts w:asciiTheme="majorHAnsi" w:hAnsiTheme="majorHAnsi" w:cstheme="majorHAnsi"/>
          <w:sz w:val="26"/>
          <w:szCs w:val="26"/>
        </w:rPr>
        <w:t>représente les données d’entraînement</w:t>
      </w:r>
      <w:r w:rsidR="0023472B" w:rsidRPr="0023472B">
        <w:rPr>
          <w:rFonts w:asciiTheme="majorHAnsi" w:hAnsiTheme="majorHAnsi" w:cstheme="majorHAnsi"/>
          <w:sz w:val="26"/>
          <w:szCs w:val="26"/>
        </w:rPr>
        <w:t>,</w:t>
      </w:r>
      <w:r w:rsidR="00385C1D">
        <w:rPr>
          <w:rFonts w:asciiTheme="majorHAnsi" w:hAnsiTheme="majorHAnsi" w:cstheme="majorHAnsi"/>
          <w:sz w:val="26"/>
          <w:szCs w:val="26"/>
        </w:rPr>
        <w:t xml:space="preserve"> pour chaque image on nous indique 28*28=784 pixels/entrées, donc une</w:t>
      </w:r>
      <w:r w:rsidR="0023472B" w:rsidRPr="0023472B">
        <w:rPr>
          <w:rFonts w:asciiTheme="majorHAnsi" w:hAnsiTheme="majorHAnsi" w:cstheme="majorHAnsi"/>
          <w:sz w:val="26"/>
          <w:szCs w:val="26"/>
        </w:rPr>
        <w:t xml:space="preserve"> taille</w:t>
      </w:r>
      <w:r w:rsidR="00385C1D">
        <w:rPr>
          <w:rFonts w:asciiTheme="majorHAnsi" w:hAnsiTheme="majorHAnsi" w:cstheme="majorHAnsi"/>
          <w:sz w:val="26"/>
          <w:szCs w:val="26"/>
        </w:rPr>
        <w:t xml:space="preserve"> de</w:t>
      </w:r>
      <w:r w:rsidR="0023472B" w:rsidRPr="0023472B">
        <w:rPr>
          <w:rFonts w:asciiTheme="majorHAnsi" w:hAnsiTheme="majorHAnsi" w:cstheme="majorHAnsi"/>
          <w:sz w:val="26"/>
          <w:szCs w:val="26"/>
        </w:rPr>
        <w:t xml:space="preserve"> (63 000, 784)</w:t>
      </w:r>
    </w:p>
    <w:p w14:paraId="58990738" w14:textId="261918DB" w:rsidR="009F6C5E" w:rsidRPr="0041697D" w:rsidRDefault="009F6C5E" w:rsidP="009F6C5E">
      <w:pPr>
        <w:pStyle w:val="NormalWeb"/>
        <w:rPr>
          <w:rFonts w:asciiTheme="majorHAnsi" w:hAnsiTheme="majorHAnsi" w:cstheme="majorHAnsi"/>
          <w:sz w:val="26"/>
          <w:szCs w:val="26"/>
        </w:rPr>
      </w:pPr>
      <w:r>
        <w:rPr>
          <w:rFonts w:ascii="CMCSC10" w:hAnsi="CMCSC10"/>
          <w:sz w:val="28"/>
          <w:szCs w:val="28"/>
        </w:rPr>
        <w:t xml:space="preserve">• </w:t>
      </w:r>
      <m:oMath>
        <m:r>
          <w:rPr>
            <w:rFonts w:ascii="Cambria Math" w:hAnsi="Cambria Math"/>
            <w:sz w:val="28"/>
            <w:szCs w:val="28"/>
          </w:rPr>
          <m:t xml:space="preserve">label_train </m:t>
        </m:r>
      </m:oMath>
      <w:r w:rsidR="0023472B" w:rsidRPr="0023472B">
        <w:rPr>
          <w:rFonts w:asciiTheme="majorHAnsi" w:hAnsiTheme="majorHAnsi" w:cstheme="majorHAnsi"/>
          <w:sz w:val="26"/>
          <w:szCs w:val="26"/>
        </w:rPr>
        <w:t xml:space="preserve">représente les </w:t>
      </w:r>
      <w:r w:rsidR="0023472B">
        <w:rPr>
          <w:rFonts w:asciiTheme="majorHAnsi" w:hAnsiTheme="majorHAnsi" w:cstheme="majorHAnsi"/>
          <w:sz w:val="26"/>
          <w:szCs w:val="26"/>
        </w:rPr>
        <w:t>labels des données</w:t>
      </w:r>
      <w:r w:rsidR="0023472B" w:rsidRPr="0023472B">
        <w:rPr>
          <w:rFonts w:asciiTheme="majorHAnsi" w:hAnsiTheme="majorHAnsi" w:cstheme="majorHAnsi"/>
          <w:sz w:val="26"/>
          <w:szCs w:val="26"/>
        </w:rPr>
        <w:t xml:space="preserve"> d’entraînement, </w:t>
      </w:r>
      <w:r w:rsidR="00385C1D">
        <w:rPr>
          <w:rFonts w:asciiTheme="majorHAnsi" w:hAnsiTheme="majorHAnsi" w:cstheme="majorHAnsi"/>
          <w:sz w:val="26"/>
          <w:szCs w:val="26"/>
        </w:rPr>
        <w:t xml:space="preserve">stockée sous la forme d’un vecteur d’un codage </w:t>
      </w:r>
      <w:proofErr w:type="spellStart"/>
      <w:r w:rsidR="00385C1D">
        <w:rPr>
          <w:rFonts w:asciiTheme="majorHAnsi" w:hAnsiTheme="majorHAnsi" w:cstheme="majorHAnsi"/>
          <w:sz w:val="26"/>
          <w:szCs w:val="26"/>
        </w:rPr>
        <w:t>one-hot</w:t>
      </w:r>
      <w:proofErr w:type="spellEnd"/>
      <w:r w:rsidR="00385C1D">
        <w:rPr>
          <w:rFonts w:asciiTheme="majorHAnsi" w:hAnsiTheme="majorHAnsi" w:cstheme="majorHAnsi"/>
          <w:sz w:val="26"/>
          <w:szCs w:val="26"/>
        </w:rPr>
        <w:t xml:space="preserve"> de taille 10, soit une taille </w:t>
      </w:r>
      <w:r w:rsidR="0023472B" w:rsidRPr="0023472B">
        <w:rPr>
          <w:rFonts w:asciiTheme="majorHAnsi" w:hAnsiTheme="majorHAnsi" w:cstheme="majorHAnsi"/>
          <w:sz w:val="26"/>
          <w:szCs w:val="26"/>
        </w:rPr>
        <w:t xml:space="preserve">de (63 000, </w:t>
      </w:r>
      <w:r w:rsidR="0023472B">
        <w:rPr>
          <w:rFonts w:asciiTheme="majorHAnsi" w:hAnsiTheme="majorHAnsi" w:cstheme="majorHAnsi"/>
          <w:sz w:val="26"/>
          <w:szCs w:val="26"/>
        </w:rPr>
        <w:t>10</w:t>
      </w:r>
      <w:r w:rsidR="0023472B" w:rsidRPr="0023472B">
        <w:rPr>
          <w:rFonts w:asciiTheme="majorHAnsi" w:hAnsiTheme="majorHAnsi" w:cstheme="majorHAnsi"/>
          <w:sz w:val="26"/>
          <w:szCs w:val="26"/>
        </w:rPr>
        <w:t>)</w:t>
      </w:r>
    </w:p>
    <w:p w14:paraId="01B6C6B7" w14:textId="10D4FC2F" w:rsidR="009F6C5E" w:rsidRPr="0041697D" w:rsidRDefault="009F6C5E" w:rsidP="009F6C5E">
      <w:pPr>
        <w:pStyle w:val="NormalWeb"/>
        <w:rPr>
          <w:rFonts w:asciiTheme="majorHAnsi" w:hAnsiTheme="majorHAnsi" w:cstheme="majorHAnsi"/>
          <w:sz w:val="26"/>
          <w:szCs w:val="26"/>
        </w:rPr>
      </w:pPr>
      <w:r>
        <w:rPr>
          <w:rFonts w:ascii="CMCSC10" w:hAnsi="CMCSC10"/>
          <w:sz w:val="28"/>
          <w:szCs w:val="28"/>
        </w:rPr>
        <w:t xml:space="preserve">• </w:t>
      </w:r>
      <m:oMath>
        <m:r>
          <w:rPr>
            <w:rFonts w:ascii="Cambria Math" w:hAnsi="Cambria Math"/>
            <w:sz w:val="28"/>
            <w:szCs w:val="28"/>
          </w:rPr>
          <m:t xml:space="preserve">data_test </m:t>
        </m:r>
      </m:oMath>
      <w:r w:rsidR="0023472B" w:rsidRPr="0023472B">
        <w:rPr>
          <w:rFonts w:asciiTheme="majorHAnsi" w:hAnsiTheme="majorHAnsi" w:cstheme="majorHAnsi"/>
          <w:sz w:val="26"/>
          <w:szCs w:val="26"/>
        </w:rPr>
        <w:t>représente les données</w:t>
      </w:r>
      <w:r w:rsidR="0023472B">
        <w:rPr>
          <w:rFonts w:asciiTheme="majorHAnsi" w:hAnsiTheme="majorHAnsi" w:cstheme="majorHAnsi"/>
          <w:sz w:val="26"/>
          <w:szCs w:val="26"/>
        </w:rPr>
        <w:t xml:space="preserve"> de test</w:t>
      </w:r>
      <w:r w:rsidR="0023472B" w:rsidRPr="0023472B">
        <w:rPr>
          <w:rFonts w:asciiTheme="majorHAnsi" w:hAnsiTheme="majorHAnsi" w:cstheme="majorHAnsi"/>
          <w:sz w:val="26"/>
          <w:szCs w:val="26"/>
        </w:rPr>
        <w:t>, de taille</w:t>
      </w:r>
      <w:r w:rsidR="00385C1D">
        <w:rPr>
          <w:rFonts w:asciiTheme="majorHAnsi" w:hAnsiTheme="majorHAnsi" w:cstheme="majorHAnsi"/>
          <w:sz w:val="26"/>
          <w:szCs w:val="26"/>
        </w:rPr>
        <w:t>, de fois 7 000 cette fois et toujours 784 entrées</w:t>
      </w:r>
      <w:r w:rsidR="0023472B" w:rsidRPr="0023472B">
        <w:rPr>
          <w:rFonts w:asciiTheme="majorHAnsi" w:hAnsiTheme="majorHAnsi" w:cstheme="majorHAnsi"/>
          <w:sz w:val="26"/>
          <w:szCs w:val="26"/>
        </w:rPr>
        <w:t xml:space="preserve"> (</w:t>
      </w:r>
      <w:r w:rsidR="0023472B">
        <w:rPr>
          <w:rFonts w:asciiTheme="majorHAnsi" w:hAnsiTheme="majorHAnsi" w:cstheme="majorHAnsi"/>
          <w:sz w:val="26"/>
          <w:szCs w:val="26"/>
        </w:rPr>
        <w:t>7 000</w:t>
      </w:r>
      <w:r w:rsidR="0023472B" w:rsidRPr="0023472B">
        <w:rPr>
          <w:rFonts w:asciiTheme="majorHAnsi" w:hAnsiTheme="majorHAnsi" w:cstheme="majorHAnsi"/>
          <w:sz w:val="26"/>
          <w:szCs w:val="26"/>
        </w:rPr>
        <w:t>, 784)</w:t>
      </w:r>
    </w:p>
    <w:p w14:paraId="3008B1C8" w14:textId="06F84C38" w:rsidR="009F6C5E" w:rsidRPr="009F6C5E" w:rsidRDefault="009F6C5E" w:rsidP="00641719">
      <w:pPr>
        <w:pStyle w:val="NormalWeb"/>
        <w:rPr>
          <w:rFonts w:asciiTheme="majorHAnsi" w:hAnsiTheme="majorHAnsi" w:cstheme="majorHAnsi"/>
          <w:sz w:val="26"/>
          <w:szCs w:val="26"/>
        </w:rPr>
      </w:pPr>
      <w:r>
        <w:rPr>
          <w:rFonts w:ascii="CMCSC10" w:hAnsi="CMCSC10"/>
          <w:sz w:val="28"/>
          <w:szCs w:val="28"/>
        </w:rPr>
        <w:t xml:space="preserve">• </w:t>
      </w:r>
      <m:oMath>
        <m:r>
          <w:rPr>
            <w:rFonts w:ascii="Cambria Math" w:hAnsi="Cambria Math"/>
            <w:sz w:val="28"/>
            <w:szCs w:val="28"/>
          </w:rPr>
          <m:t xml:space="preserve">label_test </m:t>
        </m:r>
      </m:oMath>
      <w:r w:rsidR="0023472B" w:rsidRPr="0023472B">
        <w:rPr>
          <w:rFonts w:asciiTheme="majorHAnsi" w:hAnsiTheme="majorHAnsi" w:cstheme="majorHAnsi"/>
          <w:sz w:val="26"/>
          <w:szCs w:val="26"/>
        </w:rPr>
        <w:t xml:space="preserve">représente les </w:t>
      </w:r>
      <w:r w:rsidR="0023472B">
        <w:rPr>
          <w:rFonts w:asciiTheme="majorHAnsi" w:hAnsiTheme="majorHAnsi" w:cstheme="majorHAnsi"/>
          <w:sz w:val="26"/>
          <w:szCs w:val="26"/>
        </w:rPr>
        <w:t xml:space="preserve">labels des </w:t>
      </w:r>
      <w:r w:rsidR="0023472B" w:rsidRPr="0023472B">
        <w:rPr>
          <w:rFonts w:asciiTheme="majorHAnsi" w:hAnsiTheme="majorHAnsi" w:cstheme="majorHAnsi"/>
          <w:sz w:val="26"/>
          <w:szCs w:val="26"/>
        </w:rPr>
        <w:t xml:space="preserve">données </w:t>
      </w:r>
      <w:r w:rsidR="0023472B">
        <w:rPr>
          <w:rFonts w:asciiTheme="majorHAnsi" w:hAnsiTheme="majorHAnsi" w:cstheme="majorHAnsi"/>
          <w:sz w:val="26"/>
          <w:szCs w:val="26"/>
        </w:rPr>
        <w:t>de test</w:t>
      </w:r>
      <w:r w:rsidR="0023472B" w:rsidRPr="0023472B">
        <w:rPr>
          <w:rFonts w:asciiTheme="majorHAnsi" w:hAnsiTheme="majorHAnsi" w:cstheme="majorHAnsi"/>
          <w:sz w:val="26"/>
          <w:szCs w:val="26"/>
        </w:rPr>
        <w:t xml:space="preserve">, de taille </w:t>
      </w:r>
      <w:r w:rsidR="00385C1D">
        <w:rPr>
          <w:rFonts w:asciiTheme="majorHAnsi" w:hAnsiTheme="majorHAnsi" w:cstheme="majorHAnsi"/>
          <w:sz w:val="26"/>
          <w:szCs w:val="26"/>
        </w:rPr>
        <w:t xml:space="preserve">ici aussi 10 pour le codage </w:t>
      </w:r>
      <w:proofErr w:type="spellStart"/>
      <w:r w:rsidR="00385C1D">
        <w:rPr>
          <w:rFonts w:asciiTheme="majorHAnsi" w:hAnsiTheme="majorHAnsi" w:cstheme="majorHAnsi"/>
          <w:sz w:val="26"/>
          <w:szCs w:val="26"/>
        </w:rPr>
        <w:t>one-hot</w:t>
      </w:r>
      <w:proofErr w:type="spellEnd"/>
      <w:r w:rsidR="00385C1D">
        <w:rPr>
          <w:rFonts w:asciiTheme="majorHAnsi" w:hAnsiTheme="majorHAnsi" w:cstheme="majorHAnsi"/>
          <w:sz w:val="26"/>
          <w:szCs w:val="26"/>
        </w:rPr>
        <w:t xml:space="preserve"> </w:t>
      </w:r>
      <w:r w:rsidR="0023472B" w:rsidRPr="0023472B">
        <w:rPr>
          <w:rFonts w:asciiTheme="majorHAnsi" w:hAnsiTheme="majorHAnsi" w:cstheme="majorHAnsi"/>
          <w:sz w:val="26"/>
          <w:szCs w:val="26"/>
        </w:rPr>
        <w:t>(</w:t>
      </w:r>
      <w:r w:rsidR="0023472B">
        <w:rPr>
          <w:rFonts w:asciiTheme="majorHAnsi" w:hAnsiTheme="majorHAnsi" w:cstheme="majorHAnsi"/>
          <w:sz w:val="26"/>
          <w:szCs w:val="26"/>
        </w:rPr>
        <w:t>7 000</w:t>
      </w:r>
      <w:r w:rsidR="0023472B" w:rsidRPr="0023472B">
        <w:rPr>
          <w:rFonts w:asciiTheme="majorHAnsi" w:hAnsiTheme="majorHAnsi" w:cstheme="majorHAnsi"/>
          <w:sz w:val="26"/>
          <w:szCs w:val="26"/>
        </w:rPr>
        <w:t xml:space="preserve">, </w:t>
      </w:r>
      <w:r w:rsidR="0023472B">
        <w:rPr>
          <w:rFonts w:asciiTheme="majorHAnsi" w:hAnsiTheme="majorHAnsi" w:cstheme="majorHAnsi"/>
          <w:sz w:val="26"/>
          <w:szCs w:val="26"/>
        </w:rPr>
        <w:t>10</w:t>
      </w:r>
      <w:r w:rsidR="0023472B" w:rsidRPr="0023472B">
        <w:rPr>
          <w:rFonts w:asciiTheme="majorHAnsi" w:hAnsiTheme="majorHAnsi" w:cstheme="majorHAnsi"/>
          <w:sz w:val="26"/>
          <w:szCs w:val="26"/>
        </w:rPr>
        <w:t>)</w:t>
      </w:r>
    </w:p>
    <w:p w14:paraId="35A1C16E" w14:textId="64085DF0" w:rsidR="00641719" w:rsidRDefault="00641719" w:rsidP="00641719">
      <w:pPr>
        <w:pStyle w:val="NormalWeb"/>
      </w:pPr>
      <w:r>
        <w:rPr>
          <w:rFonts w:ascii="CMCSC10" w:hAnsi="CMCSC10"/>
          <w:sz w:val="28"/>
          <w:szCs w:val="28"/>
        </w:rPr>
        <w:lastRenderedPageBreak/>
        <w:t xml:space="preserve">• </w:t>
      </w:r>
      <m:oMath>
        <m:r>
          <w:rPr>
            <w:rFonts w:ascii="Cambria Math" w:hAnsi="Cambria Math"/>
            <w:sz w:val="28"/>
            <w:szCs w:val="28"/>
          </w:rPr>
          <m:t>w</m:t>
        </m:r>
      </m:oMath>
      <w:r w:rsidR="00E513D0">
        <w:rPr>
          <w:rFonts w:ascii="CMCSC10" w:hAnsi="CMCSC10"/>
          <w:sz w:val="28"/>
          <w:szCs w:val="28"/>
        </w:rPr>
        <w:t xml:space="preserve"> </w:t>
      </w:r>
      <w:r w:rsidR="0041697D">
        <w:rPr>
          <w:rFonts w:asciiTheme="majorHAnsi" w:hAnsiTheme="majorHAnsi" w:cstheme="majorHAnsi"/>
          <w:sz w:val="26"/>
          <w:szCs w:val="26"/>
        </w:rPr>
        <w:t>représentant les poids du modèle</w:t>
      </w:r>
      <w:r w:rsidR="00CB1301">
        <w:rPr>
          <w:rFonts w:asciiTheme="majorHAnsi" w:hAnsiTheme="majorHAnsi" w:cstheme="majorHAnsi"/>
          <w:sz w:val="26"/>
          <w:szCs w:val="26"/>
        </w:rPr>
        <w:t>. Il est précisé dans l’énoncé que l’entrée de chaque réseau a 784 entrées (28x28 pixels) et 10 sorties. Ainsi le tenseur représentant les poids est de dimension 2 et sa taille est telle que (784,10).</w:t>
      </w:r>
    </w:p>
    <w:p w14:paraId="7871CF87" w14:textId="0E9DE74E" w:rsidR="00E513D0" w:rsidRDefault="00E513D0" w:rsidP="00E513D0">
      <w:pPr>
        <w:pStyle w:val="NormalWeb"/>
      </w:pPr>
      <w:r>
        <w:rPr>
          <w:rFonts w:ascii="CMCSC10" w:hAnsi="CMCSC10"/>
          <w:sz w:val="28"/>
          <w:szCs w:val="28"/>
        </w:rPr>
        <w:t xml:space="preserve">• </w:t>
      </w:r>
      <m:oMath>
        <m:r>
          <w:rPr>
            <w:rFonts w:ascii="Cambria Math" w:hAnsi="Cambria Math"/>
            <w:sz w:val="28"/>
            <w:szCs w:val="28"/>
          </w:rPr>
          <m:t>b</m:t>
        </m:r>
      </m:oMath>
      <w:r>
        <w:rPr>
          <w:rFonts w:ascii="CMCSC10" w:hAnsi="CMCSC10"/>
          <w:sz w:val="28"/>
          <w:szCs w:val="28"/>
        </w:rPr>
        <w:t xml:space="preserve"> </w:t>
      </w:r>
      <w:r w:rsidR="00147845">
        <w:rPr>
          <w:rFonts w:asciiTheme="majorHAnsi" w:hAnsiTheme="majorHAnsi" w:cstheme="majorHAnsi"/>
          <w:sz w:val="26"/>
          <w:szCs w:val="26"/>
        </w:rPr>
        <w:t>qui représente les biais du modèle. Il est également de dimension 2 et initialisé à 1 pour sa première dimension et comme pour les poids, à 10 (nombre de classes de sorties). Il est donc de taille (1,10)</w:t>
      </w:r>
    </w:p>
    <w:p w14:paraId="4133579E" w14:textId="5FB4A0E4" w:rsidR="00E513D0" w:rsidRDefault="00E513D0" w:rsidP="00E513D0">
      <w:pPr>
        <w:pStyle w:val="NormalWeb"/>
      </w:pPr>
      <w:r>
        <w:rPr>
          <w:rFonts w:ascii="CMCSC10" w:hAnsi="CMCSC10"/>
          <w:sz w:val="28"/>
          <w:szCs w:val="28"/>
        </w:rPr>
        <w:t xml:space="preserve">• </w:t>
      </w:r>
      <m:oMath>
        <m:r>
          <w:rPr>
            <w:rFonts w:ascii="Cambria Math" w:hAnsi="Cambria Math"/>
            <w:sz w:val="28"/>
            <w:szCs w:val="28"/>
          </w:rPr>
          <m:t>x</m:t>
        </m:r>
      </m:oMath>
      <w:r>
        <w:rPr>
          <w:rFonts w:ascii="CMCSC10" w:hAnsi="CMCSC10"/>
          <w:sz w:val="28"/>
          <w:szCs w:val="28"/>
        </w:rPr>
        <w:t xml:space="preserve"> </w:t>
      </w:r>
      <w:r w:rsidR="0057681C">
        <w:rPr>
          <w:rFonts w:asciiTheme="majorHAnsi" w:hAnsiTheme="majorHAnsi" w:cstheme="majorHAnsi"/>
          <w:sz w:val="26"/>
          <w:szCs w:val="26"/>
        </w:rPr>
        <w:t xml:space="preserve">est un tenseur permettant de </w:t>
      </w:r>
      <w:r w:rsidR="00DD391E">
        <w:rPr>
          <w:rFonts w:asciiTheme="majorHAnsi" w:hAnsiTheme="majorHAnsi" w:cstheme="majorHAnsi"/>
          <w:sz w:val="26"/>
          <w:szCs w:val="26"/>
        </w:rPr>
        <w:t xml:space="preserve">récupérer </w:t>
      </w:r>
      <w:r w:rsidR="0057681C">
        <w:rPr>
          <w:rFonts w:asciiTheme="majorHAnsi" w:hAnsiTheme="majorHAnsi" w:cstheme="majorHAnsi"/>
          <w:sz w:val="26"/>
          <w:szCs w:val="26"/>
        </w:rPr>
        <w:t xml:space="preserve">l’entrée. </w:t>
      </w:r>
      <w:r w:rsidR="00DD391E">
        <w:rPr>
          <w:rFonts w:asciiTheme="majorHAnsi" w:hAnsiTheme="majorHAnsi" w:cstheme="majorHAnsi"/>
          <w:sz w:val="26"/>
          <w:szCs w:val="26"/>
        </w:rPr>
        <w:t>Il est défini en fonction du batch size et le nombre de pixels par image. Il est donc de taille (5, 10).</w:t>
      </w:r>
    </w:p>
    <w:p w14:paraId="69B51FB0" w14:textId="0B867A04" w:rsidR="00E513D0" w:rsidRDefault="00E513D0" w:rsidP="00E513D0">
      <w:pPr>
        <w:pStyle w:val="NormalWeb"/>
      </w:pPr>
      <w:r>
        <w:rPr>
          <w:rFonts w:ascii="CMCSC10" w:hAnsi="CMCSC10"/>
          <w:sz w:val="28"/>
          <w:szCs w:val="28"/>
        </w:rPr>
        <w:t xml:space="preserve">• </w:t>
      </w:r>
      <m:oMath>
        <m:r>
          <w:rPr>
            <w:rFonts w:ascii="Cambria Math" w:hAnsi="Cambria Math"/>
            <w:sz w:val="28"/>
            <w:szCs w:val="28"/>
          </w:rPr>
          <m:t>y</m:t>
        </m:r>
      </m:oMath>
      <w:r>
        <w:rPr>
          <w:rFonts w:ascii="CMCSC10" w:hAnsi="CMCSC10"/>
          <w:sz w:val="28"/>
          <w:szCs w:val="28"/>
        </w:rPr>
        <w:t xml:space="preserve"> </w:t>
      </w:r>
      <w:r w:rsidR="00513ECB">
        <w:rPr>
          <w:rFonts w:asciiTheme="majorHAnsi" w:hAnsiTheme="majorHAnsi" w:cstheme="majorHAnsi"/>
          <w:sz w:val="26"/>
          <w:szCs w:val="26"/>
        </w:rPr>
        <w:t xml:space="preserve">est un tenseur permettant de calculer la sortie du modèle. Sa taille est définie </w:t>
      </w:r>
      <w:r w:rsidR="009077D1">
        <w:rPr>
          <w:rFonts w:asciiTheme="majorHAnsi" w:hAnsiTheme="majorHAnsi" w:cstheme="majorHAnsi"/>
          <w:sz w:val="26"/>
          <w:szCs w:val="26"/>
        </w:rPr>
        <w:t>par</w:t>
      </w:r>
      <w:r w:rsidR="00513ECB">
        <w:rPr>
          <w:rFonts w:asciiTheme="majorHAnsi" w:hAnsiTheme="majorHAnsi" w:cstheme="majorHAnsi"/>
          <w:sz w:val="26"/>
          <w:szCs w:val="26"/>
        </w:rPr>
        <w:t xml:space="preserve"> le nombre de sorties</w:t>
      </w:r>
      <w:r w:rsidR="00DD391E">
        <w:rPr>
          <w:rFonts w:asciiTheme="majorHAnsi" w:hAnsiTheme="majorHAnsi" w:cstheme="majorHAnsi"/>
          <w:sz w:val="26"/>
          <w:szCs w:val="26"/>
        </w:rPr>
        <w:t xml:space="preserve"> et son nombre de classes soit (5, 10)</w:t>
      </w:r>
    </w:p>
    <w:p w14:paraId="648D943A" w14:textId="57739DE3" w:rsidR="00E513D0" w:rsidRDefault="00E513D0" w:rsidP="00E513D0">
      <w:pPr>
        <w:pStyle w:val="NormalWeb"/>
      </w:pPr>
      <w:r>
        <w:rPr>
          <w:rFonts w:ascii="CMCSC10" w:hAnsi="CMCSC10"/>
          <w:sz w:val="28"/>
          <w:szCs w:val="28"/>
        </w:rPr>
        <w:t xml:space="preserve">• </w:t>
      </w:r>
      <m:oMath>
        <m:r>
          <w:rPr>
            <w:rFonts w:ascii="Cambria Math" w:hAnsi="Cambria Math"/>
            <w:sz w:val="28"/>
            <w:szCs w:val="28"/>
          </w:rPr>
          <m:t>t</m:t>
        </m:r>
      </m:oMath>
      <w:r>
        <w:rPr>
          <w:rFonts w:ascii="CMCSC10" w:hAnsi="CMCSC10"/>
          <w:sz w:val="28"/>
          <w:szCs w:val="28"/>
        </w:rPr>
        <w:t xml:space="preserve"> </w:t>
      </w:r>
      <w:r w:rsidR="00EB69E9">
        <w:rPr>
          <w:rFonts w:asciiTheme="majorHAnsi" w:hAnsiTheme="majorHAnsi" w:cstheme="majorHAnsi"/>
          <w:sz w:val="26"/>
          <w:szCs w:val="26"/>
        </w:rPr>
        <w:t xml:space="preserve">représente les vrais labels, il est de même taille que </w:t>
      </w:r>
      <m:oMath>
        <m:r>
          <w:rPr>
            <w:rFonts w:ascii="Cambria Math" w:hAnsi="Cambria Math"/>
            <w:sz w:val="28"/>
            <w:szCs w:val="28"/>
          </w:rPr>
          <m:t>y</m:t>
        </m:r>
      </m:oMath>
      <w:r w:rsidR="00EB69E9">
        <w:rPr>
          <w:rFonts w:asciiTheme="majorHAnsi" w:hAnsiTheme="majorHAnsi" w:cstheme="majorHAnsi"/>
          <w:sz w:val="28"/>
          <w:szCs w:val="28"/>
        </w:rPr>
        <w:t xml:space="preserve"> s</w:t>
      </w:r>
      <w:r w:rsidR="00EB69E9" w:rsidRPr="00F829B3">
        <w:rPr>
          <w:rFonts w:asciiTheme="majorHAnsi" w:hAnsiTheme="majorHAnsi" w:cstheme="majorHAnsi"/>
          <w:sz w:val="26"/>
          <w:szCs w:val="26"/>
        </w:rPr>
        <w:t>oit (</w:t>
      </w:r>
      <w:r w:rsidR="00DD391E">
        <w:rPr>
          <w:rFonts w:asciiTheme="majorHAnsi" w:hAnsiTheme="majorHAnsi" w:cstheme="majorHAnsi"/>
          <w:sz w:val="26"/>
          <w:szCs w:val="26"/>
        </w:rPr>
        <w:t>5</w:t>
      </w:r>
      <w:r w:rsidR="00EB69E9" w:rsidRPr="00F829B3">
        <w:rPr>
          <w:rFonts w:asciiTheme="majorHAnsi" w:hAnsiTheme="majorHAnsi" w:cstheme="majorHAnsi"/>
          <w:sz w:val="26"/>
          <w:szCs w:val="26"/>
        </w:rPr>
        <w:t>, 10).</w:t>
      </w:r>
    </w:p>
    <w:p w14:paraId="5A9F63F4" w14:textId="7A2323BC" w:rsidR="00F829B3" w:rsidRDefault="00F829B3" w:rsidP="00F829B3">
      <w:pPr>
        <w:pStyle w:val="NormalWeb"/>
        <w:rPr>
          <w:rFonts w:asciiTheme="majorHAnsi" w:hAnsiTheme="majorHAnsi" w:cstheme="majorHAnsi"/>
          <w:sz w:val="26"/>
          <w:szCs w:val="26"/>
        </w:rPr>
      </w:pPr>
      <w:r>
        <w:rPr>
          <w:rFonts w:ascii="CMCSC10" w:hAnsi="CMCSC10"/>
          <w:sz w:val="28"/>
          <w:szCs w:val="28"/>
        </w:rPr>
        <w:t xml:space="preserve">• </w:t>
      </w:r>
      <m:oMath>
        <m:r>
          <w:rPr>
            <w:rFonts w:ascii="Cambria Math" w:hAnsi="Cambria Math"/>
            <w:sz w:val="28"/>
            <w:szCs w:val="28"/>
          </w:rPr>
          <m:t>grad</m:t>
        </m:r>
      </m:oMath>
      <w:r>
        <w:rPr>
          <w:rFonts w:ascii="CMCSC10" w:hAnsi="CMCSC10"/>
          <w:sz w:val="28"/>
          <w:szCs w:val="28"/>
        </w:rPr>
        <w:t xml:space="preserve"> </w:t>
      </w:r>
      <w:r>
        <w:rPr>
          <w:rFonts w:asciiTheme="majorHAnsi" w:hAnsiTheme="majorHAnsi" w:cstheme="majorHAnsi"/>
          <w:sz w:val="26"/>
          <w:szCs w:val="26"/>
        </w:rPr>
        <w:t xml:space="preserve">est un tenseur permettant de mettre à jour les poids en stockant le gradient calculé. Il est de même taille que </w:t>
      </w:r>
      <m:oMath>
        <m:r>
          <w:rPr>
            <w:rFonts w:ascii="Cambria Math" w:hAnsi="Cambria Math"/>
            <w:sz w:val="28"/>
            <w:szCs w:val="28"/>
          </w:rPr>
          <m:t>y</m:t>
        </m:r>
      </m:oMath>
      <w:r>
        <w:rPr>
          <w:rFonts w:asciiTheme="majorHAnsi" w:hAnsiTheme="majorHAnsi" w:cstheme="majorHAnsi"/>
          <w:sz w:val="26"/>
          <w:szCs w:val="26"/>
        </w:rPr>
        <w:t xml:space="preserve"> et </w:t>
      </w:r>
      <m:oMath>
        <m:r>
          <w:rPr>
            <w:rFonts w:ascii="Cambria Math" w:hAnsi="Cambria Math"/>
            <w:sz w:val="28"/>
            <w:szCs w:val="28"/>
          </w:rPr>
          <m:t>t</m:t>
        </m:r>
      </m:oMath>
      <w:r>
        <w:rPr>
          <w:rFonts w:asciiTheme="majorHAnsi" w:hAnsiTheme="majorHAnsi" w:cstheme="majorHAnsi"/>
          <w:sz w:val="26"/>
          <w:szCs w:val="26"/>
        </w:rPr>
        <w:t xml:space="preserve"> car il résulte de leur différence, donc de taille (</w:t>
      </w:r>
      <w:r w:rsidR="005B1D38">
        <w:rPr>
          <w:rFonts w:asciiTheme="majorHAnsi" w:hAnsiTheme="majorHAnsi" w:cstheme="majorHAnsi"/>
          <w:sz w:val="26"/>
          <w:szCs w:val="26"/>
        </w:rPr>
        <w:t>5</w:t>
      </w:r>
      <w:r>
        <w:rPr>
          <w:rFonts w:asciiTheme="majorHAnsi" w:hAnsiTheme="majorHAnsi" w:cstheme="majorHAnsi"/>
          <w:sz w:val="26"/>
          <w:szCs w:val="26"/>
        </w:rPr>
        <w:t>,10).</w:t>
      </w:r>
    </w:p>
    <w:p w14:paraId="6DBCC320" w14:textId="77777777" w:rsidR="00A64732" w:rsidRDefault="00A64732" w:rsidP="00A64732">
      <w:pPr>
        <w:pStyle w:val="NormalWeb"/>
        <w:rPr>
          <w:rFonts w:ascii="CMBX12" w:hAnsi="CMBX12"/>
          <w:b/>
          <w:bCs/>
          <w:sz w:val="28"/>
          <w:szCs w:val="28"/>
        </w:rPr>
      </w:pPr>
      <w:r w:rsidRPr="00A64732">
        <w:rPr>
          <w:rFonts w:ascii="CMBX12" w:hAnsi="CMBX12"/>
          <w:b/>
          <w:bCs/>
          <w:sz w:val="28"/>
          <w:szCs w:val="28"/>
        </w:rPr>
        <w:t xml:space="preserve">Partie 2 : </w:t>
      </w:r>
      <w:proofErr w:type="spellStart"/>
      <w:r w:rsidRPr="00A64732">
        <w:rPr>
          <w:rFonts w:ascii="CMBX12" w:hAnsi="CMBX12"/>
          <w:b/>
          <w:bCs/>
          <w:sz w:val="28"/>
          <w:szCs w:val="28"/>
        </w:rPr>
        <w:t>Shallow</w:t>
      </w:r>
      <w:proofErr w:type="spellEnd"/>
      <w:r w:rsidRPr="00A64732">
        <w:rPr>
          <w:rFonts w:ascii="CMBX12" w:hAnsi="CMBX12"/>
          <w:b/>
          <w:bCs/>
          <w:sz w:val="28"/>
          <w:szCs w:val="28"/>
        </w:rPr>
        <w:t xml:space="preserve"> network </w:t>
      </w:r>
    </w:p>
    <w:p w14:paraId="007FA3A2" w14:textId="71B1CEB8" w:rsidR="00A64732" w:rsidRDefault="00CA2451" w:rsidP="00A64732">
      <w:pPr>
        <w:pStyle w:val="NormalWeb"/>
        <w:rPr>
          <w:rFonts w:asciiTheme="majorHAnsi" w:hAnsiTheme="majorHAnsi" w:cstheme="majorHAnsi"/>
          <w:i/>
          <w:iCs/>
          <w:sz w:val="26"/>
          <w:szCs w:val="26"/>
        </w:rPr>
      </w:pPr>
      <w:r>
        <w:rPr>
          <w:rFonts w:asciiTheme="majorHAnsi" w:hAnsiTheme="majorHAnsi" w:cstheme="majorHAnsi"/>
          <w:i/>
          <w:iCs/>
          <w:sz w:val="26"/>
          <w:szCs w:val="26"/>
        </w:rPr>
        <w:t>(</w:t>
      </w:r>
      <w:r w:rsidRPr="00CA2451">
        <w:rPr>
          <w:rFonts w:asciiTheme="majorHAnsi" w:hAnsiTheme="majorHAnsi" w:cstheme="majorHAnsi"/>
          <w:i/>
          <w:iCs/>
          <w:sz w:val="26"/>
          <w:szCs w:val="26"/>
        </w:rPr>
        <w:t>Voir le fichier</w:t>
      </w:r>
      <w:r>
        <w:rPr>
          <w:rFonts w:asciiTheme="majorHAnsi" w:hAnsiTheme="majorHAnsi" w:cstheme="majorHAnsi"/>
          <w:i/>
          <w:iCs/>
          <w:sz w:val="26"/>
          <w:szCs w:val="26"/>
        </w:rPr>
        <w:t xml:space="preserve"> Shallow_network.py)</w:t>
      </w:r>
    </w:p>
    <w:p w14:paraId="43F26C5F" w14:textId="5BD6A91F" w:rsidR="003E178C" w:rsidRPr="00AE491B" w:rsidRDefault="005A5130" w:rsidP="005C4EE8">
      <w:pPr>
        <w:pStyle w:val="NormalWeb"/>
        <w:rPr>
          <w:rFonts w:asciiTheme="minorHAnsi" w:hAnsiTheme="minorHAnsi" w:cstheme="minorHAnsi"/>
          <w:sz w:val="28"/>
          <w:szCs w:val="28"/>
        </w:rPr>
      </w:pPr>
      <w:r w:rsidRPr="005A5130">
        <w:rPr>
          <w:rFonts w:asciiTheme="minorHAnsi" w:hAnsiTheme="minorHAnsi" w:cstheme="minorHAnsi"/>
          <w:sz w:val="28"/>
          <w:szCs w:val="28"/>
        </w:rPr>
        <w:t>Hyperparamètres</w:t>
      </w:r>
      <w:r w:rsidR="00AE491B">
        <w:rPr>
          <w:rFonts w:asciiTheme="minorHAnsi" w:hAnsiTheme="minorHAnsi" w:cstheme="minorHAnsi"/>
          <w:sz w:val="28"/>
          <w:szCs w:val="28"/>
        </w:rPr>
        <w:br/>
      </w:r>
      <w:r w:rsidRPr="005A5130">
        <w:rPr>
          <w:rFonts w:asciiTheme="majorHAnsi" w:hAnsiTheme="majorHAnsi" w:cstheme="majorHAnsi"/>
          <w:sz w:val="26"/>
          <w:szCs w:val="26"/>
        </w:rPr>
        <w:t>Avec les paramètres que j’ai fixé de base</w:t>
      </w:r>
      <w:r w:rsidR="00646E51">
        <w:rPr>
          <w:rFonts w:asciiTheme="majorHAnsi" w:hAnsiTheme="majorHAnsi" w:cstheme="majorHAnsi"/>
          <w:sz w:val="26"/>
          <w:szCs w:val="26"/>
        </w:rPr>
        <w:t> :</w:t>
      </w:r>
      <w:r w:rsidR="003E178C">
        <w:rPr>
          <w:rFonts w:ascii="Menlo" w:hAnsi="Menlo" w:cs="Menlo"/>
          <w:color w:val="CCCCCC"/>
          <w:sz w:val="18"/>
          <w:szCs w:val="18"/>
        </w:rPr>
        <w:t xml:space="preserve">    </w:t>
      </w:r>
    </w:p>
    <w:p w14:paraId="5BF93970" w14:textId="77777777" w:rsidR="00AB1DB9" w:rsidRDefault="00AB1DB9" w:rsidP="00AB1DB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batch</w:t>
      </w:r>
      <w:proofErr w:type="gramEnd"/>
      <w:r>
        <w:rPr>
          <w:rFonts w:ascii="Menlo" w:hAnsi="Menlo" w:cs="Menlo"/>
          <w:color w:val="9CDCFE"/>
          <w:sz w:val="18"/>
          <w:szCs w:val="18"/>
        </w:rPr>
        <w:t>_size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6A9955"/>
          <w:sz w:val="18"/>
          <w:szCs w:val="18"/>
        </w:rPr>
        <w:t># nombre de données lues à chaque fois</w:t>
      </w:r>
    </w:p>
    <w:p w14:paraId="031D714E" w14:textId="77777777" w:rsidR="00AB1DB9" w:rsidRDefault="00AB1DB9" w:rsidP="00AB1DB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nb</w:t>
      </w:r>
      <w:proofErr w:type="gramEnd"/>
      <w:r>
        <w:rPr>
          <w:rFonts w:ascii="Menlo" w:hAnsi="Menlo" w:cs="Menlo"/>
          <w:color w:val="9CDCFE"/>
          <w:sz w:val="18"/>
          <w:szCs w:val="18"/>
        </w:rPr>
        <w:t>_epochs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6A9955"/>
          <w:sz w:val="18"/>
          <w:szCs w:val="18"/>
        </w:rPr>
        <w:t># nombre de fois que la base de données sera lue</w:t>
      </w:r>
    </w:p>
    <w:p w14:paraId="1B907B3B" w14:textId="77777777" w:rsidR="00AB1DB9" w:rsidRDefault="00AB1DB9" w:rsidP="00AB1DB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eta</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0.00001</w:t>
      </w:r>
      <w:r>
        <w:rPr>
          <w:rFonts w:ascii="Menlo" w:hAnsi="Menlo" w:cs="Menlo"/>
          <w:color w:val="CCCCCC"/>
          <w:sz w:val="18"/>
          <w:szCs w:val="18"/>
        </w:rPr>
        <w:t xml:space="preserve"> </w:t>
      </w:r>
      <w:r>
        <w:rPr>
          <w:rFonts w:ascii="Menlo" w:hAnsi="Menlo" w:cs="Menlo"/>
          <w:color w:val="6A9955"/>
          <w:sz w:val="18"/>
          <w:szCs w:val="18"/>
        </w:rPr>
        <w:t># taux d'apprentissage</w:t>
      </w:r>
    </w:p>
    <w:p w14:paraId="10D43B43" w14:textId="77777777" w:rsidR="00AB1DB9" w:rsidRDefault="00AB1DB9" w:rsidP="00AB1DB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8F245FE" w14:textId="77777777" w:rsidR="00AB1DB9" w:rsidRDefault="00AB1DB9" w:rsidP="00AB1DB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hidden</w:t>
      </w:r>
      <w:proofErr w:type="gramEnd"/>
      <w:r>
        <w:rPr>
          <w:rFonts w:ascii="Menlo" w:hAnsi="Menlo" w:cs="Menlo"/>
          <w:color w:val="9CDCFE"/>
          <w:sz w:val="18"/>
          <w:szCs w:val="18"/>
        </w:rPr>
        <w:t>_size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128</w:t>
      </w:r>
      <w:r>
        <w:rPr>
          <w:rFonts w:ascii="Menlo" w:hAnsi="Menlo" w:cs="Menlo"/>
          <w:color w:val="CCCCCC"/>
          <w:sz w:val="18"/>
          <w:szCs w:val="18"/>
        </w:rPr>
        <w:t xml:space="preserve"> </w:t>
      </w:r>
      <w:r>
        <w:rPr>
          <w:rFonts w:ascii="Menlo" w:hAnsi="Menlo" w:cs="Menlo"/>
          <w:color w:val="6A9955"/>
          <w:sz w:val="18"/>
          <w:szCs w:val="18"/>
        </w:rPr>
        <w:t xml:space="preserve"># nb neurones de la couche cachée </w:t>
      </w:r>
    </w:p>
    <w:p w14:paraId="4173F425" w14:textId="77777777" w:rsidR="00AB1DB9" w:rsidRDefault="00AB1DB9" w:rsidP="00AB1DB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poids initiaux    </w:t>
      </w:r>
    </w:p>
    <w:p w14:paraId="186A053D" w14:textId="77777777" w:rsidR="00AB1DB9" w:rsidRDefault="00AB1DB9" w:rsidP="00AB1DB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w</w:t>
      </w:r>
      <w:proofErr w:type="gramEnd"/>
      <w:r>
        <w:rPr>
          <w:rFonts w:ascii="Menlo" w:hAnsi="Menlo" w:cs="Menlo"/>
          <w:color w:val="9CDCFE"/>
          <w:sz w:val="18"/>
          <w:szCs w:val="18"/>
        </w:rPr>
        <w:t>_min</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0.0001</w:t>
      </w:r>
    </w:p>
    <w:p w14:paraId="3657A7D0" w14:textId="77777777" w:rsidR="00AB1DB9" w:rsidRDefault="00AB1DB9" w:rsidP="00AB1DB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w</w:t>
      </w:r>
      <w:proofErr w:type="gramEnd"/>
      <w:r>
        <w:rPr>
          <w:rFonts w:ascii="Menlo" w:hAnsi="Menlo" w:cs="Menlo"/>
          <w:color w:val="9CDCFE"/>
          <w:sz w:val="18"/>
          <w:szCs w:val="18"/>
        </w:rPr>
        <w:t>_max</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0.0001</w:t>
      </w:r>
    </w:p>
    <w:p w14:paraId="6CB910F1" w14:textId="6DD36665" w:rsidR="005A5130" w:rsidRDefault="005A176C" w:rsidP="00A64732">
      <w:pPr>
        <w:pStyle w:val="NormalWeb"/>
        <w:rPr>
          <w:rFonts w:asciiTheme="majorHAnsi" w:hAnsiTheme="majorHAnsi" w:cstheme="majorHAnsi"/>
          <w:sz w:val="26"/>
          <w:szCs w:val="26"/>
        </w:rPr>
      </w:pPr>
      <w:r>
        <w:rPr>
          <w:rFonts w:asciiTheme="majorHAnsi" w:hAnsiTheme="majorHAnsi" w:cstheme="majorHAnsi"/>
          <w:sz w:val="26"/>
          <w:szCs w:val="26"/>
        </w:rPr>
        <w:t>N</w:t>
      </w:r>
      <w:r w:rsidR="004743E1">
        <w:rPr>
          <w:rFonts w:asciiTheme="majorHAnsi" w:hAnsiTheme="majorHAnsi" w:cstheme="majorHAnsi"/>
          <w:sz w:val="26"/>
          <w:szCs w:val="26"/>
        </w:rPr>
        <w:t xml:space="preserve">ous </w:t>
      </w:r>
      <w:r w:rsidR="00BE241A">
        <w:rPr>
          <w:rFonts w:asciiTheme="majorHAnsi" w:hAnsiTheme="majorHAnsi" w:cstheme="majorHAnsi"/>
          <w:sz w:val="26"/>
          <w:szCs w:val="26"/>
        </w:rPr>
        <w:t>avons</w:t>
      </w:r>
      <w:r w:rsidR="00742D3A">
        <w:rPr>
          <w:rFonts w:asciiTheme="majorHAnsi" w:hAnsiTheme="majorHAnsi" w:cstheme="majorHAnsi"/>
          <w:sz w:val="26"/>
          <w:szCs w:val="26"/>
        </w:rPr>
        <w:t xml:space="preserve"> </w:t>
      </w:r>
      <w:r w:rsidR="004743E1">
        <w:rPr>
          <w:rFonts w:asciiTheme="majorHAnsi" w:hAnsiTheme="majorHAnsi" w:cstheme="majorHAnsi"/>
          <w:sz w:val="26"/>
          <w:szCs w:val="26"/>
        </w:rPr>
        <w:t xml:space="preserve">un taux de </w:t>
      </w:r>
      <w:r w:rsidR="00845C61">
        <w:rPr>
          <w:rFonts w:asciiTheme="majorHAnsi" w:hAnsiTheme="majorHAnsi" w:cstheme="majorHAnsi"/>
          <w:sz w:val="26"/>
          <w:szCs w:val="26"/>
        </w:rPr>
        <w:t>bonnes réponses</w:t>
      </w:r>
      <w:r w:rsidR="004743E1">
        <w:rPr>
          <w:rFonts w:asciiTheme="majorHAnsi" w:hAnsiTheme="majorHAnsi" w:cstheme="majorHAnsi"/>
          <w:sz w:val="26"/>
          <w:szCs w:val="26"/>
        </w:rPr>
        <w:t xml:space="preserve"> qui commence à</w:t>
      </w:r>
      <w:r>
        <w:rPr>
          <w:rFonts w:asciiTheme="majorHAnsi" w:hAnsiTheme="majorHAnsi" w:cstheme="majorHAnsi"/>
          <w:sz w:val="26"/>
          <w:szCs w:val="26"/>
        </w:rPr>
        <w:t xml:space="preserve"> </w:t>
      </w:r>
      <w:r>
        <w:rPr>
          <w:rFonts w:asciiTheme="majorHAnsi" w:hAnsiTheme="majorHAnsi" w:cstheme="majorHAnsi"/>
          <w:i/>
          <w:iCs/>
          <w:sz w:val="26"/>
          <w:szCs w:val="26"/>
        </w:rPr>
        <w:t>0.</w:t>
      </w:r>
      <w:r w:rsidR="00786655">
        <w:rPr>
          <w:rFonts w:asciiTheme="majorHAnsi" w:hAnsiTheme="majorHAnsi" w:cstheme="majorHAnsi"/>
          <w:i/>
          <w:iCs/>
          <w:sz w:val="26"/>
          <w:szCs w:val="26"/>
        </w:rPr>
        <w:t>0870</w:t>
      </w:r>
      <w:r>
        <w:rPr>
          <w:rFonts w:asciiTheme="majorHAnsi" w:hAnsiTheme="majorHAnsi" w:cstheme="majorHAnsi"/>
          <w:i/>
          <w:iCs/>
          <w:sz w:val="26"/>
          <w:szCs w:val="26"/>
        </w:rPr>
        <w:t xml:space="preserve"> </w:t>
      </w:r>
      <w:r>
        <w:rPr>
          <w:rFonts w:asciiTheme="majorHAnsi" w:hAnsiTheme="majorHAnsi" w:cstheme="majorHAnsi"/>
          <w:sz w:val="26"/>
          <w:szCs w:val="26"/>
        </w:rPr>
        <w:t xml:space="preserve">pour monter à </w:t>
      </w:r>
      <w:r>
        <w:rPr>
          <w:rFonts w:asciiTheme="majorHAnsi" w:hAnsiTheme="majorHAnsi" w:cstheme="majorHAnsi"/>
          <w:i/>
          <w:iCs/>
          <w:sz w:val="26"/>
          <w:szCs w:val="26"/>
        </w:rPr>
        <w:t>0.</w:t>
      </w:r>
      <w:r w:rsidR="00786655">
        <w:rPr>
          <w:rFonts w:asciiTheme="majorHAnsi" w:hAnsiTheme="majorHAnsi" w:cstheme="majorHAnsi"/>
          <w:i/>
          <w:iCs/>
          <w:sz w:val="26"/>
          <w:szCs w:val="26"/>
        </w:rPr>
        <w:t>3700</w:t>
      </w:r>
      <w:r w:rsidR="00D01C6E">
        <w:rPr>
          <w:rFonts w:asciiTheme="majorHAnsi" w:hAnsiTheme="majorHAnsi" w:cstheme="majorHAnsi"/>
          <w:i/>
          <w:iCs/>
          <w:sz w:val="26"/>
          <w:szCs w:val="26"/>
        </w:rPr>
        <w:t xml:space="preserve"> </w:t>
      </w:r>
      <w:r w:rsidR="00D01C6E">
        <w:rPr>
          <w:rFonts w:asciiTheme="majorHAnsi" w:hAnsiTheme="majorHAnsi" w:cstheme="majorHAnsi"/>
          <w:sz w:val="26"/>
          <w:szCs w:val="26"/>
        </w:rPr>
        <w:t>après les 10 lectures.</w:t>
      </w:r>
      <w:r w:rsidR="004743E1">
        <w:rPr>
          <w:rFonts w:asciiTheme="majorHAnsi" w:hAnsiTheme="majorHAnsi" w:cstheme="majorHAnsi"/>
          <w:sz w:val="26"/>
          <w:szCs w:val="26"/>
        </w:rPr>
        <w:t xml:space="preserve"> </w:t>
      </w:r>
      <w:r w:rsidR="005A5130">
        <w:rPr>
          <w:rFonts w:asciiTheme="majorHAnsi" w:hAnsiTheme="majorHAnsi" w:cstheme="majorHAnsi"/>
          <w:sz w:val="26"/>
          <w:szCs w:val="26"/>
        </w:rPr>
        <w:t>Nous allons maintenant jouer avec les hyperparamètres</w:t>
      </w:r>
      <w:r w:rsidR="00D01C6E">
        <w:rPr>
          <w:rFonts w:asciiTheme="majorHAnsi" w:hAnsiTheme="majorHAnsi" w:cstheme="majorHAnsi"/>
          <w:sz w:val="26"/>
          <w:szCs w:val="26"/>
        </w:rPr>
        <w:t xml:space="preserve"> en modifiant à chaque fois un seul de ces paramètres et en maintenant les autres aux valeurs ci-dessus. </w:t>
      </w:r>
      <w:r w:rsidR="005A5130">
        <w:rPr>
          <w:rFonts w:asciiTheme="majorHAnsi" w:hAnsiTheme="majorHAnsi" w:cstheme="majorHAnsi"/>
          <w:sz w:val="26"/>
          <w:szCs w:val="26"/>
        </w:rPr>
        <w:br/>
      </w:r>
      <w:r w:rsidR="005A5130">
        <w:rPr>
          <w:rFonts w:asciiTheme="majorHAnsi" w:hAnsiTheme="majorHAnsi" w:cstheme="majorHAnsi"/>
          <w:sz w:val="26"/>
          <w:szCs w:val="26"/>
        </w:rPr>
        <w:br/>
      </w:r>
      <w:r w:rsidR="00366B9D">
        <w:rPr>
          <w:rFonts w:asciiTheme="majorHAnsi" w:hAnsiTheme="majorHAnsi" w:cstheme="majorHAnsi"/>
          <w:sz w:val="26"/>
          <w:szCs w:val="26"/>
        </w:rPr>
        <w:t xml:space="preserve">• </w:t>
      </w:r>
      <w:r w:rsidR="005A5130">
        <w:rPr>
          <w:rFonts w:asciiTheme="majorHAnsi" w:hAnsiTheme="majorHAnsi" w:cstheme="majorHAnsi"/>
          <w:sz w:val="26"/>
          <w:szCs w:val="26"/>
        </w:rPr>
        <w:t xml:space="preserve">En jouant sur le taux d’apprentissage </w:t>
      </w:r>
      <w:r w:rsidR="005A5130" w:rsidRPr="005A5130">
        <w:rPr>
          <w:rFonts w:asciiTheme="majorHAnsi" w:hAnsiTheme="majorHAnsi" w:cstheme="majorHAnsi"/>
          <w:sz w:val="26"/>
          <w:szCs w:val="26"/>
        </w:rPr>
        <w:t>η</w:t>
      </w:r>
      <w:r w:rsidR="005A5130">
        <w:rPr>
          <w:rFonts w:asciiTheme="majorHAnsi" w:hAnsiTheme="majorHAnsi" w:cstheme="majorHAnsi"/>
          <w:sz w:val="26"/>
          <w:szCs w:val="26"/>
        </w:rPr>
        <w:t>, voici les résultats obtenus :</w:t>
      </w:r>
      <w:r w:rsidR="00303764">
        <w:rPr>
          <w:rFonts w:asciiTheme="majorHAnsi" w:hAnsiTheme="majorHAnsi" w:cstheme="majorHAnsi"/>
          <w:sz w:val="26"/>
          <w:szCs w:val="26"/>
        </w:rPr>
        <w:t xml:space="preserve"> </w:t>
      </w:r>
    </w:p>
    <w:tbl>
      <w:tblPr>
        <w:tblStyle w:val="Grilledutableau"/>
        <w:tblW w:w="0" w:type="auto"/>
        <w:tblLook w:val="04A0" w:firstRow="1" w:lastRow="0" w:firstColumn="1" w:lastColumn="0" w:noHBand="0" w:noVBand="1"/>
      </w:tblPr>
      <w:tblGrid>
        <w:gridCol w:w="987"/>
        <w:gridCol w:w="1157"/>
        <w:gridCol w:w="1007"/>
        <w:gridCol w:w="1008"/>
        <w:gridCol w:w="917"/>
        <w:gridCol w:w="917"/>
        <w:gridCol w:w="917"/>
        <w:gridCol w:w="890"/>
        <w:gridCol w:w="890"/>
        <w:gridCol w:w="890"/>
        <w:gridCol w:w="876"/>
      </w:tblGrid>
      <w:tr w:rsidR="005165A8" w14:paraId="735351DC" w14:textId="0AF4C380" w:rsidTr="00A133AA">
        <w:tc>
          <w:tcPr>
            <w:tcW w:w="987" w:type="dxa"/>
          </w:tcPr>
          <w:p w14:paraId="365674C2" w14:textId="7BDD7058" w:rsidR="00790732" w:rsidRPr="005165A8" w:rsidRDefault="00790732" w:rsidP="00790732">
            <w:pPr>
              <w:pStyle w:val="NormalWeb"/>
              <w:jc w:val="center"/>
              <w:rPr>
                <w:sz w:val="26"/>
                <w:szCs w:val="26"/>
              </w:rPr>
            </w:pPr>
            <w:proofErr w:type="gramStart"/>
            <w:r w:rsidRPr="005A5130">
              <w:rPr>
                <w:rFonts w:asciiTheme="majorHAnsi" w:hAnsiTheme="majorHAnsi" w:cstheme="majorHAnsi"/>
                <w:sz w:val="26"/>
                <w:szCs w:val="26"/>
              </w:rPr>
              <w:t>η</w:t>
            </w:r>
            <w:proofErr w:type="gramEnd"/>
          </w:p>
        </w:tc>
        <w:tc>
          <w:tcPr>
            <w:tcW w:w="1157" w:type="dxa"/>
          </w:tcPr>
          <w:p w14:paraId="2DCA05C1" w14:textId="4B3AABA0" w:rsidR="00790732" w:rsidRDefault="00790732" w:rsidP="00A64732">
            <w:pPr>
              <w:pStyle w:val="NormalWeb"/>
            </w:pPr>
            <w:r>
              <w:t>0.00001</w:t>
            </w:r>
          </w:p>
        </w:tc>
        <w:tc>
          <w:tcPr>
            <w:tcW w:w="1007" w:type="dxa"/>
          </w:tcPr>
          <w:p w14:paraId="3A4B7755" w14:textId="6455DEE7" w:rsidR="00790732" w:rsidRDefault="00790732" w:rsidP="00A64732">
            <w:pPr>
              <w:pStyle w:val="NormalWeb"/>
            </w:pPr>
            <w:r>
              <w:t>0.00002</w:t>
            </w:r>
          </w:p>
        </w:tc>
        <w:tc>
          <w:tcPr>
            <w:tcW w:w="1008" w:type="dxa"/>
          </w:tcPr>
          <w:p w14:paraId="7C2DD6E2" w14:textId="1CE1071A" w:rsidR="00790732" w:rsidRDefault="00790732" w:rsidP="00A64732">
            <w:pPr>
              <w:pStyle w:val="NormalWeb"/>
            </w:pPr>
            <w:r>
              <w:t>0.00005</w:t>
            </w:r>
          </w:p>
        </w:tc>
        <w:tc>
          <w:tcPr>
            <w:tcW w:w="917" w:type="dxa"/>
          </w:tcPr>
          <w:p w14:paraId="0599A899" w14:textId="31D731A1" w:rsidR="00790732" w:rsidRDefault="00790732" w:rsidP="00A64732">
            <w:pPr>
              <w:pStyle w:val="NormalWeb"/>
            </w:pPr>
            <w:r>
              <w:t>0.0001</w:t>
            </w:r>
          </w:p>
        </w:tc>
        <w:tc>
          <w:tcPr>
            <w:tcW w:w="917" w:type="dxa"/>
          </w:tcPr>
          <w:p w14:paraId="72E598DF" w14:textId="1C37CC2F" w:rsidR="00790732" w:rsidRDefault="00790732" w:rsidP="00A64732">
            <w:pPr>
              <w:pStyle w:val="NormalWeb"/>
            </w:pPr>
            <w:r>
              <w:t>0.0002</w:t>
            </w:r>
          </w:p>
        </w:tc>
        <w:tc>
          <w:tcPr>
            <w:tcW w:w="917" w:type="dxa"/>
          </w:tcPr>
          <w:p w14:paraId="6D26920E" w14:textId="5A3006E4" w:rsidR="00790732" w:rsidRDefault="00790732" w:rsidP="00A64732">
            <w:pPr>
              <w:pStyle w:val="NormalWeb"/>
            </w:pPr>
            <w:r>
              <w:t>0.0005</w:t>
            </w:r>
          </w:p>
        </w:tc>
        <w:tc>
          <w:tcPr>
            <w:tcW w:w="890" w:type="dxa"/>
          </w:tcPr>
          <w:p w14:paraId="7BBE0444" w14:textId="1EE1BECD" w:rsidR="00790732" w:rsidRDefault="00790732" w:rsidP="00A64732">
            <w:pPr>
              <w:pStyle w:val="NormalWeb"/>
            </w:pPr>
            <w:r>
              <w:t>0.001</w:t>
            </w:r>
          </w:p>
        </w:tc>
        <w:tc>
          <w:tcPr>
            <w:tcW w:w="890" w:type="dxa"/>
          </w:tcPr>
          <w:p w14:paraId="43B6952C" w14:textId="6189387D" w:rsidR="00790732" w:rsidRDefault="00790732" w:rsidP="00A64732">
            <w:pPr>
              <w:pStyle w:val="NormalWeb"/>
            </w:pPr>
            <w:r>
              <w:t>0.002</w:t>
            </w:r>
          </w:p>
        </w:tc>
        <w:tc>
          <w:tcPr>
            <w:tcW w:w="890" w:type="dxa"/>
          </w:tcPr>
          <w:p w14:paraId="4E858530" w14:textId="67E83734" w:rsidR="00790732" w:rsidRDefault="00790732" w:rsidP="00A64732">
            <w:pPr>
              <w:pStyle w:val="NormalWeb"/>
            </w:pPr>
            <w:r>
              <w:t>0.005</w:t>
            </w:r>
          </w:p>
        </w:tc>
        <w:tc>
          <w:tcPr>
            <w:tcW w:w="876" w:type="dxa"/>
          </w:tcPr>
          <w:p w14:paraId="6AFCBFCB" w14:textId="68FCEA90" w:rsidR="00790732" w:rsidRDefault="00790732" w:rsidP="00A64732">
            <w:pPr>
              <w:pStyle w:val="NormalWeb"/>
            </w:pPr>
            <w:r>
              <w:t>0.01</w:t>
            </w:r>
          </w:p>
        </w:tc>
      </w:tr>
      <w:tr w:rsidR="005165A8" w14:paraId="4F87E3FD" w14:textId="7D56B4B8" w:rsidTr="00A133AA">
        <w:tc>
          <w:tcPr>
            <w:tcW w:w="987" w:type="dxa"/>
          </w:tcPr>
          <w:p w14:paraId="5E785371" w14:textId="254DF898" w:rsidR="00790732" w:rsidRPr="005165A8" w:rsidRDefault="00790732" w:rsidP="00A64732">
            <w:pPr>
              <w:pStyle w:val="NormalWeb"/>
              <w:rPr>
                <w:sz w:val="22"/>
                <w:szCs w:val="22"/>
              </w:rPr>
            </w:pPr>
            <w:r w:rsidRPr="005165A8">
              <w:rPr>
                <w:sz w:val="22"/>
                <w:szCs w:val="22"/>
              </w:rPr>
              <w:t>Taux initial bonnes réponses</w:t>
            </w:r>
          </w:p>
        </w:tc>
        <w:tc>
          <w:tcPr>
            <w:tcW w:w="1157" w:type="dxa"/>
          </w:tcPr>
          <w:p w14:paraId="4925ECE4" w14:textId="5DF88F72" w:rsidR="00790732" w:rsidRPr="00790732" w:rsidRDefault="00790732" w:rsidP="00A64732">
            <w:pPr>
              <w:pStyle w:val="NormalWeb"/>
              <w:rPr>
                <w:b/>
                <w:bCs/>
              </w:rPr>
            </w:pPr>
            <w:r w:rsidRPr="00790732">
              <w:rPr>
                <w:b/>
                <w:bCs/>
              </w:rPr>
              <w:t>0.1094</w:t>
            </w:r>
          </w:p>
        </w:tc>
        <w:tc>
          <w:tcPr>
            <w:tcW w:w="1007" w:type="dxa"/>
          </w:tcPr>
          <w:p w14:paraId="4EFDD4AC" w14:textId="2192CE75" w:rsidR="00790732" w:rsidRPr="00790732" w:rsidRDefault="00790732" w:rsidP="00A64732">
            <w:pPr>
              <w:pStyle w:val="NormalWeb"/>
              <w:rPr>
                <w:b/>
                <w:bCs/>
              </w:rPr>
            </w:pPr>
            <w:r w:rsidRPr="00790732">
              <w:rPr>
                <w:b/>
                <w:bCs/>
              </w:rPr>
              <w:t>0.1399</w:t>
            </w:r>
          </w:p>
        </w:tc>
        <w:tc>
          <w:tcPr>
            <w:tcW w:w="1008" w:type="dxa"/>
          </w:tcPr>
          <w:p w14:paraId="7AD4AF42" w14:textId="2CE8E4AB" w:rsidR="00790732" w:rsidRPr="00790732" w:rsidRDefault="00790732" w:rsidP="00A64732">
            <w:pPr>
              <w:pStyle w:val="NormalWeb"/>
              <w:rPr>
                <w:b/>
                <w:bCs/>
              </w:rPr>
            </w:pPr>
            <w:r w:rsidRPr="00790732">
              <w:rPr>
                <w:b/>
                <w:bCs/>
              </w:rPr>
              <w:t>0.2221</w:t>
            </w:r>
          </w:p>
        </w:tc>
        <w:tc>
          <w:tcPr>
            <w:tcW w:w="917" w:type="dxa"/>
          </w:tcPr>
          <w:p w14:paraId="4C5482F1" w14:textId="5C02A321" w:rsidR="00790732" w:rsidRPr="00790732" w:rsidRDefault="00790732" w:rsidP="00A64732">
            <w:pPr>
              <w:pStyle w:val="NormalWeb"/>
              <w:rPr>
                <w:b/>
                <w:bCs/>
              </w:rPr>
            </w:pPr>
            <w:r w:rsidRPr="00790732">
              <w:rPr>
                <w:b/>
                <w:bCs/>
              </w:rPr>
              <w:t>0.4187</w:t>
            </w:r>
          </w:p>
        </w:tc>
        <w:tc>
          <w:tcPr>
            <w:tcW w:w="917" w:type="dxa"/>
          </w:tcPr>
          <w:p w14:paraId="61303D14" w14:textId="6968F866" w:rsidR="00790732" w:rsidRPr="00790732" w:rsidRDefault="00790732" w:rsidP="00A64732">
            <w:pPr>
              <w:pStyle w:val="NormalWeb"/>
              <w:rPr>
                <w:b/>
                <w:bCs/>
              </w:rPr>
            </w:pPr>
            <w:r w:rsidRPr="00790732">
              <w:rPr>
                <w:b/>
                <w:bCs/>
              </w:rPr>
              <w:t>0.5851</w:t>
            </w:r>
          </w:p>
        </w:tc>
        <w:tc>
          <w:tcPr>
            <w:tcW w:w="917" w:type="dxa"/>
          </w:tcPr>
          <w:p w14:paraId="12A406D4" w14:textId="25784AB8" w:rsidR="00790732" w:rsidRPr="00790732" w:rsidRDefault="00790732" w:rsidP="00A64732">
            <w:pPr>
              <w:pStyle w:val="NormalWeb"/>
              <w:rPr>
                <w:b/>
                <w:bCs/>
              </w:rPr>
            </w:pPr>
            <w:r w:rsidRPr="00790732">
              <w:rPr>
                <w:b/>
                <w:bCs/>
              </w:rPr>
              <w:t>0.7731</w:t>
            </w:r>
          </w:p>
        </w:tc>
        <w:tc>
          <w:tcPr>
            <w:tcW w:w="890" w:type="dxa"/>
          </w:tcPr>
          <w:p w14:paraId="39A6AF55" w14:textId="117B9225" w:rsidR="00790732" w:rsidRPr="00790732" w:rsidRDefault="00790732" w:rsidP="00A64732">
            <w:pPr>
              <w:pStyle w:val="NormalWeb"/>
              <w:rPr>
                <w:b/>
                <w:bCs/>
              </w:rPr>
            </w:pPr>
            <w:r w:rsidRPr="00790732">
              <w:rPr>
                <w:b/>
                <w:bCs/>
              </w:rPr>
              <w:t>0.6780</w:t>
            </w:r>
          </w:p>
        </w:tc>
        <w:tc>
          <w:tcPr>
            <w:tcW w:w="890" w:type="dxa"/>
          </w:tcPr>
          <w:p w14:paraId="4AA1322F" w14:textId="63E17900" w:rsidR="00790732" w:rsidRPr="00790732" w:rsidRDefault="00790732" w:rsidP="00A64732">
            <w:pPr>
              <w:pStyle w:val="NormalWeb"/>
              <w:rPr>
                <w:b/>
                <w:bCs/>
              </w:rPr>
            </w:pPr>
            <w:r w:rsidRPr="00790732">
              <w:rPr>
                <w:b/>
                <w:bCs/>
              </w:rPr>
              <w:t>0.8216</w:t>
            </w:r>
          </w:p>
        </w:tc>
        <w:tc>
          <w:tcPr>
            <w:tcW w:w="890" w:type="dxa"/>
          </w:tcPr>
          <w:p w14:paraId="250F1AE7" w14:textId="21649685" w:rsidR="00790732" w:rsidRPr="00790732" w:rsidRDefault="00790732" w:rsidP="00A64732">
            <w:pPr>
              <w:pStyle w:val="NormalWeb"/>
              <w:rPr>
                <w:b/>
                <w:bCs/>
              </w:rPr>
            </w:pPr>
            <w:r w:rsidRPr="00790732">
              <w:rPr>
                <w:b/>
                <w:bCs/>
              </w:rPr>
              <w:t>0.6786</w:t>
            </w:r>
          </w:p>
        </w:tc>
        <w:tc>
          <w:tcPr>
            <w:tcW w:w="876" w:type="dxa"/>
          </w:tcPr>
          <w:p w14:paraId="025FFF4B" w14:textId="66774B59" w:rsidR="00790732" w:rsidRPr="00790732" w:rsidRDefault="00790732" w:rsidP="00A64732">
            <w:pPr>
              <w:pStyle w:val="NormalWeb"/>
              <w:rPr>
                <w:b/>
                <w:bCs/>
              </w:rPr>
            </w:pPr>
            <w:r w:rsidRPr="00790732">
              <w:rPr>
                <w:b/>
                <w:bCs/>
              </w:rPr>
              <w:t>0.5621</w:t>
            </w:r>
          </w:p>
        </w:tc>
      </w:tr>
      <w:tr w:rsidR="005165A8" w14:paraId="7C1C2CF5" w14:textId="37D18AE2" w:rsidTr="00A133AA">
        <w:tc>
          <w:tcPr>
            <w:tcW w:w="987" w:type="dxa"/>
          </w:tcPr>
          <w:p w14:paraId="2B42331C" w14:textId="7AC8B4F2" w:rsidR="00790732" w:rsidRPr="005165A8" w:rsidRDefault="00790732" w:rsidP="00790732">
            <w:pPr>
              <w:pStyle w:val="NormalWeb"/>
              <w:rPr>
                <w:sz w:val="22"/>
                <w:szCs w:val="22"/>
              </w:rPr>
            </w:pPr>
            <w:r w:rsidRPr="005165A8">
              <w:rPr>
                <w:sz w:val="22"/>
                <w:szCs w:val="22"/>
              </w:rPr>
              <w:t xml:space="preserve">Taux </w:t>
            </w:r>
            <w:r w:rsidR="005C3DA0" w:rsidRPr="005165A8">
              <w:rPr>
                <w:sz w:val="22"/>
                <w:szCs w:val="22"/>
              </w:rPr>
              <w:t>final bonnes</w:t>
            </w:r>
            <w:r w:rsidRPr="005165A8">
              <w:rPr>
                <w:sz w:val="22"/>
                <w:szCs w:val="22"/>
              </w:rPr>
              <w:t xml:space="preserve"> réponses</w:t>
            </w:r>
          </w:p>
        </w:tc>
        <w:tc>
          <w:tcPr>
            <w:tcW w:w="1157" w:type="dxa"/>
          </w:tcPr>
          <w:p w14:paraId="25AF769D" w14:textId="39497576" w:rsidR="00790732" w:rsidRPr="00790732" w:rsidRDefault="00790732" w:rsidP="00790732">
            <w:pPr>
              <w:pStyle w:val="NormalWeb"/>
              <w:rPr>
                <w:b/>
                <w:bCs/>
              </w:rPr>
            </w:pPr>
            <w:r w:rsidRPr="00790732">
              <w:rPr>
                <w:b/>
                <w:bCs/>
              </w:rPr>
              <w:t>0.3730</w:t>
            </w:r>
          </w:p>
        </w:tc>
        <w:tc>
          <w:tcPr>
            <w:tcW w:w="1007" w:type="dxa"/>
          </w:tcPr>
          <w:p w14:paraId="57663CC6" w14:textId="0EC8B055" w:rsidR="00790732" w:rsidRPr="00790732" w:rsidRDefault="00790732" w:rsidP="00790732">
            <w:pPr>
              <w:pStyle w:val="NormalWeb"/>
              <w:rPr>
                <w:b/>
                <w:bCs/>
              </w:rPr>
            </w:pPr>
            <w:r w:rsidRPr="00790732">
              <w:rPr>
                <w:b/>
                <w:bCs/>
              </w:rPr>
              <w:t>0.4887</w:t>
            </w:r>
          </w:p>
        </w:tc>
        <w:tc>
          <w:tcPr>
            <w:tcW w:w="1008" w:type="dxa"/>
          </w:tcPr>
          <w:p w14:paraId="08366CAC" w14:textId="7D2ABACF" w:rsidR="00790732" w:rsidRPr="00790732" w:rsidRDefault="00790732" w:rsidP="00790732">
            <w:pPr>
              <w:pStyle w:val="NormalWeb"/>
              <w:rPr>
                <w:b/>
                <w:bCs/>
              </w:rPr>
            </w:pPr>
            <w:r w:rsidRPr="00790732">
              <w:rPr>
                <w:b/>
                <w:bCs/>
              </w:rPr>
              <w:t>0.5069</w:t>
            </w:r>
          </w:p>
        </w:tc>
        <w:tc>
          <w:tcPr>
            <w:tcW w:w="917" w:type="dxa"/>
          </w:tcPr>
          <w:p w14:paraId="2AF3B5D0" w14:textId="4BCFA88D" w:rsidR="00790732" w:rsidRPr="00790732" w:rsidRDefault="00790732" w:rsidP="00790732">
            <w:pPr>
              <w:pStyle w:val="NormalWeb"/>
              <w:rPr>
                <w:b/>
                <w:bCs/>
              </w:rPr>
            </w:pPr>
            <w:r w:rsidRPr="00790732">
              <w:rPr>
                <w:b/>
                <w:bCs/>
              </w:rPr>
              <w:t>0.7456</w:t>
            </w:r>
          </w:p>
        </w:tc>
        <w:tc>
          <w:tcPr>
            <w:tcW w:w="917" w:type="dxa"/>
          </w:tcPr>
          <w:p w14:paraId="6292B04C" w14:textId="1E8D5129" w:rsidR="00790732" w:rsidRPr="00790732" w:rsidRDefault="00790732" w:rsidP="00790732">
            <w:pPr>
              <w:pStyle w:val="NormalWeb"/>
              <w:rPr>
                <w:b/>
                <w:bCs/>
              </w:rPr>
            </w:pPr>
            <w:r w:rsidRPr="00790732">
              <w:rPr>
                <w:b/>
                <w:bCs/>
              </w:rPr>
              <w:t>0.6646</w:t>
            </w:r>
          </w:p>
        </w:tc>
        <w:tc>
          <w:tcPr>
            <w:tcW w:w="917" w:type="dxa"/>
          </w:tcPr>
          <w:p w14:paraId="3082353E" w14:textId="3DA74615" w:rsidR="00790732" w:rsidRPr="00790732" w:rsidRDefault="00790732" w:rsidP="00790732">
            <w:pPr>
              <w:pStyle w:val="NormalWeb"/>
              <w:rPr>
                <w:b/>
                <w:bCs/>
              </w:rPr>
            </w:pPr>
            <w:r w:rsidRPr="00790732">
              <w:rPr>
                <w:b/>
                <w:bCs/>
              </w:rPr>
              <w:t>0.8910</w:t>
            </w:r>
          </w:p>
        </w:tc>
        <w:tc>
          <w:tcPr>
            <w:tcW w:w="890" w:type="dxa"/>
          </w:tcPr>
          <w:p w14:paraId="0E415901" w14:textId="30D962BC" w:rsidR="00790732" w:rsidRPr="00790732" w:rsidRDefault="00790732" w:rsidP="00790732">
            <w:pPr>
              <w:pStyle w:val="NormalWeb"/>
              <w:rPr>
                <w:b/>
                <w:bCs/>
              </w:rPr>
            </w:pPr>
            <w:r w:rsidRPr="00790732">
              <w:rPr>
                <w:b/>
                <w:bCs/>
              </w:rPr>
              <w:t>0.6499</w:t>
            </w:r>
          </w:p>
        </w:tc>
        <w:tc>
          <w:tcPr>
            <w:tcW w:w="890" w:type="dxa"/>
          </w:tcPr>
          <w:p w14:paraId="7C0027CB" w14:textId="7ED27AF2" w:rsidR="00790732" w:rsidRPr="00790732" w:rsidRDefault="00790732" w:rsidP="00790732">
            <w:pPr>
              <w:pStyle w:val="NormalWeb"/>
              <w:rPr>
                <w:b/>
                <w:bCs/>
              </w:rPr>
            </w:pPr>
            <w:r w:rsidRPr="00790732">
              <w:rPr>
                <w:b/>
                <w:bCs/>
              </w:rPr>
              <w:t>0.9007</w:t>
            </w:r>
          </w:p>
        </w:tc>
        <w:tc>
          <w:tcPr>
            <w:tcW w:w="890" w:type="dxa"/>
          </w:tcPr>
          <w:p w14:paraId="2D038BEF" w14:textId="0E813259" w:rsidR="00790732" w:rsidRPr="00790732" w:rsidRDefault="00790732" w:rsidP="00790732">
            <w:pPr>
              <w:pStyle w:val="NormalWeb"/>
              <w:rPr>
                <w:b/>
                <w:bCs/>
              </w:rPr>
            </w:pPr>
            <w:r w:rsidRPr="00790732">
              <w:rPr>
                <w:b/>
                <w:bCs/>
              </w:rPr>
              <w:t>0.8353</w:t>
            </w:r>
          </w:p>
        </w:tc>
        <w:tc>
          <w:tcPr>
            <w:tcW w:w="876" w:type="dxa"/>
          </w:tcPr>
          <w:p w14:paraId="7CC9C123" w14:textId="335F23D7" w:rsidR="00790732" w:rsidRPr="00790732" w:rsidRDefault="00790732" w:rsidP="00790732">
            <w:pPr>
              <w:pStyle w:val="NormalWeb"/>
              <w:rPr>
                <w:b/>
                <w:bCs/>
              </w:rPr>
            </w:pPr>
            <w:r w:rsidRPr="00790732">
              <w:rPr>
                <w:b/>
                <w:bCs/>
              </w:rPr>
              <w:t>0.5621</w:t>
            </w:r>
          </w:p>
        </w:tc>
      </w:tr>
    </w:tbl>
    <w:p w14:paraId="2EC0AE7C" w14:textId="241EA202" w:rsidR="00A133AA" w:rsidRDefault="002366BF" w:rsidP="00273F04">
      <w:pPr>
        <w:spacing w:before="100" w:beforeAutospacing="1" w:after="100" w:afterAutospacing="1"/>
        <w:rPr>
          <w:rFonts w:asciiTheme="majorHAnsi" w:hAnsiTheme="majorHAnsi" w:cstheme="majorHAnsi"/>
          <w:sz w:val="26"/>
          <w:szCs w:val="26"/>
        </w:rPr>
      </w:pPr>
      <w:r w:rsidRPr="009B48F5">
        <w:rPr>
          <w:rFonts w:asciiTheme="majorHAnsi" w:hAnsiTheme="majorHAnsi" w:cstheme="majorHAnsi"/>
          <w:sz w:val="26"/>
          <w:szCs w:val="26"/>
        </w:rPr>
        <w:lastRenderedPageBreak/>
        <w:t xml:space="preserve">Le taux d’apprentissage est un paramètre influant sur la vitesse à laquelle le modèle apprend à partir des données d’entrée. </w:t>
      </w:r>
      <w:r w:rsidR="001C3CA6" w:rsidRPr="009B48F5">
        <w:rPr>
          <w:rFonts w:asciiTheme="majorHAnsi" w:hAnsiTheme="majorHAnsi" w:cstheme="majorHAnsi"/>
          <w:sz w:val="26"/>
          <w:szCs w:val="26"/>
        </w:rPr>
        <w:t>Nous voyons</w:t>
      </w:r>
      <w:r w:rsidR="00137174" w:rsidRPr="009B48F5">
        <w:rPr>
          <w:rFonts w:asciiTheme="majorHAnsi" w:hAnsiTheme="majorHAnsi" w:cstheme="majorHAnsi"/>
          <w:sz w:val="26"/>
          <w:szCs w:val="26"/>
        </w:rPr>
        <w:t xml:space="preserve"> ici que le taux d’apprentissage à 0.002 est le plus intéressant car cette valeur donne la convergence vers une valeur élevée pour le taux de bonne réponse et ce, avec une petite oscillation seulement.</w:t>
      </w:r>
      <w:r w:rsidR="00DA42BB" w:rsidRPr="009B48F5">
        <w:rPr>
          <w:rFonts w:asciiTheme="majorHAnsi" w:hAnsiTheme="majorHAnsi" w:cstheme="majorHAnsi"/>
          <w:sz w:val="26"/>
          <w:szCs w:val="26"/>
        </w:rPr>
        <w:t xml:space="preserve"> Une valeur de η de 0,002 indique que le modèle effectue des mises à jour de poids relativement petites à chaque itération d'entraînement. Cela montre également une convergence rapide, ce qui indique que le modèle a une efficacité d'apprentissage élevée, car il atteint de bonnes performances avec relativement peu d'époques d'entraînement.</w:t>
      </w:r>
      <w:r w:rsidRPr="009B48F5">
        <w:rPr>
          <w:rFonts w:asciiTheme="majorHAnsi" w:hAnsiTheme="majorHAnsi" w:cstheme="majorHAnsi"/>
          <w:sz w:val="26"/>
          <w:szCs w:val="26"/>
        </w:rPr>
        <w:t xml:space="preserve"> Nous remarquons aussi qu’il n’est pas judicieux de prendre une valeur du taux d’apprentissage trop élevé. En effet, alors que le taux d’apprentissage influe sur l’apprentissage en fonction de l’entrée courante, s’il est trop élevé les mises </w:t>
      </w:r>
      <w:r w:rsidR="0056456D" w:rsidRPr="009B48F5">
        <w:rPr>
          <w:rFonts w:asciiTheme="majorHAnsi" w:hAnsiTheme="majorHAnsi" w:cstheme="majorHAnsi"/>
          <w:sz w:val="26"/>
          <w:szCs w:val="26"/>
        </w:rPr>
        <w:t>à jour</w:t>
      </w:r>
      <w:r w:rsidRPr="009B48F5">
        <w:rPr>
          <w:rFonts w:asciiTheme="majorHAnsi" w:hAnsiTheme="majorHAnsi" w:cstheme="majorHAnsi"/>
          <w:sz w:val="26"/>
          <w:szCs w:val="26"/>
        </w:rPr>
        <w:t xml:space="preserve"> des poids du modèles seront trop élevées également, ce qui entraîne ce que l’on appelle l’</w:t>
      </w:r>
      <w:proofErr w:type="spellStart"/>
      <w:r w:rsidRPr="009B48F5">
        <w:rPr>
          <w:rFonts w:asciiTheme="majorHAnsi" w:hAnsiTheme="majorHAnsi" w:cstheme="majorHAnsi"/>
          <w:sz w:val="26"/>
          <w:szCs w:val="26"/>
        </w:rPr>
        <w:t>overshooting</w:t>
      </w:r>
      <w:proofErr w:type="spellEnd"/>
      <w:r w:rsidRPr="009B48F5">
        <w:rPr>
          <w:rFonts w:asciiTheme="majorHAnsi" w:hAnsiTheme="majorHAnsi" w:cstheme="majorHAnsi"/>
          <w:sz w:val="26"/>
          <w:szCs w:val="26"/>
        </w:rPr>
        <w:t>, le modèle ne converge plus correctement ce qui aboutit à une baisse de performance.</w:t>
      </w:r>
    </w:p>
    <w:p w14:paraId="0966CF35" w14:textId="0C548295" w:rsidR="00A133AA" w:rsidRPr="009B48F5" w:rsidRDefault="00A133AA" w:rsidP="00A133AA">
      <w:pPr>
        <w:spacing w:before="100" w:beforeAutospacing="1" w:after="100" w:afterAutospacing="1"/>
        <w:jc w:val="center"/>
        <w:rPr>
          <w:rFonts w:asciiTheme="majorHAnsi" w:hAnsiTheme="majorHAnsi" w:cstheme="majorHAnsi"/>
          <w:sz w:val="26"/>
          <w:szCs w:val="26"/>
        </w:rPr>
      </w:pPr>
      <w:r>
        <w:rPr>
          <w:noProof/>
        </w:rPr>
        <w:drawing>
          <wp:inline distT="0" distB="0" distL="0" distR="0" wp14:anchorId="21223B50" wp14:editId="394A33D8">
            <wp:extent cx="6253480" cy="3364230"/>
            <wp:effectExtent l="12700" t="12700" r="7620" b="13970"/>
            <wp:docPr id="900476346" name="Graphique 1">
              <a:extLst xmlns:a="http://schemas.openxmlformats.org/drawingml/2006/main">
                <a:ext uri="{FF2B5EF4-FFF2-40B4-BE49-F238E27FC236}">
                  <a16:creationId xmlns:a16="http://schemas.microsoft.com/office/drawing/2014/main" id="{7A57F24E-BC10-2EE4-ABE1-9123991162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DEF63C" w14:textId="039DBCB4" w:rsidR="00B433FE" w:rsidRPr="009B48F5" w:rsidRDefault="00B433FE" w:rsidP="00273F04">
      <w:pPr>
        <w:spacing w:before="100" w:beforeAutospacing="1" w:after="100" w:afterAutospacing="1"/>
        <w:rPr>
          <w:rFonts w:asciiTheme="majorHAnsi" w:hAnsiTheme="majorHAnsi" w:cstheme="majorHAnsi"/>
          <w:sz w:val="26"/>
          <w:szCs w:val="26"/>
        </w:rPr>
      </w:pPr>
      <w:r w:rsidRPr="009B48F5">
        <w:rPr>
          <w:rFonts w:asciiTheme="majorHAnsi" w:hAnsiTheme="majorHAnsi" w:cstheme="majorHAnsi"/>
          <w:sz w:val="26"/>
          <w:szCs w:val="26"/>
        </w:rPr>
        <w:t>Pour la suite des tests, nous gardons les hyperparamètres de base et ne prenons pas les valeurs « optimales » afin qu’ils n’influent pas trop les résultats de nos tests.</w:t>
      </w:r>
    </w:p>
    <w:p w14:paraId="327C0E3A" w14:textId="77777777" w:rsidR="00790732" w:rsidRPr="009B48F5" w:rsidRDefault="00F62861" w:rsidP="009B48F5">
      <w:pPr>
        <w:spacing w:before="100" w:beforeAutospacing="1" w:after="100" w:afterAutospacing="1"/>
        <w:rPr>
          <w:rFonts w:asciiTheme="majorHAnsi" w:hAnsiTheme="majorHAnsi" w:cstheme="majorHAnsi"/>
          <w:sz w:val="26"/>
          <w:szCs w:val="26"/>
        </w:rPr>
      </w:pPr>
      <w:r w:rsidRPr="009B48F5">
        <w:rPr>
          <w:rFonts w:asciiTheme="majorHAnsi" w:hAnsiTheme="majorHAnsi" w:cstheme="majorHAnsi"/>
          <w:sz w:val="26"/>
          <w:szCs w:val="26"/>
        </w:rPr>
        <w:t xml:space="preserve">• Pour les poids initiaux, on peut essayer de creuser l’écart de poids minimal et maximal afin d’observer si une divergence pourrait apparaître. </w:t>
      </w:r>
      <w:r w:rsidR="00A5306F" w:rsidRPr="009B48F5">
        <w:rPr>
          <w:rFonts w:asciiTheme="majorHAnsi" w:hAnsiTheme="majorHAnsi" w:cstheme="majorHAnsi"/>
          <w:sz w:val="26"/>
          <w:szCs w:val="26"/>
        </w:rPr>
        <w:t>Ainsi voici les résultats avec les différences de poids (</w:t>
      </w:r>
      <m:oMath>
        <m:r>
          <w:rPr>
            <w:rFonts w:ascii="Cambria Math" w:hAnsi="Cambria Math" w:cstheme="majorHAnsi"/>
            <w:sz w:val="26"/>
            <w:szCs w:val="26"/>
          </w:rPr>
          <m:t>w</m:t>
        </m:r>
        <m:r>
          <m:rPr>
            <m:sty m:val="p"/>
          </m:rPr>
          <w:rPr>
            <w:rFonts w:ascii="Cambria Math" w:hAnsi="Cambria Math" w:cstheme="majorHAnsi"/>
            <w:sz w:val="26"/>
            <w:szCs w:val="26"/>
          </w:rPr>
          <m:t>_</m:t>
        </m:r>
        <m:r>
          <w:rPr>
            <w:rFonts w:ascii="Cambria Math" w:hAnsi="Cambria Math" w:cstheme="majorHAnsi"/>
            <w:sz w:val="26"/>
            <w:szCs w:val="26"/>
          </w:rPr>
          <m:t>min</m:t>
        </m:r>
      </m:oMath>
      <w:r w:rsidR="00A5306F" w:rsidRPr="009B48F5">
        <w:rPr>
          <w:rFonts w:asciiTheme="majorHAnsi" w:hAnsiTheme="majorHAnsi" w:cstheme="majorHAnsi"/>
          <w:sz w:val="26"/>
          <w:szCs w:val="26"/>
        </w:rPr>
        <w:t xml:space="preserve"> et </w:t>
      </w:r>
      <m:oMath>
        <m:r>
          <w:rPr>
            <w:rFonts w:ascii="Cambria Math" w:hAnsi="Cambria Math" w:cstheme="majorHAnsi"/>
            <w:sz w:val="26"/>
            <w:szCs w:val="26"/>
          </w:rPr>
          <m:t>w</m:t>
        </m:r>
        <m:r>
          <m:rPr>
            <m:sty m:val="p"/>
          </m:rPr>
          <w:rPr>
            <w:rFonts w:ascii="Cambria Math" w:hAnsi="Cambria Math" w:cstheme="majorHAnsi"/>
            <w:sz w:val="26"/>
            <w:szCs w:val="26"/>
          </w:rPr>
          <m:t>_</m:t>
        </m:r>
        <m:r>
          <w:rPr>
            <w:rFonts w:ascii="Cambria Math" w:hAnsi="Cambria Math" w:cstheme="majorHAnsi"/>
            <w:sz w:val="26"/>
            <w:szCs w:val="26"/>
          </w:rPr>
          <m:t>max</m:t>
        </m:r>
      </m:oMath>
      <w:r w:rsidR="00A5306F" w:rsidRPr="009B48F5">
        <w:rPr>
          <w:rFonts w:asciiTheme="majorHAnsi" w:hAnsiTheme="majorHAnsi" w:cstheme="majorHAnsi"/>
          <w:sz w:val="26"/>
          <w:szCs w:val="26"/>
        </w:rPr>
        <w:t xml:space="preserve"> sont opposés) suivantes : 0.0002, 0.002, 0.02, 0.2, 2</w:t>
      </w:r>
    </w:p>
    <w:tbl>
      <w:tblPr>
        <w:tblStyle w:val="Grilledutableau"/>
        <w:tblW w:w="0" w:type="auto"/>
        <w:tblLook w:val="04A0" w:firstRow="1" w:lastRow="0" w:firstColumn="1" w:lastColumn="0" w:noHBand="0" w:noVBand="1"/>
      </w:tblPr>
      <w:tblGrid>
        <w:gridCol w:w="1918"/>
        <w:gridCol w:w="1715"/>
        <w:gridCol w:w="1712"/>
        <w:gridCol w:w="1708"/>
        <w:gridCol w:w="1704"/>
        <w:gridCol w:w="1699"/>
      </w:tblGrid>
      <w:tr w:rsidR="002345B9" w14:paraId="0AADD4A0" w14:textId="77777777" w:rsidTr="002345B9">
        <w:tc>
          <w:tcPr>
            <w:tcW w:w="1918" w:type="dxa"/>
          </w:tcPr>
          <w:p w14:paraId="174FBBDC" w14:textId="315FF1F8" w:rsidR="002345B9" w:rsidRDefault="002345B9" w:rsidP="00273F04">
            <w:pPr>
              <w:pStyle w:val="NormalWeb"/>
            </w:pPr>
            <w:bookmarkStart w:id="1" w:name="OLE_LINK1"/>
            <m:oMathPara>
              <m:oMath>
                <m:r>
                  <w:rPr>
                    <w:rFonts w:ascii="Cambria Math" w:hAnsi="Cambria Math"/>
                  </w:rPr>
                  <m:t>w_m</m:t>
                </m:r>
                <m:r>
                  <w:rPr>
                    <w:rFonts w:ascii="Cambria Math" w:hAnsi="Cambria Math"/>
                  </w:rPr>
                  <m:t>ax</m:t>
                </m:r>
                <m:r>
                  <w:rPr>
                    <w:rFonts w:ascii="Cambria Math" w:hAnsi="Cambria Math"/>
                  </w:rPr>
                  <m:t xml:space="preserve"> – w_m</m:t>
                </m:r>
                <m:r>
                  <w:rPr>
                    <w:rFonts w:ascii="Cambria Math" w:hAnsi="Cambria Math"/>
                  </w:rPr>
                  <m:t>in</m:t>
                </m:r>
              </m:oMath>
            </m:oMathPara>
          </w:p>
        </w:tc>
        <w:tc>
          <w:tcPr>
            <w:tcW w:w="1715" w:type="dxa"/>
          </w:tcPr>
          <w:p w14:paraId="68E6948D" w14:textId="04B442B0" w:rsidR="002345B9" w:rsidRDefault="002345B9" w:rsidP="00273F04">
            <w:pPr>
              <w:pStyle w:val="NormalWeb"/>
            </w:pPr>
            <w:r>
              <w:t>0.0002</w:t>
            </w:r>
          </w:p>
        </w:tc>
        <w:tc>
          <w:tcPr>
            <w:tcW w:w="1712" w:type="dxa"/>
          </w:tcPr>
          <w:p w14:paraId="70DDD6D0" w14:textId="11D2DF2E" w:rsidR="002345B9" w:rsidRDefault="002345B9" w:rsidP="00273F04">
            <w:pPr>
              <w:pStyle w:val="NormalWeb"/>
            </w:pPr>
            <w:r>
              <w:t>0.002</w:t>
            </w:r>
          </w:p>
        </w:tc>
        <w:tc>
          <w:tcPr>
            <w:tcW w:w="1708" w:type="dxa"/>
          </w:tcPr>
          <w:p w14:paraId="0986D17E" w14:textId="112AAAE1" w:rsidR="002345B9" w:rsidRDefault="002345B9" w:rsidP="00273F04">
            <w:pPr>
              <w:pStyle w:val="NormalWeb"/>
            </w:pPr>
            <w:r>
              <w:t>0.02</w:t>
            </w:r>
          </w:p>
        </w:tc>
        <w:tc>
          <w:tcPr>
            <w:tcW w:w="1704" w:type="dxa"/>
          </w:tcPr>
          <w:p w14:paraId="141F7FDB" w14:textId="26845D90" w:rsidR="002345B9" w:rsidRDefault="002345B9" w:rsidP="00273F04">
            <w:pPr>
              <w:pStyle w:val="NormalWeb"/>
            </w:pPr>
            <w:r>
              <w:t>0.2</w:t>
            </w:r>
          </w:p>
        </w:tc>
        <w:tc>
          <w:tcPr>
            <w:tcW w:w="1699" w:type="dxa"/>
          </w:tcPr>
          <w:p w14:paraId="1778A710" w14:textId="3F062924" w:rsidR="002345B9" w:rsidRDefault="002345B9" w:rsidP="00273F04">
            <w:pPr>
              <w:pStyle w:val="NormalWeb"/>
            </w:pPr>
            <w:r>
              <w:t>2</w:t>
            </w:r>
          </w:p>
        </w:tc>
      </w:tr>
      <w:bookmarkEnd w:id="1"/>
      <w:tr w:rsidR="002345B9" w14:paraId="441D5EB6" w14:textId="77777777" w:rsidTr="002345B9">
        <w:tc>
          <w:tcPr>
            <w:tcW w:w="1918" w:type="dxa"/>
          </w:tcPr>
          <w:p w14:paraId="49C2C05D" w14:textId="692F7FC1" w:rsidR="002345B9" w:rsidRDefault="002345B9" w:rsidP="002345B9">
            <w:pPr>
              <w:pStyle w:val="NormalWeb"/>
            </w:pPr>
            <w:r>
              <w:t>Taux initial de bonnes réponses</w:t>
            </w:r>
          </w:p>
        </w:tc>
        <w:tc>
          <w:tcPr>
            <w:tcW w:w="1715" w:type="dxa"/>
          </w:tcPr>
          <w:p w14:paraId="4F5A7924" w14:textId="76DEE5E0" w:rsidR="002345B9" w:rsidRPr="002345B9" w:rsidRDefault="002345B9" w:rsidP="002345B9">
            <w:pPr>
              <w:pStyle w:val="NormalWeb"/>
              <w:rPr>
                <w:b/>
                <w:bCs/>
              </w:rPr>
            </w:pPr>
            <w:r w:rsidRPr="002345B9">
              <w:rPr>
                <w:b/>
                <w:bCs/>
              </w:rPr>
              <w:t>0.0979</w:t>
            </w:r>
          </w:p>
        </w:tc>
        <w:tc>
          <w:tcPr>
            <w:tcW w:w="1712" w:type="dxa"/>
          </w:tcPr>
          <w:p w14:paraId="5CE62D3F" w14:textId="33F86AB9" w:rsidR="002345B9" w:rsidRPr="002345B9" w:rsidRDefault="002345B9" w:rsidP="002345B9">
            <w:pPr>
              <w:pStyle w:val="NormalWeb"/>
              <w:rPr>
                <w:b/>
                <w:bCs/>
              </w:rPr>
            </w:pPr>
            <w:r w:rsidRPr="002345B9">
              <w:rPr>
                <w:b/>
                <w:bCs/>
              </w:rPr>
              <w:t>0.1094</w:t>
            </w:r>
          </w:p>
        </w:tc>
        <w:tc>
          <w:tcPr>
            <w:tcW w:w="1708" w:type="dxa"/>
          </w:tcPr>
          <w:p w14:paraId="0562BB8F" w14:textId="1B009DCA" w:rsidR="002345B9" w:rsidRPr="002345B9" w:rsidRDefault="002345B9" w:rsidP="002345B9">
            <w:pPr>
              <w:pStyle w:val="NormalWeb"/>
              <w:rPr>
                <w:b/>
                <w:bCs/>
              </w:rPr>
            </w:pPr>
            <w:r w:rsidRPr="002345B9">
              <w:rPr>
                <w:b/>
                <w:bCs/>
              </w:rPr>
              <w:t>0.1126</w:t>
            </w:r>
          </w:p>
        </w:tc>
        <w:tc>
          <w:tcPr>
            <w:tcW w:w="1704" w:type="dxa"/>
          </w:tcPr>
          <w:p w14:paraId="37C1FF1E" w14:textId="37FB8B06" w:rsidR="002345B9" w:rsidRPr="002345B9" w:rsidRDefault="002345B9" w:rsidP="002345B9">
            <w:pPr>
              <w:pStyle w:val="NormalWeb"/>
              <w:rPr>
                <w:b/>
                <w:bCs/>
              </w:rPr>
            </w:pPr>
            <w:r w:rsidRPr="002345B9">
              <w:rPr>
                <w:b/>
                <w:bCs/>
              </w:rPr>
              <w:t>0.2391</w:t>
            </w:r>
          </w:p>
        </w:tc>
        <w:tc>
          <w:tcPr>
            <w:tcW w:w="1699" w:type="dxa"/>
          </w:tcPr>
          <w:p w14:paraId="2864F525" w14:textId="7F2A0CCD" w:rsidR="002345B9" w:rsidRPr="002345B9" w:rsidRDefault="002345B9" w:rsidP="002345B9">
            <w:pPr>
              <w:pStyle w:val="NormalWeb"/>
              <w:rPr>
                <w:b/>
                <w:bCs/>
              </w:rPr>
            </w:pPr>
            <w:r w:rsidRPr="002345B9">
              <w:rPr>
                <w:b/>
                <w:bCs/>
              </w:rPr>
              <w:t>0.1763</w:t>
            </w:r>
          </w:p>
        </w:tc>
      </w:tr>
      <w:tr w:rsidR="002345B9" w14:paraId="152D0861" w14:textId="77777777" w:rsidTr="002345B9">
        <w:tc>
          <w:tcPr>
            <w:tcW w:w="1918" w:type="dxa"/>
          </w:tcPr>
          <w:p w14:paraId="35C756E4" w14:textId="299AEB97" w:rsidR="002345B9" w:rsidRDefault="002345B9" w:rsidP="002345B9">
            <w:pPr>
              <w:pStyle w:val="NormalWeb"/>
            </w:pPr>
            <w:r>
              <w:t>Taux final de bonnes réponses</w:t>
            </w:r>
          </w:p>
        </w:tc>
        <w:tc>
          <w:tcPr>
            <w:tcW w:w="1715" w:type="dxa"/>
          </w:tcPr>
          <w:p w14:paraId="3B5D3C73" w14:textId="685E6E3B" w:rsidR="002345B9" w:rsidRPr="002345B9" w:rsidRDefault="002345B9" w:rsidP="002345B9">
            <w:pPr>
              <w:pStyle w:val="NormalWeb"/>
              <w:rPr>
                <w:b/>
                <w:bCs/>
              </w:rPr>
            </w:pPr>
            <w:r w:rsidRPr="002345B9">
              <w:rPr>
                <w:b/>
                <w:bCs/>
              </w:rPr>
              <w:t>0.2226</w:t>
            </w:r>
          </w:p>
        </w:tc>
        <w:tc>
          <w:tcPr>
            <w:tcW w:w="1712" w:type="dxa"/>
          </w:tcPr>
          <w:p w14:paraId="02E4D688" w14:textId="1827E056" w:rsidR="002345B9" w:rsidRPr="002345B9" w:rsidRDefault="002345B9" w:rsidP="002345B9">
            <w:pPr>
              <w:pStyle w:val="NormalWeb"/>
              <w:rPr>
                <w:b/>
                <w:bCs/>
              </w:rPr>
            </w:pPr>
            <w:r w:rsidRPr="002345B9">
              <w:rPr>
                <w:b/>
                <w:bCs/>
              </w:rPr>
              <w:t>0.4131</w:t>
            </w:r>
          </w:p>
        </w:tc>
        <w:tc>
          <w:tcPr>
            <w:tcW w:w="1708" w:type="dxa"/>
          </w:tcPr>
          <w:p w14:paraId="2006CF36" w14:textId="260421E5" w:rsidR="002345B9" w:rsidRPr="002345B9" w:rsidRDefault="002345B9" w:rsidP="002345B9">
            <w:pPr>
              <w:pStyle w:val="NormalWeb"/>
              <w:rPr>
                <w:b/>
                <w:bCs/>
              </w:rPr>
            </w:pPr>
            <w:r w:rsidRPr="002345B9">
              <w:rPr>
                <w:b/>
                <w:bCs/>
              </w:rPr>
              <w:t>0.6650</w:t>
            </w:r>
          </w:p>
        </w:tc>
        <w:tc>
          <w:tcPr>
            <w:tcW w:w="1704" w:type="dxa"/>
          </w:tcPr>
          <w:p w14:paraId="4048201D" w14:textId="76E06311" w:rsidR="002345B9" w:rsidRPr="002345B9" w:rsidRDefault="002345B9" w:rsidP="002345B9">
            <w:pPr>
              <w:pStyle w:val="NormalWeb"/>
              <w:rPr>
                <w:b/>
                <w:bCs/>
              </w:rPr>
            </w:pPr>
            <w:r w:rsidRPr="002345B9">
              <w:rPr>
                <w:b/>
                <w:bCs/>
              </w:rPr>
              <w:t>0.6090</w:t>
            </w:r>
          </w:p>
        </w:tc>
        <w:tc>
          <w:tcPr>
            <w:tcW w:w="1699" w:type="dxa"/>
          </w:tcPr>
          <w:p w14:paraId="2A04CCAE" w14:textId="004A7483" w:rsidR="002345B9" w:rsidRPr="002345B9" w:rsidRDefault="002345B9" w:rsidP="002345B9">
            <w:pPr>
              <w:pStyle w:val="NormalWeb"/>
              <w:rPr>
                <w:b/>
                <w:bCs/>
              </w:rPr>
            </w:pPr>
            <w:r w:rsidRPr="002345B9">
              <w:rPr>
                <w:b/>
                <w:bCs/>
              </w:rPr>
              <w:t>0.2391</w:t>
            </w:r>
          </w:p>
        </w:tc>
      </w:tr>
    </w:tbl>
    <w:p w14:paraId="2D5FDC84" w14:textId="2461EE35" w:rsidR="00A64732" w:rsidRDefault="00A64732" w:rsidP="00273F04">
      <w:pPr>
        <w:pStyle w:val="NormalWeb"/>
      </w:pPr>
    </w:p>
    <w:p w14:paraId="0E7275B7" w14:textId="77777777" w:rsidR="00EC519F" w:rsidRDefault="00EC519F" w:rsidP="00F829B3">
      <w:pPr>
        <w:pStyle w:val="NormalWeb"/>
        <w:rPr>
          <w:rFonts w:asciiTheme="majorHAnsi" w:hAnsiTheme="majorHAnsi" w:cstheme="majorHAnsi"/>
          <w:sz w:val="26"/>
          <w:szCs w:val="26"/>
        </w:rPr>
      </w:pPr>
    </w:p>
    <w:p w14:paraId="05C6BF2C" w14:textId="792152CD" w:rsidR="004121DD" w:rsidRDefault="004121DD" w:rsidP="00F829B3">
      <w:pPr>
        <w:pStyle w:val="NormalWeb"/>
        <w:rPr>
          <w:rFonts w:asciiTheme="majorHAnsi" w:hAnsiTheme="majorHAnsi" w:cstheme="majorHAnsi"/>
          <w:sz w:val="26"/>
          <w:szCs w:val="26"/>
        </w:rPr>
      </w:pPr>
      <w:r w:rsidRPr="009B48F5">
        <w:rPr>
          <w:rFonts w:asciiTheme="majorHAnsi" w:hAnsiTheme="majorHAnsi" w:cstheme="majorHAnsi"/>
          <w:sz w:val="26"/>
          <w:szCs w:val="26"/>
        </w:rPr>
        <w:lastRenderedPageBreak/>
        <w:t xml:space="preserve">Ainsi les meilleurs résultats en termes de bonnes réponses sont pour un poids de ± 0.01 même si on remarque quelques oscillations pour un tel poids. </w:t>
      </w:r>
      <w:r w:rsidR="00353E3D" w:rsidRPr="009B48F5">
        <w:rPr>
          <w:rFonts w:asciiTheme="majorHAnsi" w:hAnsiTheme="majorHAnsi" w:cstheme="majorHAnsi"/>
          <w:sz w:val="26"/>
          <w:szCs w:val="26"/>
        </w:rPr>
        <w:t>Prendre un écart plus ou moins important entre les poids initiaux influera sur la capacité du modèle à partir de points différents dans l’espace des poids à chaque exécution de l’entraînement. Ainsi elle peut permettre d’explorer plus efficacement l’espace des poids pour trouver un minimum global. Des valeurs trop faibles (trop proche de 0) sont cependant déconseillées car le modèle pourrait avoir du mal à sortir des minimums locaux. Ainsi cette valeur permet de maintenir un équilibre entre sous-apprentissage et sur-apprentissage.</w:t>
      </w:r>
    </w:p>
    <w:p w14:paraId="1FD5FD2F" w14:textId="7BB7A431" w:rsidR="00A133AA" w:rsidRDefault="00A133AA" w:rsidP="00A133AA">
      <w:pPr>
        <w:pStyle w:val="NormalWeb"/>
        <w:jc w:val="center"/>
        <w:rPr>
          <w:rFonts w:asciiTheme="majorHAnsi" w:hAnsiTheme="majorHAnsi" w:cstheme="majorHAnsi"/>
          <w:sz w:val="26"/>
          <w:szCs w:val="26"/>
        </w:rPr>
      </w:pPr>
      <w:r>
        <w:rPr>
          <w:noProof/>
        </w:rPr>
        <w:drawing>
          <wp:inline distT="0" distB="0" distL="0" distR="0" wp14:anchorId="4F22E2F0" wp14:editId="0868E3B0">
            <wp:extent cx="4770120" cy="2936240"/>
            <wp:effectExtent l="12700" t="12700" r="17780" b="10160"/>
            <wp:docPr id="1680656144" name="Graphique 1">
              <a:extLst xmlns:a="http://schemas.openxmlformats.org/drawingml/2006/main">
                <a:ext uri="{FF2B5EF4-FFF2-40B4-BE49-F238E27FC236}">
                  <a16:creationId xmlns:a16="http://schemas.microsoft.com/office/drawing/2014/main" id="{54AFD99D-DF37-5460-B526-4C7CB90B5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5AD6FA6" w14:textId="77777777" w:rsidR="00A133AA" w:rsidRPr="009B48F5" w:rsidRDefault="00A133AA" w:rsidP="00F829B3">
      <w:pPr>
        <w:pStyle w:val="NormalWeb"/>
        <w:rPr>
          <w:rFonts w:asciiTheme="majorHAnsi" w:hAnsiTheme="majorHAnsi" w:cstheme="majorHAnsi"/>
          <w:sz w:val="26"/>
          <w:szCs w:val="26"/>
        </w:rPr>
      </w:pPr>
    </w:p>
    <w:p w14:paraId="750F45CC" w14:textId="5E94DCFC" w:rsidR="002345B9" w:rsidRPr="009B48F5" w:rsidRDefault="004121DD" w:rsidP="00F829B3">
      <w:pPr>
        <w:pStyle w:val="NormalWeb"/>
        <w:rPr>
          <w:rFonts w:asciiTheme="majorHAnsi" w:hAnsiTheme="majorHAnsi" w:cstheme="majorHAnsi"/>
          <w:sz w:val="26"/>
          <w:szCs w:val="26"/>
        </w:rPr>
      </w:pPr>
      <w:r w:rsidRPr="009B48F5">
        <w:rPr>
          <w:rFonts w:asciiTheme="majorHAnsi" w:hAnsiTheme="majorHAnsi" w:cstheme="majorHAnsi"/>
          <w:sz w:val="26"/>
          <w:szCs w:val="26"/>
        </w:rPr>
        <w:t xml:space="preserve">• </w:t>
      </w:r>
      <w:r w:rsidR="006B29A3" w:rsidRPr="009B48F5">
        <w:rPr>
          <w:rFonts w:asciiTheme="majorHAnsi" w:hAnsiTheme="majorHAnsi" w:cstheme="majorHAnsi"/>
          <w:sz w:val="26"/>
          <w:szCs w:val="26"/>
        </w:rPr>
        <w:t>Nombre de</w:t>
      </w:r>
      <w:r w:rsidR="003F4B96" w:rsidRPr="009B48F5">
        <w:rPr>
          <w:rFonts w:asciiTheme="majorHAnsi" w:hAnsiTheme="majorHAnsi" w:cstheme="majorHAnsi"/>
          <w:sz w:val="26"/>
          <w:szCs w:val="26"/>
        </w:rPr>
        <w:t xml:space="preserve"> neurones </w:t>
      </w:r>
      <w:r w:rsidR="002A43DF" w:rsidRPr="009B48F5">
        <w:rPr>
          <w:rFonts w:asciiTheme="majorHAnsi" w:hAnsiTheme="majorHAnsi" w:cstheme="majorHAnsi"/>
          <w:sz w:val="26"/>
          <w:szCs w:val="26"/>
        </w:rPr>
        <w:t>de la</w:t>
      </w:r>
      <w:r w:rsidR="006B29A3" w:rsidRPr="009B48F5">
        <w:rPr>
          <w:rFonts w:asciiTheme="majorHAnsi" w:hAnsiTheme="majorHAnsi" w:cstheme="majorHAnsi"/>
          <w:sz w:val="26"/>
          <w:szCs w:val="26"/>
        </w:rPr>
        <w:t xml:space="preserve"> couche cachée</w:t>
      </w:r>
      <w:r w:rsidR="002C40FB" w:rsidRPr="009B48F5">
        <w:rPr>
          <w:rFonts w:asciiTheme="majorHAnsi" w:hAnsiTheme="majorHAnsi" w:cstheme="majorHAnsi"/>
          <w:sz w:val="26"/>
          <w:szCs w:val="26"/>
        </w:rPr>
        <w:t xml:space="preserve"> : De même nous allons essayer pour différents nombres de neurones puis nous analyserons les résultats (1, 10, </w:t>
      </w:r>
      <w:r w:rsidR="001D156E" w:rsidRPr="009B48F5">
        <w:rPr>
          <w:rFonts w:asciiTheme="majorHAnsi" w:hAnsiTheme="majorHAnsi" w:cstheme="majorHAnsi"/>
          <w:sz w:val="26"/>
          <w:szCs w:val="26"/>
        </w:rPr>
        <w:t>5</w:t>
      </w:r>
      <w:r w:rsidR="002C40FB" w:rsidRPr="009B48F5">
        <w:rPr>
          <w:rFonts w:asciiTheme="majorHAnsi" w:hAnsiTheme="majorHAnsi" w:cstheme="majorHAnsi"/>
          <w:sz w:val="26"/>
          <w:szCs w:val="26"/>
        </w:rPr>
        <w:t xml:space="preserve">0, </w:t>
      </w:r>
      <w:r w:rsidR="001D156E" w:rsidRPr="009B48F5">
        <w:rPr>
          <w:rFonts w:asciiTheme="majorHAnsi" w:hAnsiTheme="majorHAnsi" w:cstheme="majorHAnsi"/>
          <w:sz w:val="26"/>
          <w:szCs w:val="26"/>
        </w:rPr>
        <w:t>2</w:t>
      </w:r>
      <w:r w:rsidR="002C40FB" w:rsidRPr="009B48F5">
        <w:rPr>
          <w:rFonts w:asciiTheme="majorHAnsi" w:hAnsiTheme="majorHAnsi" w:cstheme="majorHAnsi"/>
          <w:sz w:val="26"/>
          <w:szCs w:val="26"/>
        </w:rPr>
        <w:t>00,</w:t>
      </w:r>
      <w:r w:rsidR="00B433FE" w:rsidRPr="009B48F5">
        <w:rPr>
          <w:rFonts w:asciiTheme="majorHAnsi" w:hAnsiTheme="majorHAnsi" w:cstheme="majorHAnsi"/>
          <w:sz w:val="26"/>
          <w:szCs w:val="26"/>
        </w:rPr>
        <w:t xml:space="preserve"> 500 et</w:t>
      </w:r>
      <w:r w:rsidR="002C40FB" w:rsidRPr="009B48F5">
        <w:rPr>
          <w:rFonts w:asciiTheme="majorHAnsi" w:hAnsiTheme="majorHAnsi" w:cstheme="majorHAnsi"/>
          <w:sz w:val="26"/>
          <w:szCs w:val="26"/>
        </w:rPr>
        <w:t xml:space="preserve"> 1 000)</w:t>
      </w:r>
    </w:p>
    <w:tbl>
      <w:tblPr>
        <w:tblStyle w:val="Grilledutableau"/>
        <w:tblW w:w="0" w:type="auto"/>
        <w:tblLook w:val="04A0" w:firstRow="1" w:lastRow="0" w:firstColumn="1" w:lastColumn="0" w:noHBand="0" w:noVBand="1"/>
      </w:tblPr>
      <w:tblGrid>
        <w:gridCol w:w="1493"/>
        <w:gridCol w:w="1493"/>
        <w:gridCol w:w="1494"/>
        <w:gridCol w:w="1494"/>
        <w:gridCol w:w="1494"/>
        <w:gridCol w:w="1494"/>
        <w:gridCol w:w="1494"/>
      </w:tblGrid>
      <w:tr w:rsidR="002345B9" w14:paraId="1239AD96" w14:textId="77777777" w:rsidTr="002345B9">
        <w:tc>
          <w:tcPr>
            <w:tcW w:w="1493" w:type="dxa"/>
          </w:tcPr>
          <w:p w14:paraId="6D0C564B" w14:textId="2B0AD613" w:rsidR="002345B9" w:rsidRDefault="002345B9" w:rsidP="00F829B3">
            <w:pPr>
              <w:pStyle w:val="NormalWeb"/>
            </w:pPr>
            <w:r>
              <w:t>Nb neurones</w:t>
            </w:r>
          </w:p>
        </w:tc>
        <w:tc>
          <w:tcPr>
            <w:tcW w:w="1493" w:type="dxa"/>
          </w:tcPr>
          <w:p w14:paraId="0D576DF7" w14:textId="7DF9ECFD" w:rsidR="002345B9" w:rsidRDefault="002345B9" w:rsidP="00F829B3">
            <w:pPr>
              <w:pStyle w:val="NormalWeb"/>
            </w:pPr>
            <w:r>
              <w:t>1</w:t>
            </w:r>
          </w:p>
        </w:tc>
        <w:tc>
          <w:tcPr>
            <w:tcW w:w="1494" w:type="dxa"/>
          </w:tcPr>
          <w:p w14:paraId="6E2253CD" w14:textId="0B975A27" w:rsidR="002345B9" w:rsidRDefault="002345B9" w:rsidP="00F829B3">
            <w:pPr>
              <w:pStyle w:val="NormalWeb"/>
            </w:pPr>
            <w:r>
              <w:t>10</w:t>
            </w:r>
          </w:p>
        </w:tc>
        <w:tc>
          <w:tcPr>
            <w:tcW w:w="1494" w:type="dxa"/>
          </w:tcPr>
          <w:p w14:paraId="35F5CCB8" w14:textId="2C814EFF" w:rsidR="002345B9" w:rsidRDefault="002345B9" w:rsidP="00F829B3">
            <w:pPr>
              <w:pStyle w:val="NormalWeb"/>
            </w:pPr>
            <w:r>
              <w:t>50</w:t>
            </w:r>
          </w:p>
        </w:tc>
        <w:tc>
          <w:tcPr>
            <w:tcW w:w="1494" w:type="dxa"/>
          </w:tcPr>
          <w:p w14:paraId="31BB823D" w14:textId="34D26621" w:rsidR="002345B9" w:rsidRDefault="002345B9" w:rsidP="00F829B3">
            <w:pPr>
              <w:pStyle w:val="NormalWeb"/>
            </w:pPr>
            <w:r>
              <w:t>200</w:t>
            </w:r>
          </w:p>
        </w:tc>
        <w:tc>
          <w:tcPr>
            <w:tcW w:w="1494" w:type="dxa"/>
          </w:tcPr>
          <w:p w14:paraId="01803E5F" w14:textId="02AF5AA2" w:rsidR="002345B9" w:rsidRDefault="002345B9" w:rsidP="00F829B3">
            <w:pPr>
              <w:pStyle w:val="NormalWeb"/>
            </w:pPr>
            <w:r>
              <w:t>500</w:t>
            </w:r>
          </w:p>
        </w:tc>
        <w:tc>
          <w:tcPr>
            <w:tcW w:w="1494" w:type="dxa"/>
          </w:tcPr>
          <w:p w14:paraId="2FE57EAE" w14:textId="532B56C6" w:rsidR="002345B9" w:rsidRDefault="002345B9" w:rsidP="00F829B3">
            <w:pPr>
              <w:pStyle w:val="NormalWeb"/>
            </w:pPr>
            <w:r>
              <w:t>1000</w:t>
            </w:r>
          </w:p>
        </w:tc>
      </w:tr>
      <w:tr w:rsidR="002345B9" w14:paraId="59882182" w14:textId="77777777" w:rsidTr="002345B9">
        <w:tc>
          <w:tcPr>
            <w:tcW w:w="1493" w:type="dxa"/>
          </w:tcPr>
          <w:p w14:paraId="49C50056" w14:textId="19DBFF91" w:rsidR="002345B9" w:rsidRDefault="002345B9" w:rsidP="002345B9">
            <w:pPr>
              <w:pStyle w:val="NormalWeb"/>
            </w:pPr>
            <w:r>
              <w:t>Taux initial de bonnes réponses</w:t>
            </w:r>
          </w:p>
        </w:tc>
        <w:tc>
          <w:tcPr>
            <w:tcW w:w="1493" w:type="dxa"/>
          </w:tcPr>
          <w:p w14:paraId="25AAC536" w14:textId="42A52DF2" w:rsidR="002345B9" w:rsidRPr="002345B9" w:rsidRDefault="002345B9" w:rsidP="002345B9">
            <w:pPr>
              <w:pStyle w:val="NormalWeb"/>
              <w:rPr>
                <w:b/>
                <w:bCs/>
              </w:rPr>
            </w:pPr>
            <w:r w:rsidRPr="002345B9">
              <w:rPr>
                <w:b/>
                <w:bCs/>
              </w:rPr>
              <w:t>0.1026</w:t>
            </w:r>
          </w:p>
        </w:tc>
        <w:tc>
          <w:tcPr>
            <w:tcW w:w="1494" w:type="dxa"/>
          </w:tcPr>
          <w:p w14:paraId="235C824F" w14:textId="5C84F72A" w:rsidR="002345B9" w:rsidRPr="002345B9" w:rsidRDefault="002345B9" w:rsidP="002345B9">
            <w:pPr>
              <w:pStyle w:val="NormalWeb"/>
              <w:rPr>
                <w:b/>
                <w:bCs/>
              </w:rPr>
            </w:pPr>
            <w:r w:rsidRPr="002345B9">
              <w:rPr>
                <w:b/>
                <w:bCs/>
              </w:rPr>
              <w:t>0.1371</w:t>
            </w:r>
          </w:p>
        </w:tc>
        <w:tc>
          <w:tcPr>
            <w:tcW w:w="1494" w:type="dxa"/>
          </w:tcPr>
          <w:p w14:paraId="2EFFD470" w14:textId="1E775555" w:rsidR="002345B9" w:rsidRPr="002345B9" w:rsidRDefault="002345B9" w:rsidP="002345B9">
            <w:pPr>
              <w:pStyle w:val="NormalWeb"/>
              <w:rPr>
                <w:b/>
                <w:bCs/>
              </w:rPr>
            </w:pPr>
            <w:r w:rsidRPr="002345B9">
              <w:rPr>
                <w:b/>
                <w:bCs/>
              </w:rPr>
              <w:t>0.2093</w:t>
            </w:r>
          </w:p>
        </w:tc>
        <w:tc>
          <w:tcPr>
            <w:tcW w:w="1494" w:type="dxa"/>
          </w:tcPr>
          <w:p w14:paraId="278587F5" w14:textId="6A22B714" w:rsidR="002345B9" w:rsidRPr="002345B9" w:rsidRDefault="002345B9" w:rsidP="002345B9">
            <w:pPr>
              <w:pStyle w:val="NormalWeb"/>
              <w:rPr>
                <w:b/>
                <w:bCs/>
              </w:rPr>
            </w:pPr>
            <w:r w:rsidRPr="002345B9">
              <w:rPr>
                <w:b/>
                <w:bCs/>
              </w:rPr>
              <w:t>0.1881</w:t>
            </w:r>
          </w:p>
        </w:tc>
        <w:tc>
          <w:tcPr>
            <w:tcW w:w="1494" w:type="dxa"/>
          </w:tcPr>
          <w:p w14:paraId="48BD8F7B" w14:textId="65074798" w:rsidR="002345B9" w:rsidRPr="002345B9" w:rsidRDefault="002345B9" w:rsidP="002345B9">
            <w:pPr>
              <w:pStyle w:val="NormalWeb"/>
              <w:rPr>
                <w:b/>
                <w:bCs/>
              </w:rPr>
            </w:pPr>
            <w:r w:rsidRPr="002345B9">
              <w:rPr>
                <w:b/>
                <w:bCs/>
              </w:rPr>
              <w:t>0.1350</w:t>
            </w:r>
          </w:p>
        </w:tc>
        <w:tc>
          <w:tcPr>
            <w:tcW w:w="1494" w:type="dxa"/>
          </w:tcPr>
          <w:p w14:paraId="2B36347B" w14:textId="49C74382" w:rsidR="002345B9" w:rsidRPr="002345B9" w:rsidRDefault="002345B9" w:rsidP="002345B9">
            <w:pPr>
              <w:pStyle w:val="NormalWeb"/>
              <w:rPr>
                <w:b/>
                <w:bCs/>
              </w:rPr>
            </w:pPr>
            <w:r w:rsidRPr="002345B9">
              <w:rPr>
                <w:b/>
                <w:bCs/>
              </w:rPr>
              <w:t>0.1400</w:t>
            </w:r>
          </w:p>
        </w:tc>
      </w:tr>
      <w:tr w:rsidR="002345B9" w14:paraId="597DE06A" w14:textId="77777777" w:rsidTr="002345B9">
        <w:tc>
          <w:tcPr>
            <w:tcW w:w="1493" w:type="dxa"/>
          </w:tcPr>
          <w:p w14:paraId="567A555D" w14:textId="03E411B0" w:rsidR="002345B9" w:rsidRDefault="002345B9" w:rsidP="002345B9">
            <w:pPr>
              <w:pStyle w:val="NormalWeb"/>
            </w:pPr>
            <w:r>
              <w:t>Taux final de bonnes réponses</w:t>
            </w:r>
          </w:p>
        </w:tc>
        <w:tc>
          <w:tcPr>
            <w:tcW w:w="1493" w:type="dxa"/>
          </w:tcPr>
          <w:p w14:paraId="2E29A229" w14:textId="2AC6398D" w:rsidR="002345B9" w:rsidRPr="002345B9" w:rsidRDefault="002345B9" w:rsidP="002345B9">
            <w:pPr>
              <w:pStyle w:val="NormalWeb"/>
              <w:rPr>
                <w:b/>
                <w:bCs/>
              </w:rPr>
            </w:pPr>
            <w:r w:rsidRPr="002345B9">
              <w:rPr>
                <w:b/>
                <w:bCs/>
              </w:rPr>
              <w:t>0.1091</w:t>
            </w:r>
          </w:p>
        </w:tc>
        <w:tc>
          <w:tcPr>
            <w:tcW w:w="1494" w:type="dxa"/>
          </w:tcPr>
          <w:p w14:paraId="0E3EBC6A" w14:textId="7293AA26" w:rsidR="002345B9" w:rsidRPr="002345B9" w:rsidRDefault="002345B9" w:rsidP="002345B9">
            <w:pPr>
              <w:pStyle w:val="NormalWeb"/>
              <w:rPr>
                <w:b/>
                <w:bCs/>
              </w:rPr>
            </w:pPr>
            <w:r w:rsidRPr="002345B9">
              <w:rPr>
                <w:b/>
                <w:bCs/>
              </w:rPr>
              <w:t>0.2647</w:t>
            </w:r>
          </w:p>
        </w:tc>
        <w:tc>
          <w:tcPr>
            <w:tcW w:w="1494" w:type="dxa"/>
          </w:tcPr>
          <w:p w14:paraId="17CEE6DB" w14:textId="7746CB02" w:rsidR="002345B9" w:rsidRPr="002345B9" w:rsidRDefault="002345B9" w:rsidP="002345B9">
            <w:pPr>
              <w:pStyle w:val="NormalWeb"/>
              <w:rPr>
                <w:b/>
                <w:bCs/>
              </w:rPr>
            </w:pPr>
            <w:r w:rsidRPr="002345B9">
              <w:rPr>
                <w:b/>
                <w:bCs/>
              </w:rPr>
              <w:t>0.4101</w:t>
            </w:r>
          </w:p>
        </w:tc>
        <w:tc>
          <w:tcPr>
            <w:tcW w:w="1494" w:type="dxa"/>
          </w:tcPr>
          <w:p w14:paraId="777B29CF" w14:textId="0280E732" w:rsidR="002345B9" w:rsidRPr="002345B9" w:rsidRDefault="002345B9" w:rsidP="002345B9">
            <w:pPr>
              <w:pStyle w:val="NormalWeb"/>
              <w:rPr>
                <w:b/>
                <w:bCs/>
              </w:rPr>
            </w:pPr>
            <w:r w:rsidRPr="002345B9">
              <w:rPr>
                <w:b/>
                <w:bCs/>
              </w:rPr>
              <w:t>0.6593</w:t>
            </w:r>
          </w:p>
        </w:tc>
        <w:tc>
          <w:tcPr>
            <w:tcW w:w="1494" w:type="dxa"/>
          </w:tcPr>
          <w:p w14:paraId="4AFFEAA0" w14:textId="3D1E2E1A" w:rsidR="002345B9" w:rsidRPr="002345B9" w:rsidRDefault="002345B9" w:rsidP="002345B9">
            <w:pPr>
              <w:pStyle w:val="NormalWeb"/>
              <w:rPr>
                <w:b/>
                <w:bCs/>
              </w:rPr>
            </w:pPr>
            <w:r w:rsidRPr="002345B9">
              <w:rPr>
                <w:b/>
                <w:bCs/>
              </w:rPr>
              <w:t>0.6911</w:t>
            </w:r>
          </w:p>
        </w:tc>
        <w:tc>
          <w:tcPr>
            <w:tcW w:w="1494" w:type="dxa"/>
          </w:tcPr>
          <w:p w14:paraId="56D8E2B3" w14:textId="7142BAE3" w:rsidR="002345B9" w:rsidRPr="002345B9" w:rsidRDefault="002345B9" w:rsidP="002345B9">
            <w:pPr>
              <w:pStyle w:val="NormalWeb"/>
              <w:rPr>
                <w:b/>
                <w:bCs/>
              </w:rPr>
            </w:pPr>
            <w:r w:rsidRPr="002345B9">
              <w:rPr>
                <w:b/>
                <w:bCs/>
              </w:rPr>
              <w:t>0.5960</w:t>
            </w:r>
          </w:p>
        </w:tc>
      </w:tr>
    </w:tbl>
    <w:p w14:paraId="11B2153A" w14:textId="7DD97D13" w:rsidR="008D6360" w:rsidRDefault="00605339" w:rsidP="008D6360">
      <w:pPr>
        <w:pStyle w:val="NormalWeb"/>
        <w:rPr>
          <w:rFonts w:asciiTheme="majorHAnsi" w:hAnsiTheme="majorHAnsi" w:cstheme="majorHAnsi"/>
          <w:sz w:val="26"/>
          <w:szCs w:val="26"/>
        </w:rPr>
      </w:pPr>
      <w:r w:rsidRPr="009B48F5">
        <w:rPr>
          <w:rFonts w:asciiTheme="majorHAnsi" w:hAnsiTheme="majorHAnsi" w:cstheme="majorHAnsi"/>
          <w:sz w:val="26"/>
          <w:szCs w:val="26"/>
        </w:rPr>
        <w:t>On remarque qu’un nombre assez conséquent de neurones dans la couche cachée est préférable (environ 500 ici). En effet, un grand nombre de neurones dans la couche cachée permet d’avoir une meilleure capacité de modélisation (le modèle apprend des représentations plus complexes des données). Dans notre cas, cela signifie que notre modèle s’apparente à un réseau de neurones profond. Cependant un nombre de neurones trop grand peur augmenter le risque de surajustement, également cela nécessite plus de temps pour l’entraînement car plus de paramètres à ajuster.</w:t>
      </w:r>
      <w:r w:rsidR="00364B24" w:rsidRPr="009B48F5">
        <w:rPr>
          <w:rFonts w:asciiTheme="majorHAnsi" w:hAnsiTheme="majorHAnsi" w:cstheme="majorHAnsi"/>
          <w:sz w:val="26"/>
          <w:szCs w:val="26"/>
        </w:rPr>
        <w:t xml:space="preserve"> Pour un modèle plus complexe, il sera alors préférable de choisir un nombre bien moins important</w:t>
      </w:r>
      <w:r w:rsidR="0056456D" w:rsidRPr="009B48F5">
        <w:rPr>
          <w:rFonts w:asciiTheme="majorHAnsi" w:hAnsiTheme="majorHAnsi" w:cstheme="majorHAnsi"/>
          <w:sz w:val="26"/>
          <w:szCs w:val="26"/>
        </w:rPr>
        <w:t>, c’est pourquoi nous choisirons 256 (entre 200 et 500) neurones.</w:t>
      </w:r>
    </w:p>
    <w:p w14:paraId="6270BD1C" w14:textId="3D53D31E" w:rsidR="00A133AA" w:rsidRPr="009B48F5" w:rsidRDefault="00A133AA" w:rsidP="00A133AA">
      <w:pPr>
        <w:pStyle w:val="NormalWeb"/>
        <w:jc w:val="center"/>
        <w:rPr>
          <w:rFonts w:asciiTheme="majorHAnsi" w:hAnsiTheme="majorHAnsi" w:cstheme="majorHAnsi"/>
          <w:sz w:val="26"/>
          <w:szCs w:val="26"/>
        </w:rPr>
      </w:pPr>
      <w:r>
        <w:rPr>
          <w:noProof/>
        </w:rPr>
        <w:lastRenderedPageBreak/>
        <w:drawing>
          <wp:inline distT="0" distB="0" distL="0" distR="0" wp14:anchorId="53D70A3A" wp14:editId="7BB03539">
            <wp:extent cx="4770120" cy="2921000"/>
            <wp:effectExtent l="12700" t="12700" r="17780" b="12700"/>
            <wp:docPr id="573701731" name="Graphique 1">
              <a:extLst xmlns:a="http://schemas.openxmlformats.org/drawingml/2006/main">
                <a:ext uri="{FF2B5EF4-FFF2-40B4-BE49-F238E27FC236}">
                  <a16:creationId xmlns:a16="http://schemas.microsoft.com/office/drawing/2014/main" id="{8ECFF130-0261-127A-F132-1DD89DFE00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6F35F72" w14:textId="77777777" w:rsidR="00A133AA" w:rsidRDefault="00A133AA" w:rsidP="008D6360">
      <w:pPr>
        <w:pStyle w:val="NormalWeb"/>
        <w:rPr>
          <w:rFonts w:asciiTheme="majorHAnsi" w:hAnsiTheme="majorHAnsi" w:cstheme="majorHAnsi"/>
          <w:sz w:val="26"/>
          <w:szCs w:val="26"/>
        </w:rPr>
      </w:pPr>
    </w:p>
    <w:p w14:paraId="2D5DBEFF" w14:textId="0FC15555" w:rsidR="0056456D" w:rsidRPr="009B48F5" w:rsidRDefault="0056456D" w:rsidP="008D6360">
      <w:pPr>
        <w:pStyle w:val="NormalWeb"/>
        <w:rPr>
          <w:rFonts w:asciiTheme="majorHAnsi" w:hAnsiTheme="majorHAnsi" w:cstheme="majorHAnsi"/>
          <w:sz w:val="26"/>
          <w:szCs w:val="26"/>
        </w:rPr>
      </w:pPr>
      <w:r w:rsidRPr="009B48F5">
        <w:rPr>
          <w:rFonts w:asciiTheme="majorHAnsi" w:hAnsiTheme="majorHAnsi" w:cstheme="majorHAnsi"/>
          <w:sz w:val="26"/>
          <w:szCs w:val="26"/>
        </w:rPr>
        <w:t xml:space="preserve">Nous pourrions donc essayer de combiner nos résultats sur notre jeu de données afin de vérifier la compatibilité de nos résultats. Voici les résultats obtenus : </w:t>
      </w:r>
    </w:p>
    <w:p w14:paraId="55E33412" w14:textId="2238DAC4" w:rsidR="00531713" w:rsidRDefault="00531713" w:rsidP="00531713">
      <w:pPr>
        <w:pStyle w:val="NormalWeb"/>
        <w:jc w:val="center"/>
      </w:pPr>
      <w:r>
        <w:rPr>
          <w:rFonts w:ascii="CMBX12" w:hAnsi="CMBX12"/>
          <w:b/>
          <w:bCs/>
          <w:noProof/>
          <w:sz w:val="28"/>
          <w:szCs w:val="28"/>
        </w:rPr>
        <w:drawing>
          <wp:inline distT="0" distB="0" distL="0" distR="0" wp14:anchorId="7A2D4E31" wp14:editId="266D77F4">
            <wp:extent cx="1917700" cy="2260703"/>
            <wp:effectExtent l="0" t="0" r="0" b="0"/>
            <wp:docPr id="1176438522" name="Image 1" descr="Une image contenant texte, Police, typographi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38522" name="Image 1" descr="Une image contenant texte, Police, typographie, capture d’écra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921186" cy="2264812"/>
                    </a:xfrm>
                    <a:prstGeom prst="rect">
                      <a:avLst/>
                    </a:prstGeom>
                  </pic:spPr>
                </pic:pic>
              </a:graphicData>
            </a:graphic>
          </wp:inline>
        </w:drawing>
      </w:r>
    </w:p>
    <w:p w14:paraId="12FEC683" w14:textId="77777777" w:rsidR="00531713" w:rsidRDefault="00531713" w:rsidP="00531713">
      <w:pPr>
        <w:pStyle w:val="NormalWeb"/>
        <w:jc w:val="center"/>
      </w:pPr>
    </w:p>
    <w:p w14:paraId="7F6FCBA9" w14:textId="6DB3CCAD" w:rsidR="00531713" w:rsidRPr="009B48F5" w:rsidRDefault="00531713" w:rsidP="00531713">
      <w:pPr>
        <w:pStyle w:val="NormalWeb"/>
        <w:rPr>
          <w:rFonts w:asciiTheme="majorHAnsi" w:hAnsiTheme="majorHAnsi" w:cstheme="majorHAnsi"/>
          <w:sz w:val="26"/>
          <w:szCs w:val="26"/>
        </w:rPr>
      </w:pPr>
      <w:r w:rsidRPr="009B48F5">
        <w:rPr>
          <w:rFonts w:asciiTheme="majorHAnsi" w:hAnsiTheme="majorHAnsi" w:cstheme="majorHAnsi"/>
          <w:sz w:val="26"/>
          <w:szCs w:val="26"/>
        </w:rPr>
        <w:t>Nous arrivons à un taux de bonnes réponses de 0.9826. Cela montre un bon apprentissage, même si l’on a un taux de bonnes réponses initial déjà très bon (plus de 95%), le modèle a permis de généraliser à partir des données d’entrainement pour encore mieux apprendre sans surapprentissage ou autre. Nous noterons que le taux d’apprentissage aura été le paramètre le plus important et qu’il paraît ici optimal.</w:t>
      </w:r>
    </w:p>
    <w:p w14:paraId="4EFDC4ED" w14:textId="77777777" w:rsidR="00C87216" w:rsidRDefault="00C87216" w:rsidP="00605339">
      <w:pPr>
        <w:pStyle w:val="NormalWeb"/>
        <w:rPr>
          <w:rFonts w:ascii="CMBX12" w:hAnsi="CMBX12"/>
          <w:b/>
          <w:bCs/>
          <w:sz w:val="28"/>
          <w:szCs w:val="28"/>
        </w:rPr>
      </w:pPr>
    </w:p>
    <w:p w14:paraId="46638043" w14:textId="77777777" w:rsidR="00C87216" w:rsidRDefault="00C87216" w:rsidP="00605339">
      <w:pPr>
        <w:pStyle w:val="NormalWeb"/>
        <w:rPr>
          <w:rFonts w:ascii="CMBX12" w:hAnsi="CMBX12"/>
          <w:b/>
          <w:bCs/>
          <w:sz w:val="28"/>
          <w:szCs w:val="28"/>
        </w:rPr>
      </w:pPr>
    </w:p>
    <w:p w14:paraId="1226C706" w14:textId="77777777" w:rsidR="00C87216" w:rsidRDefault="00C87216" w:rsidP="00605339">
      <w:pPr>
        <w:pStyle w:val="NormalWeb"/>
        <w:rPr>
          <w:rFonts w:ascii="CMBX12" w:hAnsi="CMBX12"/>
          <w:b/>
          <w:bCs/>
          <w:sz w:val="28"/>
          <w:szCs w:val="28"/>
        </w:rPr>
      </w:pPr>
    </w:p>
    <w:p w14:paraId="1C18A636" w14:textId="74ADEC25" w:rsidR="00605339" w:rsidRDefault="00605339" w:rsidP="00605339">
      <w:pPr>
        <w:pStyle w:val="NormalWeb"/>
        <w:rPr>
          <w:rFonts w:ascii="CMBX12" w:hAnsi="CMBX12"/>
          <w:b/>
          <w:bCs/>
          <w:sz w:val="28"/>
          <w:szCs w:val="28"/>
        </w:rPr>
      </w:pPr>
      <w:r w:rsidRPr="00A64732">
        <w:rPr>
          <w:rFonts w:ascii="CMBX12" w:hAnsi="CMBX12"/>
          <w:b/>
          <w:bCs/>
          <w:sz w:val="28"/>
          <w:szCs w:val="28"/>
        </w:rPr>
        <w:lastRenderedPageBreak/>
        <w:t xml:space="preserve">Partie </w:t>
      </w:r>
      <w:r>
        <w:rPr>
          <w:rFonts w:ascii="CMBX12" w:hAnsi="CMBX12"/>
          <w:b/>
          <w:bCs/>
          <w:sz w:val="28"/>
          <w:szCs w:val="28"/>
        </w:rPr>
        <w:t>3</w:t>
      </w:r>
      <w:r w:rsidRPr="00A64732">
        <w:rPr>
          <w:rFonts w:ascii="CMBX12" w:hAnsi="CMBX12"/>
          <w:b/>
          <w:bCs/>
          <w:sz w:val="28"/>
          <w:szCs w:val="28"/>
        </w:rPr>
        <w:t xml:space="preserve"> : </w:t>
      </w:r>
      <w:proofErr w:type="spellStart"/>
      <w:r>
        <w:rPr>
          <w:rFonts w:ascii="CMBX12" w:hAnsi="CMBX12"/>
          <w:b/>
          <w:bCs/>
          <w:sz w:val="28"/>
          <w:szCs w:val="28"/>
        </w:rPr>
        <w:t>Deep</w:t>
      </w:r>
      <w:proofErr w:type="spellEnd"/>
      <w:r w:rsidRPr="00A64732">
        <w:rPr>
          <w:rFonts w:ascii="CMBX12" w:hAnsi="CMBX12"/>
          <w:b/>
          <w:bCs/>
          <w:sz w:val="28"/>
          <w:szCs w:val="28"/>
        </w:rPr>
        <w:t xml:space="preserve"> network </w:t>
      </w:r>
    </w:p>
    <w:p w14:paraId="21FB13A3" w14:textId="7D383403" w:rsidR="00605339" w:rsidRDefault="00605339" w:rsidP="00605339">
      <w:pPr>
        <w:pStyle w:val="NormalWeb"/>
        <w:rPr>
          <w:rFonts w:asciiTheme="majorHAnsi" w:hAnsiTheme="majorHAnsi" w:cstheme="majorHAnsi"/>
          <w:i/>
          <w:iCs/>
          <w:sz w:val="26"/>
          <w:szCs w:val="26"/>
        </w:rPr>
      </w:pPr>
      <w:r>
        <w:rPr>
          <w:rFonts w:asciiTheme="majorHAnsi" w:hAnsiTheme="majorHAnsi" w:cstheme="majorHAnsi"/>
          <w:i/>
          <w:iCs/>
          <w:sz w:val="26"/>
          <w:szCs w:val="26"/>
        </w:rPr>
        <w:t>(</w:t>
      </w:r>
      <w:r w:rsidRPr="00CA2451">
        <w:rPr>
          <w:rFonts w:asciiTheme="majorHAnsi" w:hAnsiTheme="majorHAnsi" w:cstheme="majorHAnsi"/>
          <w:i/>
          <w:iCs/>
          <w:sz w:val="26"/>
          <w:szCs w:val="26"/>
        </w:rPr>
        <w:t>Voir le fichier</w:t>
      </w:r>
      <w:r>
        <w:rPr>
          <w:rFonts w:asciiTheme="majorHAnsi" w:hAnsiTheme="majorHAnsi" w:cstheme="majorHAnsi"/>
          <w:i/>
          <w:iCs/>
          <w:sz w:val="26"/>
          <w:szCs w:val="26"/>
        </w:rPr>
        <w:t xml:space="preserve"> Deep_network.py)</w:t>
      </w:r>
    </w:p>
    <w:p w14:paraId="6F653CF7" w14:textId="38F9E893" w:rsidR="00605339" w:rsidRPr="001B057B" w:rsidRDefault="00605339" w:rsidP="00605339">
      <w:pPr>
        <w:pStyle w:val="NormalWeb"/>
        <w:rPr>
          <w:rFonts w:asciiTheme="minorHAnsi" w:hAnsiTheme="minorHAnsi" w:cstheme="minorHAnsi"/>
          <w:sz w:val="28"/>
          <w:szCs w:val="28"/>
        </w:rPr>
      </w:pPr>
      <w:r w:rsidRPr="005A5130">
        <w:rPr>
          <w:rFonts w:asciiTheme="minorHAnsi" w:hAnsiTheme="minorHAnsi" w:cstheme="minorHAnsi"/>
          <w:sz w:val="28"/>
          <w:szCs w:val="28"/>
        </w:rPr>
        <w:t>Hyperparamètres</w:t>
      </w:r>
      <w:r w:rsidR="001B057B">
        <w:rPr>
          <w:rFonts w:asciiTheme="minorHAnsi" w:hAnsiTheme="minorHAnsi" w:cstheme="minorHAnsi"/>
          <w:sz w:val="28"/>
          <w:szCs w:val="28"/>
        </w:rPr>
        <w:br/>
      </w:r>
      <w:r w:rsidRPr="005A5130">
        <w:rPr>
          <w:rFonts w:asciiTheme="majorHAnsi" w:hAnsiTheme="majorHAnsi" w:cstheme="majorHAnsi"/>
          <w:sz w:val="26"/>
          <w:szCs w:val="26"/>
        </w:rPr>
        <w:t xml:space="preserve">Avec les paramètres </w:t>
      </w:r>
      <w:r w:rsidR="002345B9">
        <w:rPr>
          <w:rFonts w:asciiTheme="majorHAnsi" w:hAnsiTheme="majorHAnsi" w:cstheme="majorHAnsi"/>
          <w:sz w:val="26"/>
          <w:szCs w:val="26"/>
        </w:rPr>
        <w:t>fixés de base :</w:t>
      </w:r>
    </w:p>
    <w:p w14:paraId="42DE39C3" w14:textId="77777777" w:rsidR="00CE3A89" w:rsidRDefault="00CE3A89" w:rsidP="00CE3A8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batch</w:t>
      </w:r>
      <w:proofErr w:type="gramEnd"/>
      <w:r>
        <w:rPr>
          <w:rFonts w:ascii="Menlo" w:hAnsi="Menlo" w:cs="Menlo"/>
          <w:color w:val="9CDCFE"/>
          <w:sz w:val="18"/>
          <w:szCs w:val="18"/>
        </w:rPr>
        <w:t>_size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6A9955"/>
          <w:sz w:val="18"/>
          <w:szCs w:val="18"/>
        </w:rPr>
        <w:t># nombre de données lues à chaque fois</w:t>
      </w:r>
    </w:p>
    <w:p w14:paraId="625AB8C4" w14:textId="77777777" w:rsidR="00CE3A89" w:rsidRDefault="00CE3A89" w:rsidP="00CE3A8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nb</w:t>
      </w:r>
      <w:proofErr w:type="gramEnd"/>
      <w:r>
        <w:rPr>
          <w:rFonts w:ascii="Menlo" w:hAnsi="Menlo" w:cs="Menlo"/>
          <w:color w:val="9CDCFE"/>
          <w:sz w:val="18"/>
          <w:szCs w:val="18"/>
        </w:rPr>
        <w:t>_epochs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6A9955"/>
          <w:sz w:val="18"/>
          <w:szCs w:val="18"/>
        </w:rPr>
        <w:t># nombre de fois que la base de données sera lue</w:t>
      </w:r>
    </w:p>
    <w:p w14:paraId="4D6F299E" w14:textId="077787C6" w:rsidR="00CE3A89" w:rsidRDefault="00CE3A89" w:rsidP="00CE3A8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eta</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0.0</w:t>
      </w:r>
      <w:r w:rsidR="002850D9">
        <w:rPr>
          <w:rFonts w:ascii="Menlo" w:hAnsi="Menlo" w:cs="Menlo"/>
          <w:color w:val="B5CEA8"/>
          <w:sz w:val="18"/>
          <w:szCs w:val="18"/>
        </w:rPr>
        <w:t>0001</w:t>
      </w:r>
      <w:r>
        <w:rPr>
          <w:rFonts w:ascii="Menlo" w:hAnsi="Menlo" w:cs="Menlo"/>
          <w:color w:val="CCCCCC"/>
          <w:sz w:val="18"/>
          <w:szCs w:val="18"/>
        </w:rPr>
        <w:t xml:space="preserve"> </w:t>
      </w:r>
      <w:r>
        <w:rPr>
          <w:rFonts w:ascii="Menlo" w:hAnsi="Menlo" w:cs="Menlo"/>
          <w:color w:val="6A9955"/>
          <w:sz w:val="18"/>
          <w:szCs w:val="18"/>
        </w:rPr>
        <w:t># taux d'apprentissage</w:t>
      </w:r>
    </w:p>
    <w:p w14:paraId="3C9C7A40" w14:textId="77777777" w:rsidR="00CE3A89" w:rsidRDefault="00CE3A89" w:rsidP="00CE3A8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number</w:t>
      </w:r>
      <w:proofErr w:type="gramEnd"/>
      <w:r>
        <w:rPr>
          <w:rFonts w:ascii="Menlo" w:hAnsi="Menlo" w:cs="Menlo"/>
          <w:color w:val="9CDCFE"/>
          <w:sz w:val="18"/>
          <w:szCs w:val="18"/>
        </w:rPr>
        <w:t>_of_hidden_layers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6A9955"/>
          <w:sz w:val="18"/>
          <w:szCs w:val="18"/>
        </w:rPr>
        <w:t xml:space="preserve"># nombre de couches cachées </w:t>
      </w:r>
    </w:p>
    <w:p w14:paraId="6880EB52" w14:textId="06880CA5" w:rsidR="00CE3A89" w:rsidRDefault="00CE3A89" w:rsidP="00CE3A8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number</w:t>
      </w:r>
      <w:proofErr w:type="gramEnd"/>
      <w:r>
        <w:rPr>
          <w:rFonts w:ascii="Menlo" w:hAnsi="Menlo" w:cs="Menlo"/>
          <w:color w:val="9CDCFE"/>
          <w:sz w:val="18"/>
          <w:szCs w:val="18"/>
        </w:rPr>
        <w:t>_of_neurons_per_hidden_layer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128</w:t>
      </w:r>
      <w:r>
        <w:rPr>
          <w:rFonts w:ascii="Menlo" w:hAnsi="Menlo" w:cs="Menlo"/>
          <w:color w:val="CCCCCC"/>
          <w:sz w:val="18"/>
          <w:szCs w:val="18"/>
        </w:rPr>
        <w:t xml:space="preserve">, </w:t>
      </w:r>
      <w:r>
        <w:rPr>
          <w:rFonts w:ascii="Menlo" w:hAnsi="Menlo" w:cs="Menlo"/>
          <w:color w:val="B5CEA8"/>
          <w:sz w:val="18"/>
          <w:szCs w:val="18"/>
        </w:rPr>
        <w:t>128</w:t>
      </w:r>
      <w:r>
        <w:rPr>
          <w:rFonts w:ascii="Menlo" w:hAnsi="Menlo" w:cs="Menlo"/>
          <w:color w:val="CCCCCC"/>
          <w:sz w:val="18"/>
          <w:szCs w:val="18"/>
        </w:rPr>
        <w:t xml:space="preserve">] </w:t>
      </w:r>
      <w:r>
        <w:rPr>
          <w:rFonts w:ascii="Menlo" w:hAnsi="Menlo" w:cs="Menlo"/>
          <w:color w:val="6A9955"/>
          <w:sz w:val="18"/>
          <w:szCs w:val="18"/>
        </w:rPr>
        <w:t>#nombre de neurones pour chaque couche cachée</w:t>
      </w:r>
    </w:p>
    <w:p w14:paraId="34D096B6" w14:textId="77777777" w:rsidR="00CE3A89" w:rsidRDefault="00CE3A89" w:rsidP="00CE3A8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poids initiaux</w:t>
      </w:r>
    </w:p>
    <w:p w14:paraId="41328980" w14:textId="77777777" w:rsidR="00CE3A89" w:rsidRDefault="00CE3A89" w:rsidP="00CE3A8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w</w:t>
      </w:r>
      <w:proofErr w:type="gramEnd"/>
      <w:r>
        <w:rPr>
          <w:rFonts w:ascii="Menlo" w:hAnsi="Menlo" w:cs="Menlo"/>
          <w:color w:val="9CDCFE"/>
          <w:sz w:val="18"/>
          <w:szCs w:val="18"/>
        </w:rPr>
        <w:t>_min</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0.0001</w:t>
      </w:r>
    </w:p>
    <w:p w14:paraId="4AD1D4FB" w14:textId="77777777" w:rsidR="00CE3A89" w:rsidRDefault="00CE3A89" w:rsidP="00CE3A8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w</w:t>
      </w:r>
      <w:proofErr w:type="gramEnd"/>
      <w:r>
        <w:rPr>
          <w:rFonts w:ascii="Menlo" w:hAnsi="Menlo" w:cs="Menlo"/>
          <w:color w:val="9CDCFE"/>
          <w:sz w:val="18"/>
          <w:szCs w:val="18"/>
        </w:rPr>
        <w:t>_max</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0.0001</w:t>
      </w:r>
    </w:p>
    <w:p w14:paraId="37BBDDB7" w14:textId="3F552E72" w:rsidR="002345B9" w:rsidRDefault="002345B9" w:rsidP="00605339">
      <w:pPr>
        <w:pStyle w:val="NormalWeb"/>
        <w:rPr>
          <w:rFonts w:asciiTheme="majorHAnsi" w:hAnsiTheme="majorHAnsi" w:cstheme="majorHAnsi"/>
          <w:sz w:val="26"/>
          <w:szCs w:val="26"/>
        </w:rPr>
      </w:pPr>
      <w:r>
        <w:rPr>
          <w:rFonts w:asciiTheme="majorHAnsi" w:hAnsiTheme="majorHAnsi" w:cstheme="majorHAnsi"/>
          <w:sz w:val="26"/>
          <w:szCs w:val="26"/>
        </w:rPr>
        <w:t xml:space="preserve">Et en travaillant avec deux couches cachées, nous un taux de </w:t>
      </w:r>
      <w:r w:rsidR="004743E1">
        <w:rPr>
          <w:rFonts w:asciiTheme="majorHAnsi" w:hAnsiTheme="majorHAnsi" w:cstheme="majorHAnsi"/>
          <w:sz w:val="26"/>
          <w:szCs w:val="26"/>
        </w:rPr>
        <w:t>bonnes réponses</w:t>
      </w:r>
      <w:r>
        <w:rPr>
          <w:rFonts w:asciiTheme="majorHAnsi" w:hAnsiTheme="majorHAnsi" w:cstheme="majorHAnsi"/>
          <w:sz w:val="26"/>
          <w:szCs w:val="26"/>
        </w:rPr>
        <w:t xml:space="preserve"> qui commence à </w:t>
      </w:r>
      <w:r w:rsidR="004743E1" w:rsidRPr="004743E1">
        <w:rPr>
          <w:rFonts w:asciiTheme="majorHAnsi" w:hAnsiTheme="majorHAnsi" w:cstheme="majorHAnsi"/>
          <w:i/>
          <w:iCs/>
          <w:sz w:val="26"/>
          <w:szCs w:val="26"/>
        </w:rPr>
        <w:t>0.</w:t>
      </w:r>
      <w:r w:rsidR="003A4761">
        <w:rPr>
          <w:rFonts w:asciiTheme="majorHAnsi" w:hAnsiTheme="majorHAnsi" w:cstheme="majorHAnsi"/>
          <w:i/>
          <w:iCs/>
          <w:sz w:val="26"/>
          <w:szCs w:val="26"/>
        </w:rPr>
        <w:t>0</w:t>
      </w:r>
      <w:r w:rsidR="001D57CD">
        <w:rPr>
          <w:rFonts w:asciiTheme="majorHAnsi" w:hAnsiTheme="majorHAnsi" w:cstheme="majorHAnsi"/>
          <w:i/>
          <w:iCs/>
          <w:sz w:val="26"/>
          <w:szCs w:val="26"/>
        </w:rPr>
        <w:t>921</w:t>
      </w:r>
      <w:r w:rsidR="004743E1">
        <w:rPr>
          <w:rFonts w:asciiTheme="majorHAnsi" w:hAnsiTheme="majorHAnsi" w:cstheme="majorHAnsi"/>
          <w:sz w:val="26"/>
          <w:szCs w:val="26"/>
        </w:rPr>
        <w:t xml:space="preserve"> et qui monte à </w:t>
      </w:r>
      <w:r w:rsidR="004743E1" w:rsidRPr="004743E1">
        <w:rPr>
          <w:rFonts w:asciiTheme="majorHAnsi" w:hAnsiTheme="majorHAnsi" w:cstheme="majorHAnsi"/>
          <w:i/>
          <w:iCs/>
          <w:sz w:val="26"/>
          <w:szCs w:val="26"/>
        </w:rPr>
        <w:t>0.10</w:t>
      </w:r>
      <w:r w:rsidR="004E0062">
        <w:rPr>
          <w:rFonts w:asciiTheme="majorHAnsi" w:hAnsiTheme="majorHAnsi" w:cstheme="majorHAnsi"/>
          <w:i/>
          <w:iCs/>
          <w:sz w:val="26"/>
          <w:szCs w:val="26"/>
        </w:rPr>
        <w:t>84</w:t>
      </w:r>
      <w:r w:rsidR="004743E1">
        <w:rPr>
          <w:rFonts w:asciiTheme="majorHAnsi" w:hAnsiTheme="majorHAnsi" w:cstheme="majorHAnsi"/>
          <w:i/>
          <w:iCs/>
          <w:sz w:val="26"/>
          <w:szCs w:val="26"/>
        </w:rPr>
        <w:t xml:space="preserve">. </w:t>
      </w:r>
      <w:r w:rsidR="004743E1">
        <w:rPr>
          <w:rFonts w:asciiTheme="majorHAnsi" w:hAnsiTheme="majorHAnsi" w:cstheme="majorHAnsi"/>
          <w:sz w:val="26"/>
          <w:szCs w:val="26"/>
        </w:rPr>
        <w:t>Nous allons maintenant jouer avec les hyperparamètres.</w:t>
      </w:r>
      <w:r w:rsidR="00845C61">
        <w:rPr>
          <w:rFonts w:asciiTheme="majorHAnsi" w:hAnsiTheme="majorHAnsi" w:cstheme="majorHAnsi"/>
          <w:sz w:val="26"/>
          <w:szCs w:val="26"/>
        </w:rPr>
        <w:t xml:space="preserve"> </w:t>
      </w:r>
    </w:p>
    <w:p w14:paraId="34EBB684" w14:textId="5BE37524" w:rsidR="00845C61" w:rsidRDefault="00845C61" w:rsidP="00605339">
      <w:pPr>
        <w:pStyle w:val="NormalWeb"/>
        <w:rPr>
          <w:rFonts w:asciiTheme="majorHAnsi" w:hAnsiTheme="majorHAnsi" w:cstheme="majorHAnsi"/>
          <w:sz w:val="26"/>
          <w:szCs w:val="26"/>
        </w:rPr>
      </w:pPr>
      <w:r>
        <w:rPr>
          <w:rFonts w:asciiTheme="majorHAnsi" w:hAnsiTheme="majorHAnsi" w:cstheme="majorHAnsi"/>
          <w:sz w:val="26"/>
          <w:szCs w:val="26"/>
        </w:rPr>
        <w:t>• Ici aussi nous allons commencer par changer la valeur du taux d’apprentissage. Voici les résultats que l’on obtien</w:t>
      </w:r>
      <w:r w:rsidR="00F65841">
        <w:rPr>
          <w:rFonts w:asciiTheme="majorHAnsi" w:hAnsiTheme="majorHAnsi" w:cstheme="majorHAnsi"/>
          <w:sz w:val="26"/>
          <w:szCs w:val="26"/>
        </w:rPr>
        <w:t>t :</w:t>
      </w:r>
    </w:p>
    <w:tbl>
      <w:tblPr>
        <w:tblStyle w:val="Grilledutableau"/>
        <w:tblW w:w="0" w:type="auto"/>
        <w:tblLook w:val="04A0" w:firstRow="1" w:lastRow="0" w:firstColumn="1" w:lastColumn="0" w:noHBand="0" w:noVBand="1"/>
      </w:tblPr>
      <w:tblGrid>
        <w:gridCol w:w="1056"/>
        <w:gridCol w:w="996"/>
        <w:gridCol w:w="876"/>
        <w:gridCol w:w="876"/>
        <w:gridCol w:w="876"/>
        <w:gridCol w:w="876"/>
        <w:gridCol w:w="876"/>
        <w:gridCol w:w="876"/>
        <w:gridCol w:w="876"/>
        <w:gridCol w:w="876"/>
        <w:gridCol w:w="876"/>
      </w:tblGrid>
      <w:tr w:rsidR="00A31ADA" w14:paraId="4886C3C7" w14:textId="571C3AA7" w:rsidTr="00BB3F9B">
        <w:tc>
          <w:tcPr>
            <w:tcW w:w="1056" w:type="dxa"/>
          </w:tcPr>
          <w:p w14:paraId="610F663F" w14:textId="77777777" w:rsidR="00A31ADA" w:rsidRDefault="00A31ADA" w:rsidP="00307F7F">
            <w:pPr>
              <w:pStyle w:val="NormalWeb"/>
              <w:jc w:val="center"/>
            </w:pPr>
            <w:proofErr w:type="gramStart"/>
            <w:r w:rsidRPr="005A5130">
              <w:rPr>
                <w:rFonts w:asciiTheme="majorHAnsi" w:hAnsiTheme="majorHAnsi" w:cstheme="majorHAnsi"/>
                <w:sz w:val="26"/>
                <w:szCs w:val="26"/>
              </w:rPr>
              <w:t>η</w:t>
            </w:r>
            <w:proofErr w:type="gramEnd"/>
          </w:p>
        </w:tc>
        <w:tc>
          <w:tcPr>
            <w:tcW w:w="996" w:type="dxa"/>
          </w:tcPr>
          <w:p w14:paraId="5140CD80" w14:textId="77777777" w:rsidR="00A31ADA" w:rsidRDefault="00A31ADA" w:rsidP="00307F7F">
            <w:pPr>
              <w:pStyle w:val="NormalWeb"/>
            </w:pPr>
            <w:r>
              <w:t>0.00005</w:t>
            </w:r>
          </w:p>
        </w:tc>
        <w:tc>
          <w:tcPr>
            <w:tcW w:w="876" w:type="dxa"/>
          </w:tcPr>
          <w:p w14:paraId="3E188DC7" w14:textId="77777777" w:rsidR="00A31ADA" w:rsidRDefault="00A31ADA" w:rsidP="00307F7F">
            <w:pPr>
              <w:pStyle w:val="NormalWeb"/>
            </w:pPr>
            <w:r>
              <w:t>0.0001</w:t>
            </w:r>
          </w:p>
        </w:tc>
        <w:tc>
          <w:tcPr>
            <w:tcW w:w="876" w:type="dxa"/>
          </w:tcPr>
          <w:p w14:paraId="4F03E2CF" w14:textId="77777777" w:rsidR="00A31ADA" w:rsidRDefault="00A31ADA" w:rsidP="00307F7F">
            <w:pPr>
              <w:pStyle w:val="NormalWeb"/>
            </w:pPr>
            <w:r>
              <w:t>0.0002</w:t>
            </w:r>
          </w:p>
        </w:tc>
        <w:tc>
          <w:tcPr>
            <w:tcW w:w="876" w:type="dxa"/>
          </w:tcPr>
          <w:p w14:paraId="6320FF08" w14:textId="77777777" w:rsidR="00A31ADA" w:rsidRDefault="00A31ADA" w:rsidP="00307F7F">
            <w:pPr>
              <w:pStyle w:val="NormalWeb"/>
            </w:pPr>
            <w:r>
              <w:t>0.0005</w:t>
            </w:r>
          </w:p>
        </w:tc>
        <w:tc>
          <w:tcPr>
            <w:tcW w:w="876" w:type="dxa"/>
          </w:tcPr>
          <w:p w14:paraId="03E4BBF6" w14:textId="77777777" w:rsidR="00A31ADA" w:rsidRDefault="00A31ADA" w:rsidP="00307F7F">
            <w:pPr>
              <w:pStyle w:val="NormalWeb"/>
            </w:pPr>
            <w:r>
              <w:t>0.001</w:t>
            </w:r>
          </w:p>
        </w:tc>
        <w:tc>
          <w:tcPr>
            <w:tcW w:w="876" w:type="dxa"/>
          </w:tcPr>
          <w:p w14:paraId="790B8EFA" w14:textId="77777777" w:rsidR="00A31ADA" w:rsidRDefault="00A31ADA" w:rsidP="00307F7F">
            <w:pPr>
              <w:pStyle w:val="NormalWeb"/>
            </w:pPr>
            <w:r>
              <w:t>0.002</w:t>
            </w:r>
          </w:p>
        </w:tc>
        <w:tc>
          <w:tcPr>
            <w:tcW w:w="876" w:type="dxa"/>
          </w:tcPr>
          <w:p w14:paraId="4B78F904" w14:textId="77777777" w:rsidR="00A31ADA" w:rsidRDefault="00A31ADA" w:rsidP="00307F7F">
            <w:pPr>
              <w:pStyle w:val="NormalWeb"/>
            </w:pPr>
            <w:r>
              <w:t>0.005</w:t>
            </w:r>
          </w:p>
        </w:tc>
        <w:tc>
          <w:tcPr>
            <w:tcW w:w="876" w:type="dxa"/>
          </w:tcPr>
          <w:p w14:paraId="7AF5F361" w14:textId="77777777" w:rsidR="00A31ADA" w:rsidRDefault="00A31ADA" w:rsidP="00307F7F">
            <w:pPr>
              <w:pStyle w:val="NormalWeb"/>
            </w:pPr>
            <w:r>
              <w:t>0.01</w:t>
            </w:r>
          </w:p>
        </w:tc>
        <w:tc>
          <w:tcPr>
            <w:tcW w:w="876" w:type="dxa"/>
          </w:tcPr>
          <w:p w14:paraId="463704E0" w14:textId="4315719E" w:rsidR="00A31ADA" w:rsidRDefault="00A31ADA" w:rsidP="00307F7F">
            <w:pPr>
              <w:pStyle w:val="NormalWeb"/>
            </w:pPr>
            <w:r>
              <w:t>0.02</w:t>
            </w:r>
          </w:p>
        </w:tc>
        <w:tc>
          <w:tcPr>
            <w:tcW w:w="876" w:type="dxa"/>
          </w:tcPr>
          <w:p w14:paraId="7102EEAF" w14:textId="2B47F0A6" w:rsidR="00A31ADA" w:rsidRDefault="00A31ADA" w:rsidP="00307F7F">
            <w:pPr>
              <w:pStyle w:val="NormalWeb"/>
            </w:pPr>
            <w:r>
              <w:t>0.05</w:t>
            </w:r>
          </w:p>
        </w:tc>
      </w:tr>
      <w:tr w:rsidR="00A31ADA" w14:paraId="090049DD" w14:textId="188B9D7F" w:rsidTr="00BB3F9B">
        <w:tc>
          <w:tcPr>
            <w:tcW w:w="1056" w:type="dxa"/>
          </w:tcPr>
          <w:p w14:paraId="75118693" w14:textId="77777777" w:rsidR="00A31ADA" w:rsidRDefault="00A31ADA" w:rsidP="00307F7F">
            <w:pPr>
              <w:pStyle w:val="NormalWeb"/>
            </w:pPr>
            <w:r>
              <w:t>Taux initial de bonnes réponses</w:t>
            </w:r>
          </w:p>
        </w:tc>
        <w:tc>
          <w:tcPr>
            <w:tcW w:w="996" w:type="dxa"/>
          </w:tcPr>
          <w:p w14:paraId="12B3C498" w14:textId="3B3B144C" w:rsidR="00A31ADA" w:rsidRPr="00790732" w:rsidRDefault="00A31ADA" w:rsidP="00307F7F">
            <w:pPr>
              <w:pStyle w:val="NormalWeb"/>
              <w:rPr>
                <w:b/>
                <w:bCs/>
              </w:rPr>
            </w:pPr>
            <w:r w:rsidRPr="00790732">
              <w:rPr>
                <w:b/>
                <w:bCs/>
              </w:rPr>
              <w:t>0.</w:t>
            </w:r>
            <w:r>
              <w:rPr>
                <w:b/>
                <w:bCs/>
              </w:rPr>
              <w:t>1084</w:t>
            </w:r>
          </w:p>
        </w:tc>
        <w:tc>
          <w:tcPr>
            <w:tcW w:w="876" w:type="dxa"/>
          </w:tcPr>
          <w:p w14:paraId="1589BE6F" w14:textId="271C8569" w:rsidR="00A31ADA" w:rsidRPr="00790732" w:rsidRDefault="00A31ADA" w:rsidP="00307F7F">
            <w:pPr>
              <w:pStyle w:val="NormalWeb"/>
              <w:rPr>
                <w:b/>
                <w:bCs/>
              </w:rPr>
            </w:pPr>
            <w:r w:rsidRPr="00790732">
              <w:rPr>
                <w:b/>
                <w:bCs/>
              </w:rPr>
              <w:t>0.</w:t>
            </w:r>
            <w:r>
              <w:rPr>
                <w:b/>
                <w:bCs/>
              </w:rPr>
              <w:t>1084</w:t>
            </w:r>
          </w:p>
        </w:tc>
        <w:tc>
          <w:tcPr>
            <w:tcW w:w="876" w:type="dxa"/>
          </w:tcPr>
          <w:p w14:paraId="605B592D" w14:textId="746D52CC" w:rsidR="00A31ADA" w:rsidRPr="00790732" w:rsidRDefault="00A31ADA" w:rsidP="00307F7F">
            <w:pPr>
              <w:pStyle w:val="NormalWeb"/>
              <w:rPr>
                <w:b/>
                <w:bCs/>
              </w:rPr>
            </w:pPr>
            <w:r w:rsidRPr="00790732">
              <w:rPr>
                <w:b/>
                <w:bCs/>
              </w:rPr>
              <w:t>0.</w:t>
            </w:r>
            <w:r>
              <w:rPr>
                <w:b/>
                <w:bCs/>
              </w:rPr>
              <w:t>1084</w:t>
            </w:r>
          </w:p>
        </w:tc>
        <w:tc>
          <w:tcPr>
            <w:tcW w:w="876" w:type="dxa"/>
          </w:tcPr>
          <w:p w14:paraId="2B78FDAC" w14:textId="533FEEDF" w:rsidR="00A31ADA" w:rsidRPr="00790732" w:rsidRDefault="00A31ADA" w:rsidP="00307F7F">
            <w:pPr>
              <w:pStyle w:val="NormalWeb"/>
              <w:rPr>
                <w:b/>
                <w:bCs/>
              </w:rPr>
            </w:pPr>
            <w:r w:rsidRPr="00790732">
              <w:rPr>
                <w:b/>
                <w:bCs/>
              </w:rPr>
              <w:t>0.</w:t>
            </w:r>
            <w:r>
              <w:rPr>
                <w:b/>
                <w:bCs/>
              </w:rPr>
              <w:t>5137</w:t>
            </w:r>
          </w:p>
        </w:tc>
        <w:tc>
          <w:tcPr>
            <w:tcW w:w="876" w:type="dxa"/>
          </w:tcPr>
          <w:p w14:paraId="5BA87FA8" w14:textId="0B325AE0" w:rsidR="00A31ADA" w:rsidRPr="00790732" w:rsidRDefault="00A31ADA" w:rsidP="00307F7F">
            <w:pPr>
              <w:pStyle w:val="NormalWeb"/>
              <w:rPr>
                <w:b/>
                <w:bCs/>
              </w:rPr>
            </w:pPr>
            <w:r w:rsidRPr="00790732">
              <w:rPr>
                <w:b/>
                <w:bCs/>
              </w:rPr>
              <w:t>0.</w:t>
            </w:r>
            <w:r>
              <w:rPr>
                <w:b/>
                <w:bCs/>
              </w:rPr>
              <w:t>8879</w:t>
            </w:r>
          </w:p>
        </w:tc>
        <w:tc>
          <w:tcPr>
            <w:tcW w:w="876" w:type="dxa"/>
          </w:tcPr>
          <w:p w14:paraId="6A363781" w14:textId="16AD6933" w:rsidR="00A31ADA" w:rsidRPr="00790732" w:rsidRDefault="00A31ADA" w:rsidP="00307F7F">
            <w:pPr>
              <w:pStyle w:val="NormalWeb"/>
              <w:rPr>
                <w:b/>
                <w:bCs/>
              </w:rPr>
            </w:pPr>
            <w:r w:rsidRPr="00790732">
              <w:rPr>
                <w:b/>
                <w:bCs/>
              </w:rPr>
              <w:t>0.</w:t>
            </w:r>
            <w:r>
              <w:rPr>
                <w:b/>
                <w:bCs/>
              </w:rPr>
              <w:t>9361</w:t>
            </w:r>
          </w:p>
        </w:tc>
        <w:tc>
          <w:tcPr>
            <w:tcW w:w="876" w:type="dxa"/>
          </w:tcPr>
          <w:p w14:paraId="3CFC4A26" w14:textId="2038019A" w:rsidR="00A31ADA" w:rsidRPr="00790732" w:rsidRDefault="00A31ADA" w:rsidP="00307F7F">
            <w:pPr>
              <w:pStyle w:val="NormalWeb"/>
              <w:rPr>
                <w:b/>
                <w:bCs/>
              </w:rPr>
            </w:pPr>
            <w:r w:rsidRPr="00790732">
              <w:rPr>
                <w:b/>
                <w:bCs/>
              </w:rPr>
              <w:t>0.</w:t>
            </w:r>
            <w:r>
              <w:rPr>
                <w:b/>
                <w:bCs/>
              </w:rPr>
              <w:t>9636</w:t>
            </w:r>
          </w:p>
        </w:tc>
        <w:tc>
          <w:tcPr>
            <w:tcW w:w="876" w:type="dxa"/>
          </w:tcPr>
          <w:p w14:paraId="35B55811" w14:textId="53C06EEB" w:rsidR="00A31ADA" w:rsidRPr="00790732" w:rsidRDefault="00A31ADA" w:rsidP="00307F7F">
            <w:pPr>
              <w:pStyle w:val="NormalWeb"/>
              <w:rPr>
                <w:b/>
                <w:bCs/>
              </w:rPr>
            </w:pPr>
            <w:r w:rsidRPr="00790732">
              <w:rPr>
                <w:b/>
                <w:bCs/>
              </w:rPr>
              <w:t>0.</w:t>
            </w:r>
            <w:r>
              <w:rPr>
                <w:b/>
                <w:bCs/>
              </w:rPr>
              <w:t>9667</w:t>
            </w:r>
          </w:p>
        </w:tc>
        <w:tc>
          <w:tcPr>
            <w:tcW w:w="876" w:type="dxa"/>
          </w:tcPr>
          <w:p w14:paraId="1C80D58E" w14:textId="6CE8CF42" w:rsidR="00A31ADA" w:rsidRPr="00790732" w:rsidRDefault="00A31ADA" w:rsidP="00307F7F">
            <w:pPr>
              <w:pStyle w:val="NormalWeb"/>
              <w:rPr>
                <w:b/>
                <w:bCs/>
              </w:rPr>
            </w:pPr>
            <w:r>
              <w:rPr>
                <w:b/>
                <w:bCs/>
              </w:rPr>
              <w:t>0.9713</w:t>
            </w:r>
          </w:p>
        </w:tc>
        <w:tc>
          <w:tcPr>
            <w:tcW w:w="876" w:type="dxa"/>
          </w:tcPr>
          <w:p w14:paraId="3F25D698" w14:textId="14FADC49" w:rsidR="00A31ADA" w:rsidRDefault="007C14D9" w:rsidP="00307F7F">
            <w:pPr>
              <w:pStyle w:val="NormalWeb"/>
              <w:rPr>
                <w:b/>
                <w:bCs/>
              </w:rPr>
            </w:pPr>
            <w:r>
              <w:rPr>
                <w:b/>
                <w:bCs/>
              </w:rPr>
              <w:t>0.0979</w:t>
            </w:r>
          </w:p>
        </w:tc>
      </w:tr>
      <w:tr w:rsidR="00A31ADA" w14:paraId="2FC2EB1A" w14:textId="29A66DAC" w:rsidTr="00BB3F9B">
        <w:tc>
          <w:tcPr>
            <w:tcW w:w="1056" w:type="dxa"/>
          </w:tcPr>
          <w:p w14:paraId="6B1E53E9" w14:textId="77777777" w:rsidR="00A31ADA" w:rsidRDefault="00A31ADA" w:rsidP="00307F7F">
            <w:pPr>
              <w:pStyle w:val="NormalWeb"/>
            </w:pPr>
            <w:r>
              <w:t>Taux final de bonnes réponses</w:t>
            </w:r>
          </w:p>
        </w:tc>
        <w:tc>
          <w:tcPr>
            <w:tcW w:w="996" w:type="dxa"/>
          </w:tcPr>
          <w:p w14:paraId="4AF25DB4" w14:textId="263D7C89" w:rsidR="00A31ADA" w:rsidRPr="00790732" w:rsidRDefault="00A31ADA" w:rsidP="00307F7F">
            <w:pPr>
              <w:pStyle w:val="NormalWeb"/>
              <w:rPr>
                <w:b/>
                <w:bCs/>
              </w:rPr>
            </w:pPr>
            <w:r w:rsidRPr="00790732">
              <w:rPr>
                <w:b/>
                <w:bCs/>
              </w:rPr>
              <w:t>0.</w:t>
            </w:r>
            <w:r>
              <w:rPr>
                <w:b/>
                <w:bCs/>
              </w:rPr>
              <w:t>4533</w:t>
            </w:r>
          </w:p>
        </w:tc>
        <w:tc>
          <w:tcPr>
            <w:tcW w:w="876" w:type="dxa"/>
          </w:tcPr>
          <w:p w14:paraId="4F01A0E0" w14:textId="283C7179" w:rsidR="00A31ADA" w:rsidRPr="00790732" w:rsidRDefault="00A31ADA" w:rsidP="00307F7F">
            <w:pPr>
              <w:pStyle w:val="NormalWeb"/>
              <w:rPr>
                <w:b/>
                <w:bCs/>
              </w:rPr>
            </w:pPr>
            <w:r w:rsidRPr="00790732">
              <w:rPr>
                <w:b/>
                <w:bCs/>
              </w:rPr>
              <w:t>0.</w:t>
            </w:r>
            <w:r>
              <w:rPr>
                <w:b/>
                <w:bCs/>
              </w:rPr>
              <w:t>8790</w:t>
            </w:r>
          </w:p>
        </w:tc>
        <w:tc>
          <w:tcPr>
            <w:tcW w:w="876" w:type="dxa"/>
          </w:tcPr>
          <w:p w14:paraId="0C85A418" w14:textId="3A735880" w:rsidR="00A31ADA" w:rsidRPr="00790732" w:rsidRDefault="00A31ADA" w:rsidP="00307F7F">
            <w:pPr>
              <w:pStyle w:val="NormalWeb"/>
              <w:rPr>
                <w:b/>
                <w:bCs/>
              </w:rPr>
            </w:pPr>
            <w:r w:rsidRPr="00790732">
              <w:rPr>
                <w:b/>
                <w:bCs/>
              </w:rPr>
              <w:t>0.</w:t>
            </w:r>
            <w:r>
              <w:rPr>
                <w:b/>
                <w:bCs/>
              </w:rPr>
              <w:t>9376</w:t>
            </w:r>
          </w:p>
        </w:tc>
        <w:tc>
          <w:tcPr>
            <w:tcW w:w="876" w:type="dxa"/>
          </w:tcPr>
          <w:p w14:paraId="7DF4E3B6" w14:textId="33CE723D" w:rsidR="00A31ADA" w:rsidRPr="00790732" w:rsidRDefault="00A31ADA" w:rsidP="00307F7F">
            <w:pPr>
              <w:pStyle w:val="NormalWeb"/>
              <w:rPr>
                <w:b/>
                <w:bCs/>
              </w:rPr>
            </w:pPr>
            <w:r w:rsidRPr="00790732">
              <w:rPr>
                <w:b/>
                <w:bCs/>
              </w:rPr>
              <w:t>0.</w:t>
            </w:r>
            <w:r>
              <w:rPr>
                <w:b/>
                <w:bCs/>
              </w:rPr>
              <w:t>9701</w:t>
            </w:r>
          </w:p>
        </w:tc>
        <w:tc>
          <w:tcPr>
            <w:tcW w:w="876" w:type="dxa"/>
          </w:tcPr>
          <w:p w14:paraId="36D0C9C2" w14:textId="729E625A" w:rsidR="00A31ADA" w:rsidRPr="00790732" w:rsidRDefault="00A31ADA" w:rsidP="00307F7F">
            <w:pPr>
              <w:pStyle w:val="NormalWeb"/>
              <w:rPr>
                <w:b/>
                <w:bCs/>
              </w:rPr>
            </w:pPr>
            <w:r w:rsidRPr="00790732">
              <w:rPr>
                <w:b/>
                <w:bCs/>
              </w:rPr>
              <w:t>0.</w:t>
            </w:r>
            <w:r>
              <w:rPr>
                <w:b/>
                <w:bCs/>
              </w:rPr>
              <w:t>9801</w:t>
            </w:r>
          </w:p>
        </w:tc>
        <w:tc>
          <w:tcPr>
            <w:tcW w:w="876" w:type="dxa"/>
          </w:tcPr>
          <w:p w14:paraId="02D8EF12" w14:textId="7505195C" w:rsidR="00A31ADA" w:rsidRPr="00790732" w:rsidRDefault="00A31ADA" w:rsidP="00307F7F">
            <w:pPr>
              <w:pStyle w:val="NormalWeb"/>
              <w:rPr>
                <w:b/>
                <w:bCs/>
              </w:rPr>
            </w:pPr>
            <w:r w:rsidRPr="00790732">
              <w:rPr>
                <w:b/>
                <w:bCs/>
              </w:rPr>
              <w:t>0.9</w:t>
            </w:r>
            <w:r>
              <w:rPr>
                <w:b/>
                <w:bCs/>
              </w:rPr>
              <w:t>821</w:t>
            </w:r>
          </w:p>
        </w:tc>
        <w:tc>
          <w:tcPr>
            <w:tcW w:w="876" w:type="dxa"/>
          </w:tcPr>
          <w:p w14:paraId="575845FA" w14:textId="5C1CBB3B" w:rsidR="00A31ADA" w:rsidRPr="00790732" w:rsidRDefault="00A31ADA" w:rsidP="00307F7F">
            <w:pPr>
              <w:pStyle w:val="NormalWeb"/>
              <w:rPr>
                <w:b/>
                <w:bCs/>
              </w:rPr>
            </w:pPr>
            <w:r w:rsidRPr="00790732">
              <w:rPr>
                <w:b/>
                <w:bCs/>
              </w:rPr>
              <w:t>0.</w:t>
            </w:r>
            <w:r>
              <w:rPr>
                <w:b/>
                <w:bCs/>
              </w:rPr>
              <w:t>9827</w:t>
            </w:r>
          </w:p>
        </w:tc>
        <w:tc>
          <w:tcPr>
            <w:tcW w:w="876" w:type="dxa"/>
          </w:tcPr>
          <w:p w14:paraId="708169C0" w14:textId="6A26FCDF" w:rsidR="00A31ADA" w:rsidRPr="00790732" w:rsidRDefault="00A31ADA" w:rsidP="00307F7F">
            <w:pPr>
              <w:pStyle w:val="NormalWeb"/>
              <w:rPr>
                <w:b/>
                <w:bCs/>
              </w:rPr>
            </w:pPr>
            <w:r w:rsidRPr="00790732">
              <w:rPr>
                <w:b/>
                <w:bCs/>
              </w:rPr>
              <w:t>0.</w:t>
            </w:r>
            <w:r>
              <w:rPr>
                <w:b/>
                <w:bCs/>
              </w:rPr>
              <w:t>9826</w:t>
            </w:r>
          </w:p>
        </w:tc>
        <w:tc>
          <w:tcPr>
            <w:tcW w:w="876" w:type="dxa"/>
          </w:tcPr>
          <w:p w14:paraId="6FC60D4B" w14:textId="47EC1156" w:rsidR="00A31ADA" w:rsidRPr="00790732" w:rsidRDefault="005C3482" w:rsidP="00307F7F">
            <w:pPr>
              <w:pStyle w:val="NormalWeb"/>
              <w:rPr>
                <w:b/>
                <w:bCs/>
              </w:rPr>
            </w:pPr>
            <w:r>
              <w:rPr>
                <w:b/>
                <w:bCs/>
              </w:rPr>
              <w:t>0.9809</w:t>
            </w:r>
          </w:p>
        </w:tc>
        <w:tc>
          <w:tcPr>
            <w:tcW w:w="876" w:type="dxa"/>
          </w:tcPr>
          <w:p w14:paraId="70CA1AE6" w14:textId="46D9BA83" w:rsidR="00A31ADA" w:rsidRPr="00790732" w:rsidRDefault="007C14D9" w:rsidP="00307F7F">
            <w:pPr>
              <w:pStyle w:val="NormalWeb"/>
              <w:rPr>
                <w:b/>
                <w:bCs/>
              </w:rPr>
            </w:pPr>
            <w:r>
              <w:rPr>
                <w:b/>
                <w:bCs/>
              </w:rPr>
              <w:t>0.0979</w:t>
            </w:r>
          </w:p>
        </w:tc>
      </w:tr>
    </w:tbl>
    <w:p w14:paraId="3EFBE866" w14:textId="58204441" w:rsidR="003B7F78" w:rsidRDefault="00151ADE" w:rsidP="00605339">
      <w:pPr>
        <w:pStyle w:val="NormalWeb"/>
        <w:rPr>
          <w:rFonts w:asciiTheme="majorHAnsi" w:hAnsiTheme="majorHAnsi" w:cstheme="majorHAnsi"/>
          <w:sz w:val="26"/>
          <w:szCs w:val="26"/>
        </w:rPr>
      </w:pPr>
      <w:r>
        <w:rPr>
          <w:rFonts w:asciiTheme="majorHAnsi" w:hAnsiTheme="majorHAnsi" w:cstheme="majorHAnsi"/>
          <w:sz w:val="26"/>
          <w:szCs w:val="26"/>
        </w:rPr>
        <w:t xml:space="preserve">Nous savons d’expérience que le taux d’apprentissage est le paramètre crucial à prendre en compte, en effet le modèle mettra plus ou moins du temps à converger en fonction de la valeur de ce dernier. Nous remarquons ici que notre modèle se bloque à une certaine valeur (0.1084) pour des valeurs trop faibles, cette stagnation s’explique par un blocage dans un minimum local sous-optimal et ce taux d’apprentissage trop faible fait que la mise à jour des poids se fait trop lentement, causant une convergence vers un minimum local. </w:t>
      </w:r>
      <w:r w:rsidR="004B50CE">
        <w:rPr>
          <w:rFonts w:asciiTheme="majorHAnsi" w:hAnsiTheme="majorHAnsi" w:cstheme="majorHAnsi"/>
          <w:sz w:val="26"/>
          <w:szCs w:val="26"/>
        </w:rPr>
        <w:t>Ici aussi, nous trouvons une valeur optimal avoisinant 0.002/0.005. Pour des valeurs trop élevées, nous retrouvons le problème d’</w:t>
      </w:r>
      <w:proofErr w:type="spellStart"/>
      <w:r w:rsidR="004B50CE">
        <w:rPr>
          <w:rFonts w:asciiTheme="majorHAnsi" w:hAnsiTheme="majorHAnsi" w:cstheme="majorHAnsi"/>
          <w:sz w:val="26"/>
          <w:szCs w:val="26"/>
        </w:rPr>
        <w:t>overshooting</w:t>
      </w:r>
      <w:proofErr w:type="spellEnd"/>
      <w:r w:rsidR="004B50CE">
        <w:rPr>
          <w:rFonts w:asciiTheme="majorHAnsi" w:hAnsiTheme="majorHAnsi" w:cstheme="majorHAnsi"/>
          <w:sz w:val="26"/>
          <w:szCs w:val="26"/>
        </w:rPr>
        <w:t xml:space="preserve"> lié à des mise</w:t>
      </w:r>
      <w:r w:rsidR="00F71A29">
        <w:rPr>
          <w:rFonts w:asciiTheme="majorHAnsi" w:hAnsiTheme="majorHAnsi" w:cstheme="majorHAnsi"/>
          <w:sz w:val="26"/>
          <w:szCs w:val="26"/>
        </w:rPr>
        <w:t>s</w:t>
      </w:r>
      <w:r w:rsidR="004B50CE">
        <w:rPr>
          <w:rFonts w:asciiTheme="majorHAnsi" w:hAnsiTheme="majorHAnsi" w:cstheme="majorHAnsi"/>
          <w:sz w:val="26"/>
          <w:szCs w:val="26"/>
        </w:rPr>
        <w:t xml:space="preserve"> à jour de poids trop élevées. </w:t>
      </w:r>
    </w:p>
    <w:p w14:paraId="338FC52E" w14:textId="35A2E0A2" w:rsidR="00C87216" w:rsidRPr="004743E1" w:rsidRDefault="00C87216" w:rsidP="00C87216">
      <w:pPr>
        <w:pStyle w:val="NormalWeb"/>
        <w:jc w:val="center"/>
        <w:rPr>
          <w:rFonts w:asciiTheme="majorHAnsi" w:hAnsiTheme="majorHAnsi" w:cstheme="majorHAnsi"/>
          <w:sz w:val="26"/>
          <w:szCs w:val="26"/>
        </w:rPr>
      </w:pPr>
      <w:r>
        <w:rPr>
          <w:noProof/>
        </w:rPr>
        <w:lastRenderedPageBreak/>
        <w:drawing>
          <wp:inline distT="0" distB="0" distL="0" distR="0" wp14:anchorId="44907F6B" wp14:editId="59EF2A0F">
            <wp:extent cx="4584700" cy="2870200"/>
            <wp:effectExtent l="12700" t="12700" r="12700" b="12700"/>
            <wp:docPr id="1646588994" name="Graphique 1">
              <a:extLst xmlns:a="http://schemas.openxmlformats.org/drawingml/2006/main">
                <a:ext uri="{FF2B5EF4-FFF2-40B4-BE49-F238E27FC236}">
                  <a16:creationId xmlns:a16="http://schemas.microsoft.com/office/drawing/2014/main" id="{4B0F881B-7031-198A-5090-02E831BCC3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E54850" w14:textId="2FE839A5" w:rsidR="003C69A4" w:rsidRDefault="003C69A4" w:rsidP="00605339"/>
    <w:p w14:paraId="19D87A9B" w14:textId="4952A807" w:rsidR="000F127F" w:rsidRDefault="007C14D9" w:rsidP="00CB6396">
      <w:pPr>
        <w:rPr>
          <w:sz w:val="26"/>
          <w:szCs w:val="26"/>
        </w:rPr>
      </w:pPr>
      <w:r w:rsidRPr="009B48F5">
        <w:rPr>
          <w:rFonts w:asciiTheme="majorHAnsi" w:hAnsiTheme="majorHAnsi" w:cstheme="majorHAnsi"/>
          <w:sz w:val="26"/>
          <w:szCs w:val="26"/>
        </w:rPr>
        <w:t>• Maintenant nous allons toucher aux poids initiaux</w:t>
      </w:r>
      <w:r w:rsidR="0080710D" w:rsidRPr="009B48F5">
        <w:rPr>
          <w:rFonts w:asciiTheme="majorHAnsi" w:hAnsiTheme="majorHAnsi" w:cstheme="majorHAnsi"/>
          <w:sz w:val="26"/>
          <w:szCs w:val="26"/>
        </w:rPr>
        <w:t> :</w:t>
      </w:r>
    </w:p>
    <w:p w14:paraId="6ECCBC2F" w14:textId="77777777" w:rsidR="0080710D" w:rsidRDefault="0080710D" w:rsidP="00CB6396">
      <w:pPr>
        <w:rPr>
          <w:sz w:val="26"/>
          <w:szCs w:val="26"/>
        </w:rPr>
      </w:pPr>
    </w:p>
    <w:tbl>
      <w:tblPr>
        <w:tblStyle w:val="Grilledutableau"/>
        <w:tblW w:w="0" w:type="auto"/>
        <w:tblLook w:val="04A0" w:firstRow="1" w:lastRow="0" w:firstColumn="1" w:lastColumn="0" w:noHBand="0" w:noVBand="1"/>
      </w:tblPr>
      <w:tblGrid>
        <w:gridCol w:w="1918"/>
        <w:gridCol w:w="1715"/>
        <w:gridCol w:w="1712"/>
        <w:gridCol w:w="1708"/>
        <w:gridCol w:w="1704"/>
        <w:gridCol w:w="1699"/>
      </w:tblGrid>
      <w:tr w:rsidR="0080710D" w14:paraId="124D4045" w14:textId="77777777" w:rsidTr="00307F7F">
        <w:tc>
          <w:tcPr>
            <w:tcW w:w="1918" w:type="dxa"/>
          </w:tcPr>
          <w:p w14:paraId="4816DAFB" w14:textId="77777777" w:rsidR="0080710D" w:rsidRDefault="0080710D" w:rsidP="00307F7F">
            <w:pPr>
              <w:pStyle w:val="NormalWeb"/>
            </w:pPr>
            <m:oMathPara>
              <m:oMath>
                <m:r>
                  <w:rPr>
                    <w:rFonts w:ascii="Cambria Math" w:hAnsi="Cambria Math"/>
                  </w:rPr>
                  <m:t xml:space="preserve">w_min – </m:t>
                </m:r>
                <w:bookmarkStart w:id="2" w:name="OLE_LINK2"/>
                <m:r>
                  <w:rPr>
                    <w:rFonts w:ascii="Cambria Math" w:hAnsi="Cambria Math"/>
                  </w:rPr>
                  <m:t>w_max</m:t>
                </m:r>
              </m:oMath>
            </m:oMathPara>
            <w:bookmarkEnd w:id="2"/>
          </w:p>
        </w:tc>
        <w:tc>
          <w:tcPr>
            <w:tcW w:w="1715" w:type="dxa"/>
          </w:tcPr>
          <w:p w14:paraId="2FDBABB9" w14:textId="77777777" w:rsidR="0080710D" w:rsidRDefault="0080710D" w:rsidP="00307F7F">
            <w:pPr>
              <w:pStyle w:val="NormalWeb"/>
            </w:pPr>
            <w:r>
              <w:t>0.0002</w:t>
            </w:r>
          </w:p>
        </w:tc>
        <w:tc>
          <w:tcPr>
            <w:tcW w:w="1712" w:type="dxa"/>
          </w:tcPr>
          <w:p w14:paraId="19579833" w14:textId="77777777" w:rsidR="0080710D" w:rsidRDefault="0080710D" w:rsidP="00307F7F">
            <w:pPr>
              <w:pStyle w:val="NormalWeb"/>
            </w:pPr>
            <w:r>
              <w:t>0.002</w:t>
            </w:r>
          </w:p>
        </w:tc>
        <w:tc>
          <w:tcPr>
            <w:tcW w:w="1708" w:type="dxa"/>
          </w:tcPr>
          <w:p w14:paraId="507694A6" w14:textId="77777777" w:rsidR="0080710D" w:rsidRDefault="0080710D" w:rsidP="00307F7F">
            <w:pPr>
              <w:pStyle w:val="NormalWeb"/>
            </w:pPr>
            <w:r>
              <w:t>0.02</w:t>
            </w:r>
          </w:p>
        </w:tc>
        <w:tc>
          <w:tcPr>
            <w:tcW w:w="1704" w:type="dxa"/>
          </w:tcPr>
          <w:p w14:paraId="70318004" w14:textId="77777777" w:rsidR="0080710D" w:rsidRDefault="0080710D" w:rsidP="00307F7F">
            <w:pPr>
              <w:pStyle w:val="NormalWeb"/>
            </w:pPr>
            <w:r>
              <w:t>0.2</w:t>
            </w:r>
          </w:p>
        </w:tc>
        <w:tc>
          <w:tcPr>
            <w:tcW w:w="1699" w:type="dxa"/>
          </w:tcPr>
          <w:p w14:paraId="3608FFE2" w14:textId="77777777" w:rsidR="0080710D" w:rsidRDefault="0080710D" w:rsidP="00307F7F">
            <w:pPr>
              <w:pStyle w:val="NormalWeb"/>
            </w:pPr>
            <w:r>
              <w:t>2</w:t>
            </w:r>
          </w:p>
        </w:tc>
      </w:tr>
      <w:tr w:rsidR="0080710D" w14:paraId="690C89A0" w14:textId="77777777" w:rsidTr="00307F7F">
        <w:tc>
          <w:tcPr>
            <w:tcW w:w="1918" w:type="dxa"/>
          </w:tcPr>
          <w:p w14:paraId="38A74F43" w14:textId="77777777" w:rsidR="0080710D" w:rsidRDefault="0080710D" w:rsidP="00307F7F">
            <w:pPr>
              <w:pStyle w:val="NormalWeb"/>
            </w:pPr>
            <w:r>
              <w:t>Taux initial de bonnes réponses</w:t>
            </w:r>
          </w:p>
        </w:tc>
        <w:tc>
          <w:tcPr>
            <w:tcW w:w="1715" w:type="dxa"/>
          </w:tcPr>
          <w:p w14:paraId="0598A006" w14:textId="38317B8B" w:rsidR="0080710D" w:rsidRPr="002345B9" w:rsidRDefault="0080710D" w:rsidP="00307F7F">
            <w:pPr>
              <w:pStyle w:val="NormalWeb"/>
              <w:rPr>
                <w:b/>
                <w:bCs/>
              </w:rPr>
            </w:pPr>
            <w:r w:rsidRPr="002345B9">
              <w:rPr>
                <w:b/>
                <w:bCs/>
              </w:rPr>
              <w:t>0.09</w:t>
            </w:r>
            <w:r w:rsidR="005278C1">
              <w:rPr>
                <w:b/>
                <w:bCs/>
              </w:rPr>
              <w:t>21</w:t>
            </w:r>
          </w:p>
        </w:tc>
        <w:tc>
          <w:tcPr>
            <w:tcW w:w="1712" w:type="dxa"/>
          </w:tcPr>
          <w:p w14:paraId="4B3FC21F" w14:textId="5F222FAF" w:rsidR="0080710D" w:rsidRPr="002345B9" w:rsidRDefault="0080710D" w:rsidP="00307F7F">
            <w:pPr>
              <w:pStyle w:val="NormalWeb"/>
              <w:rPr>
                <w:b/>
                <w:bCs/>
              </w:rPr>
            </w:pPr>
            <w:r w:rsidRPr="002345B9">
              <w:rPr>
                <w:b/>
                <w:bCs/>
              </w:rPr>
              <w:t>0.</w:t>
            </w:r>
            <w:r w:rsidR="005278C1">
              <w:rPr>
                <w:b/>
                <w:bCs/>
              </w:rPr>
              <w:t>0921</w:t>
            </w:r>
          </w:p>
        </w:tc>
        <w:tc>
          <w:tcPr>
            <w:tcW w:w="1708" w:type="dxa"/>
          </w:tcPr>
          <w:p w14:paraId="68070516" w14:textId="0EE5190F" w:rsidR="0080710D" w:rsidRPr="002345B9" w:rsidRDefault="0080710D" w:rsidP="00307F7F">
            <w:pPr>
              <w:pStyle w:val="NormalWeb"/>
              <w:rPr>
                <w:b/>
                <w:bCs/>
              </w:rPr>
            </w:pPr>
            <w:r w:rsidRPr="002345B9">
              <w:rPr>
                <w:b/>
                <w:bCs/>
              </w:rPr>
              <w:t>0.1</w:t>
            </w:r>
            <w:r w:rsidR="008C02FC">
              <w:rPr>
                <w:b/>
                <w:bCs/>
              </w:rPr>
              <w:t>024</w:t>
            </w:r>
          </w:p>
        </w:tc>
        <w:tc>
          <w:tcPr>
            <w:tcW w:w="1704" w:type="dxa"/>
          </w:tcPr>
          <w:p w14:paraId="705B176C" w14:textId="228DD5A9" w:rsidR="0080710D" w:rsidRPr="002345B9" w:rsidRDefault="0080710D" w:rsidP="00307F7F">
            <w:pPr>
              <w:pStyle w:val="NormalWeb"/>
              <w:rPr>
                <w:b/>
                <w:bCs/>
              </w:rPr>
            </w:pPr>
            <w:r w:rsidRPr="002345B9">
              <w:rPr>
                <w:b/>
                <w:bCs/>
              </w:rPr>
              <w:t>0.</w:t>
            </w:r>
            <w:r w:rsidR="00A27378">
              <w:rPr>
                <w:b/>
                <w:bCs/>
              </w:rPr>
              <w:t>403</w:t>
            </w:r>
            <w:r w:rsidR="000505A4">
              <w:rPr>
                <w:b/>
                <w:bCs/>
              </w:rPr>
              <w:t>4</w:t>
            </w:r>
          </w:p>
        </w:tc>
        <w:tc>
          <w:tcPr>
            <w:tcW w:w="1699" w:type="dxa"/>
          </w:tcPr>
          <w:p w14:paraId="719E82CB" w14:textId="77777777" w:rsidR="0080710D" w:rsidRPr="002345B9" w:rsidRDefault="0080710D" w:rsidP="00307F7F">
            <w:pPr>
              <w:pStyle w:val="NormalWeb"/>
              <w:rPr>
                <w:b/>
                <w:bCs/>
              </w:rPr>
            </w:pPr>
            <w:r w:rsidRPr="002345B9">
              <w:rPr>
                <w:b/>
                <w:bCs/>
              </w:rPr>
              <w:t>0.1763</w:t>
            </w:r>
          </w:p>
        </w:tc>
      </w:tr>
      <w:tr w:rsidR="0080710D" w14:paraId="699F328F" w14:textId="77777777" w:rsidTr="00307F7F">
        <w:tc>
          <w:tcPr>
            <w:tcW w:w="1918" w:type="dxa"/>
          </w:tcPr>
          <w:p w14:paraId="21089DE9" w14:textId="77777777" w:rsidR="0080710D" w:rsidRDefault="0080710D" w:rsidP="00307F7F">
            <w:pPr>
              <w:pStyle w:val="NormalWeb"/>
            </w:pPr>
            <w:r>
              <w:t>Taux final de bonnes réponses</w:t>
            </w:r>
          </w:p>
        </w:tc>
        <w:tc>
          <w:tcPr>
            <w:tcW w:w="1715" w:type="dxa"/>
          </w:tcPr>
          <w:p w14:paraId="629EC4DD" w14:textId="42D1BDD0" w:rsidR="0080710D" w:rsidRPr="002345B9" w:rsidRDefault="0080710D" w:rsidP="00307F7F">
            <w:pPr>
              <w:pStyle w:val="NormalWeb"/>
              <w:rPr>
                <w:b/>
                <w:bCs/>
              </w:rPr>
            </w:pPr>
            <w:r w:rsidRPr="002345B9">
              <w:rPr>
                <w:b/>
                <w:bCs/>
              </w:rPr>
              <w:t>0.</w:t>
            </w:r>
            <w:r w:rsidR="005278C1">
              <w:rPr>
                <w:b/>
                <w:bCs/>
              </w:rPr>
              <w:t>1084</w:t>
            </w:r>
          </w:p>
        </w:tc>
        <w:tc>
          <w:tcPr>
            <w:tcW w:w="1712" w:type="dxa"/>
          </w:tcPr>
          <w:p w14:paraId="7FF34E96" w14:textId="20D7A52A" w:rsidR="0080710D" w:rsidRPr="002345B9" w:rsidRDefault="0080710D" w:rsidP="00307F7F">
            <w:pPr>
              <w:pStyle w:val="NormalWeb"/>
              <w:rPr>
                <w:b/>
                <w:bCs/>
              </w:rPr>
            </w:pPr>
            <w:r w:rsidRPr="002345B9">
              <w:rPr>
                <w:b/>
                <w:bCs/>
              </w:rPr>
              <w:t>0.</w:t>
            </w:r>
            <w:r w:rsidR="005278C1">
              <w:rPr>
                <w:b/>
                <w:bCs/>
              </w:rPr>
              <w:t>1084</w:t>
            </w:r>
          </w:p>
        </w:tc>
        <w:tc>
          <w:tcPr>
            <w:tcW w:w="1708" w:type="dxa"/>
          </w:tcPr>
          <w:p w14:paraId="341ADDCF" w14:textId="081CB834" w:rsidR="0080710D" w:rsidRPr="002345B9" w:rsidRDefault="0080710D" w:rsidP="00307F7F">
            <w:pPr>
              <w:pStyle w:val="NormalWeb"/>
              <w:rPr>
                <w:b/>
                <w:bCs/>
              </w:rPr>
            </w:pPr>
            <w:r w:rsidRPr="002345B9">
              <w:rPr>
                <w:b/>
                <w:bCs/>
              </w:rPr>
              <w:t>0.</w:t>
            </w:r>
            <w:r w:rsidR="003A0A28">
              <w:rPr>
                <w:b/>
                <w:bCs/>
              </w:rPr>
              <w:t>1084</w:t>
            </w:r>
          </w:p>
        </w:tc>
        <w:tc>
          <w:tcPr>
            <w:tcW w:w="1704" w:type="dxa"/>
          </w:tcPr>
          <w:p w14:paraId="05BC17B5" w14:textId="11FA27BA" w:rsidR="0080710D" w:rsidRPr="002345B9" w:rsidRDefault="0080710D" w:rsidP="00307F7F">
            <w:pPr>
              <w:pStyle w:val="NormalWeb"/>
              <w:rPr>
                <w:b/>
                <w:bCs/>
              </w:rPr>
            </w:pPr>
            <w:r w:rsidRPr="002345B9">
              <w:rPr>
                <w:b/>
                <w:bCs/>
              </w:rPr>
              <w:t>0.</w:t>
            </w:r>
            <w:r w:rsidR="00D93BD2">
              <w:rPr>
                <w:b/>
                <w:bCs/>
              </w:rPr>
              <w:t>8236</w:t>
            </w:r>
          </w:p>
        </w:tc>
        <w:tc>
          <w:tcPr>
            <w:tcW w:w="1699" w:type="dxa"/>
          </w:tcPr>
          <w:p w14:paraId="1BE63580" w14:textId="77777777" w:rsidR="0080710D" w:rsidRPr="002345B9" w:rsidRDefault="0080710D" w:rsidP="00307F7F">
            <w:pPr>
              <w:pStyle w:val="NormalWeb"/>
              <w:rPr>
                <w:b/>
                <w:bCs/>
              </w:rPr>
            </w:pPr>
            <w:r w:rsidRPr="002345B9">
              <w:rPr>
                <w:b/>
                <w:bCs/>
              </w:rPr>
              <w:t>0.2391</w:t>
            </w:r>
          </w:p>
        </w:tc>
      </w:tr>
    </w:tbl>
    <w:p w14:paraId="54F4A2D0" w14:textId="77777777" w:rsidR="0080710D" w:rsidRDefault="0080710D" w:rsidP="00CB6396">
      <w:pPr>
        <w:rPr>
          <w:sz w:val="26"/>
          <w:szCs w:val="26"/>
        </w:rPr>
      </w:pPr>
    </w:p>
    <w:p w14:paraId="0F20274D" w14:textId="5A7A5719" w:rsidR="003D5E47" w:rsidRDefault="004B50CE" w:rsidP="00CB6396">
      <w:pPr>
        <w:rPr>
          <w:rFonts w:asciiTheme="majorHAnsi" w:hAnsiTheme="majorHAnsi" w:cstheme="majorHAnsi"/>
          <w:sz w:val="26"/>
          <w:szCs w:val="26"/>
        </w:rPr>
      </w:pPr>
      <w:r w:rsidRPr="009B48F5">
        <w:rPr>
          <w:rFonts w:asciiTheme="majorHAnsi" w:hAnsiTheme="majorHAnsi" w:cstheme="majorHAnsi"/>
          <w:sz w:val="26"/>
          <w:szCs w:val="26"/>
        </w:rPr>
        <w:t xml:space="preserve">Nous remarquons que notre modèle a du mal à apprendre des données d’entraînement pour cause d’un taux d’apprentissage trop faible. </w:t>
      </w:r>
      <w:r w:rsidR="003D5E47" w:rsidRPr="009B48F5">
        <w:rPr>
          <w:rFonts w:asciiTheme="majorHAnsi" w:hAnsiTheme="majorHAnsi" w:cstheme="majorHAnsi"/>
          <w:sz w:val="26"/>
          <w:szCs w:val="26"/>
        </w:rPr>
        <w:t xml:space="preserve">Pour la suite nous allons fixer </w:t>
      </w:r>
      <w:r w:rsidR="003D5E47" w:rsidRPr="005A5130">
        <w:rPr>
          <w:rFonts w:asciiTheme="majorHAnsi" w:hAnsiTheme="majorHAnsi" w:cstheme="majorHAnsi"/>
          <w:sz w:val="26"/>
          <w:szCs w:val="26"/>
        </w:rPr>
        <w:t>η</w:t>
      </w:r>
      <w:r w:rsidR="003D5E47">
        <w:rPr>
          <w:rFonts w:asciiTheme="majorHAnsi" w:hAnsiTheme="majorHAnsi" w:cstheme="majorHAnsi"/>
          <w:sz w:val="26"/>
          <w:szCs w:val="26"/>
        </w:rPr>
        <w:t xml:space="preserve"> à 0.0</w:t>
      </w:r>
      <w:r w:rsidR="00F93D87">
        <w:rPr>
          <w:rFonts w:asciiTheme="majorHAnsi" w:hAnsiTheme="majorHAnsi" w:cstheme="majorHAnsi"/>
          <w:sz w:val="26"/>
          <w:szCs w:val="26"/>
        </w:rPr>
        <w:t>0</w:t>
      </w:r>
      <w:r w:rsidR="003D5E47">
        <w:rPr>
          <w:rFonts w:asciiTheme="majorHAnsi" w:hAnsiTheme="majorHAnsi" w:cstheme="majorHAnsi"/>
          <w:sz w:val="26"/>
          <w:szCs w:val="26"/>
        </w:rPr>
        <w:t>01</w:t>
      </w:r>
      <w:r w:rsidR="00F93D87">
        <w:rPr>
          <w:rFonts w:asciiTheme="majorHAnsi" w:hAnsiTheme="majorHAnsi" w:cstheme="majorHAnsi"/>
          <w:sz w:val="26"/>
          <w:szCs w:val="26"/>
        </w:rPr>
        <w:t xml:space="preserve"> afin d’obtenir </w:t>
      </w:r>
      <w:r w:rsidR="003433C2">
        <w:rPr>
          <w:rFonts w:asciiTheme="majorHAnsi" w:hAnsiTheme="majorHAnsi" w:cstheme="majorHAnsi"/>
          <w:sz w:val="26"/>
          <w:szCs w:val="26"/>
        </w:rPr>
        <w:t>des résultats plus vite intéressants</w:t>
      </w:r>
      <w:r>
        <w:rPr>
          <w:rFonts w:asciiTheme="majorHAnsi" w:hAnsiTheme="majorHAnsi" w:cstheme="majorHAnsi"/>
          <w:sz w:val="26"/>
          <w:szCs w:val="26"/>
        </w:rPr>
        <w:t xml:space="preserve"> sans que le taux d’apprentissage n’influe trop nos résultats. </w:t>
      </w:r>
    </w:p>
    <w:p w14:paraId="6E451390" w14:textId="77777777" w:rsidR="003E61D3" w:rsidRDefault="003E61D3" w:rsidP="00CB6396">
      <w:pPr>
        <w:rPr>
          <w:rFonts w:asciiTheme="majorHAnsi" w:hAnsiTheme="majorHAnsi" w:cstheme="majorHAnsi"/>
          <w:sz w:val="26"/>
          <w:szCs w:val="26"/>
        </w:rPr>
      </w:pPr>
    </w:p>
    <w:tbl>
      <w:tblPr>
        <w:tblStyle w:val="Grilledutableau"/>
        <w:tblW w:w="0" w:type="auto"/>
        <w:tblLook w:val="04A0" w:firstRow="1" w:lastRow="0" w:firstColumn="1" w:lastColumn="0" w:noHBand="0" w:noVBand="1"/>
      </w:tblPr>
      <w:tblGrid>
        <w:gridCol w:w="1918"/>
        <w:gridCol w:w="1715"/>
        <w:gridCol w:w="1712"/>
        <w:gridCol w:w="1708"/>
      </w:tblGrid>
      <w:tr w:rsidR="000B5D64" w14:paraId="324F9E55" w14:textId="77777777" w:rsidTr="00307F7F">
        <w:tc>
          <w:tcPr>
            <w:tcW w:w="1918" w:type="dxa"/>
          </w:tcPr>
          <w:p w14:paraId="327660E8" w14:textId="09ED98D2" w:rsidR="000B5D64" w:rsidRDefault="000B5D64" w:rsidP="00307F7F">
            <w:pPr>
              <w:pStyle w:val="NormalWeb"/>
            </w:pPr>
            <m:oMathPara>
              <m:oMath>
                <m:r>
                  <w:rPr>
                    <w:rFonts w:ascii="Cambria Math" w:hAnsi="Cambria Math"/>
                  </w:rPr>
                  <m:t>w_</m:t>
                </m:r>
                <m:r>
                  <m:rPr>
                    <m:sty m:val="p"/>
                  </m:rPr>
                  <w:rPr>
                    <w:rFonts w:ascii="Cambria Math" w:hAnsi="Cambria Math"/>
                  </w:rPr>
                  <m:t>max</m:t>
                </m:r>
              </m:oMath>
            </m:oMathPara>
          </w:p>
        </w:tc>
        <w:tc>
          <w:tcPr>
            <w:tcW w:w="1715" w:type="dxa"/>
          </w:tcPr>
          <w:p w14:paraId="0270738F" w14:textId="34907117" w:rsidR="000B5D64" w:rsidRDefault="000B5D64" w:rsidP="00307F7F">
            <w:pPr>
              <w:pStyle w:val="NormalWeb"/>
            </w:pPr>
            <w:r>
              <w:t>0.05</w:t>
            </w:r>
          </w:p>
        </w:tc>
        <w:tc>
          <w:tcPr>
            <w:tcW w:w="1712" w:type="dxa"/>
          </w:tcPr>
          <w:p w14:paraId="2F0DEF2B" w14:textId="2579603B" w:rsidR="000B5D64" w:rsidRDefault="000B5D64" w:rsidP="00307F7F">
            <w:pPr>
              <w:pStyle w:val="NormalWeb"/>
            </w:pPr>
            <w:r>
              <w:t>0.1</w:t>
            </w:r>
          </w:p>
        </w:tc>
        <w:tc>
          <w:tcPr>
            <w:tcW w:w="1708" w:type="dxa"/>
          </w:tcPr>
          <w:p w14:paraId="449D23A2" w14:textId="6EDCD007" w:rsidR="000B5D64" w:rsidRDefault="000B5D64" w:rsidP="00307F7F">
            <w:pPr>
              <w:pStyle w:val="NormalWeb"/>
            </w:pPr>
            <w:r>
              <w:t>0.2</w:t>
            </w:r>
          </w:p>
        </w:tc>
      </w:tr>
      <w:tr w:rsidR="000B5D64" w:rsidRPr="002345B9" w14:paraId="267EDE7B" w14:textId="77777777" w:rsidTr="00307F7F">
        <w:tc>
          <w:tcPr>
            <w:tcW w:w="1918" w:type="dxa"/>
          </w:tcPr>
          <w:p w14:paraId="3379E1BF" w14:textId="77777777" w:rsidR="000B5D64" w:rsidRDefault="000B5D64" w:rsidP="00307F7F">
            <w:pPr>
              <w:pStyle w:val="NormalWeb"/>
            </w:pPr>
            <w:r>
              <w:t>Taux initial de bonnes réponses</w:t>
            </w:r>
          </w:p>
        </w:tc>
        <w:tc>
          <w:tcPr>
            <w:tcW w:w="1715" w:type="dxa"/>
          </w:tcPr>
          <w:p w14:paraId="65D61F12" w14:textId="5F3D746F" w:rsidR="000B5D64" w:rsidRPr="002345B9" w:rsidRDefault="000B5D64" w:rsidP="00307F7F">
            <w:pPr>
              <w:pStyle w:val="NormalWeb"/>
              <w:rPr>
                <w:b/>
                <w:bCs/>
              </w:rPr>
            </w:pPr>
            <w:r w:rsidRPr="002345B9">
              <w:rPr>
                <w:b/>
                <w:bCs/>
              </w:rPr>
              <w:t>0.</w:t>
            </w:r>
            <w:r>
              <w:rPr>
                <w:b/>
                <w:bCs/>
              </w:rPr>
              <w:t>7336</w:t>
            </w:r>
          </w:p>
        </w:tc>
        <w:tc>
          <w:tcPr>
            <w:tcW w:w="1712" w:type="dxa"/>
          </w:tcPr>
          <w:p w14:paraId="6272E8B4" w14:textId="2272F936" w:rsidR="000B5D64" w:rsidRPr="002345B9" w:rsidRDefault="000B5D64" w:rsidP="00307F7F">
            <w:pPr>
              <w:pStyle w:val="NormalWeb"/>
              <w:rPr>
                <w:b/>
                <w:bCs/>
              </w:rPr>
            </w:pPr>
            <w:r w:rsidRPr="002345B9">
              <w:rPr>
                <w:b/>
                <w:bCs/>
              </w:rPr>
              <w:t>0.</w:t>
            </w:r>
            <w:r>
              <w:rPr>
                <w:b/>
                <w:bCs/>
              </w:rPr>
              <w:t>8409</w:t>
            </w:r>
          </w:p>
        </w:tc>
        <w:tc>
          <w:tcPr>
            <w:tcW w:w="1708" w:type="dxa"/>
          </w:tcPr>
          <w:p w14:paraId="6D562232" w14:textId="1117BA8D" w:rsidR="000B5D64" w:rsidRPr="002345B9" w:rsidRDefault="000B5D64" w:rsidP="00307F7F">
            <w:pPr>
              <w:pStyle w:val="NormalWeb"/>
              <w:rPr>
                <w:b/>
                <w:bCs/>
              </w:rPr>
            </w:pPr>
            <w:r w:rsidRPr="002345B9">
              <w:rPr>
                <w:b/>
                <w:bCs/>
              </w:rPr>
              <w:t>0.</w:t>
            </w:r>
            <w:r>
              <w:rPr>
                <w:b/>
                <w:bCs/>
              </w:rPr>
              <w:t>8150</w:t>
            </w:r>
          </w:p>
        </w:tc>
      </w:tr>
      <w:tr w:rsidR="000B5D64" w:rsidRPr="002345B9" w14:paraId="1ED9C969" w14:textId="77777777" w:rsidTr="00307F7F">
        <w:tc>
          <w:tcPr>
            <w:tcW w:w="1918" w:type="dxa"/>
          </w:tcPr>
          <w:p w14:paraId="6C29EE12" w14:textId="77777777" w:rsidR="000B5D64" w:rsidRDefault="000B5D64" w:rsidP="00307F7F">
            <w:pPr>
              <w:pStyle w:val="NormalWeb"/>
            </w:pPr>
            <w:r>
              <w:t>Taux final de bonnes réponses</w:t>
            </w:r>
          </w:p>
        </w:tc>
        <w:tc>
          <w:tcPr>
            <w:tcW w:w="1715" w:type="dxa"/>
          </w:tcPr>
          <w:p w14:paraId="1F9F1D21" w14:textId="2BAE3D5E" w:rsidR="000B5D64" w:rsidRPr="002345B9" w:rsidRDefault="000B5D64" w:rsidP="00307F7F">
            <w:pPr>
              <w:pStyle w:val="NormalWeb"/>
              <w:rPr>
                <w:b/>
                <w:bCs/>
              </w:rPr>
            </w:pPr>
            <w:r w:rsidRPr="002345B9">
              <w:rPr>
                <w:b/>
                <w:bCs/>
              </w:rPr>
              <w:t>0.</w:t>
            </w:r>
            <w:r>
              <w:rPr>
                <w:b/>
                <w:bCs/>
              </w:rPr>
              <w:t>9356</w:t>
            </w:r>
          </w:p>
        </w:tc>
        <w:tc>
          <w:tcPr>
            <w:tcW w:w="1712" w:type="dxa"/>
          </w:tcPr>
          <w:p w14:paraId="362D46BE" w14:textId="7242839D" w:rsidR="000B5D64" w:rsidRPr="002345B9" w:rsidRDefault="000B5D64" w:rsidP="00307F7F">
            <w:pPr>
              <w:pStyle w:val="NormalWeb"/>
              <w:rPr>
                <w:b/>
                <w:bCs/>
              </w:rPr>
            </w:pPr>
            <w:r w:rsidRPr="002345B9">
              <w:rPr>
                <w:b/>
                <w:bCs/>
              </w:rPr>
              <w:t>0.</w:t>
            </w:r>
            <w:r>
              <w:rPr>
                <w:b/>
                <w:bCs/>
              </w:rPr>
              <w:t>9409</w:t>
            </w:r>
          </w:p>
        </w:tc>
        <w:tc>
          <w:tcPr>
            <w:tcW w:w="1708" w:type="dxa"/>
          </w:tcPr>
          <w:p w14:paraId="01FFB301" w14:textId="2DF54716" w:rsidR="000B5D64" w:rsidRPr="002345B9" w:rsidRDefault="000B5D64" w:rsidP="00307F7F">
            <w:pPr>
              <w:pStyle w:val="NormalWeb"/>
              <w:rPr>
                <w:b/>
                <w:bCs/>
              </w:rPr>
            </w:pPr>
            <w:r w:rsidRPr="002345B9">
              <w:rPr>
                <w:b/>
                <w:bCs/>
              </w:rPr>
              <w:t>0.</w:t>
            </w:r>
            <w:r>
              <w:rPr>
                <w:b/>
                <w:bCs/>
              </w:rPr>
              <w:t>9207</w:t>
            </w:r>
          </w:p>
        </w:tc>
      </w:tr>
    </w:tbl>
    <w:p w14:paraId="554AD265" w14:textId="77777777" w:rsidR="003E61D3" w:rsidRDefault="003E61D3" w:rsidP="00CB6396">
      <w:pPr>
        <w:rPr>
          <w:sz w:val="26"/>
          <w:szCs w:val="26"/>
        </w:rPr>
      </w:pPr>
    </w:p>
    <w:p w14:paraId="2B4D3F34" w14:textId="1154F8EC" w:rsidR="006757A3" w:rsidRDefault="006757A3" w:rsidP="00CB6396">
      <w:pPr>
        <w:rPr>
          <w:rFonts w:asciiTheme="majorHAnsi" w:hAnsiTheme="majorHAnsi" w:cstheme="majorHAnsi"/>
          <w:sz w:val="26"/>
          <w:szCs w:val="26"/>
        </w:rPr>
      </w:pPr>
      <w:r w:rsidRPr="009B48F5">
        <w:rPr>
          <w:rFonts w:asciiTheme="majorHAnsi" w:hAnsiTheme="majorHAnsi" w:cstheme="majorHAnsi"/>
          <w:sz w:val="26"/>
          <w:szCs w:val="26"/>
        </w:rPr>
        <w:t xml:space="preserve">Ici l’on trouve les meilleurs résultats pour </w:t>
      </w:r>
      <m:oMath>
        <m:sSub>
          <m:sSubPr>
            <m:ctrlPr>
              <w:rPr>
                <w:rFonts w:ascii="Cambria Math" w:hAnsi="Cambria Math" w:cstheme="majorHAnsi"/>
                <w:sz w:val="26"/>
                <w:szCs w:val="26"/>
              </w:rPr>
            </m:ctrlPr>
          </m:sSubPr>
          <m:e>
            <m:r>
              <w:rPr>
                <w:rFonts w:ascii="Cambria Math" w:hAnsi="Cambria Math" w:cstheme="majorHAnsi"/>
                <w:sz w:val="26"/>
                <w:szCs w:val="26"/>
              </w:rPr>
              <m:t>w</m:t>
            </m:r>
          </m:e>
          <m:sub>
            <m:r>
              <w:rPr>
                <w:rFonts w:ascii="Cambria Math" w:hAnsi="Cambria Math" w:cstheme="majorHAnsi"/>
                <w:sz w:val="26"/>
                <w:szCs w:val="26"/>
              </w:rPr>
              <m:t>max</m:t>
            </m:r>
          </m:sub>
        </m:sSub>
        <m:r>
          <m:rPr>
            <m:sty m:val="p"/>
          </m:rPr>
          <w:rPr>
            <w:rFonts w:ascii="Cambria Math" w:hAnsi="Cambria Math" w:cstheme="majorHAnsi"/>
            <w:sz w:val="26"/>
            <w:szCs w:val="26"/>
          </w:rPr>
          <m:t>=-</m:t>
        </m:r>
        <m:sSub>
          <m:sSubPr>
            <m:ctrlPr>
              <w:rPr>
                <w:rFonts w:ascii="Cambria Math" w:hAnsi="Cambria Math" w:cstheme="majorHAnsi"/>
                <w:sz w:val="26"/>
                <w:szCs w:val="26"/>
              </w:rPr>
            </m:ctrlPr>
          </m:sSubPr>
          <m:e>
            <m:r>
              <w:rPr>
                <w:rFonts w:ascii="Cambria Math" w:hAnsi="Cambria Math" w:cstheme="majorHAnsi"/>
                <w:sz w:val="26"/>
                <w:szCs w:val="26"/>
              </w:rPr>
              <m:t>w</m:t>
            </m:r>
          </m:e>
          <m:sub>
            <m:r>
              <w:rPr>
                <w:rFonts w:ascii="Cambria Math" w:hAnsi="Cambria Math" w:cstheme="majorHAnsi"/>
                <w:sz w:val="26"/>
                <w:szCs w:val="26"/>
              </w:rPr>
              <m:t>min</m:t>
            </m:r>
          </m:sub>
        </m:sSub>
        <m:r>
          <m:rPr>
            <m:sty m:val="p"/>
          </m:rPr>
          <w:rPr>
            <w:rFonts w:ascii="Cambria Math" w:hAnsi="Cambria Math" w:cstheme="majorHAnsi"/>
            <w:sz w:val="26"/>
            <w:szCs w:val="26"/>
          </w:rPr>
          <m:t>=0.1</m:t>
        </m:r>
      </m:oMath>
      <w:r w:rsidRPr="009B48F5">
        <w:rPr>
          <w:rFonts w:asciiTheme="majorHAnsi" w:hAnsiTheme="majorHAnsi" w:cstheme="majorHAnsi"/>
          <w:sz w:val="26"/>
          <w:szCs w:val="26"/>
        </w:rPr>
        <w:t xml:space="preserve">. Encore une fois on prend des valeurs symétriques pour favoriser la convergence et éviter la saturation. </w:t>
      </w:r>
      <w:r w:rsidR="00F71A29" w:rsidRPr="009B48F5">
        <w:rPr>
          <w:rFonts w:asciiTheme="majorHAnsi" w:hAnsiTheme="majorHAnsi" w:cstheme="majorHAnsi"/>
          <w:sz w:val="26"/>
          <w:szCs w:val="26"/>
        </w:rPr>
        <w:t>Avec ces valeurs, le modèle a permis une convergence rapide et efficace, ce qui paraît optimal.</w:t>
      </w:r>
    </w:p>
    <w:p w14:paraId="77F572BF" w14:textId="77777777" w:rsidR="00C87216" w:rsidRDefault="00C87216" w:rsidP="00CB6396">
      <w:pPr>
        <w:rPr>
          <w:rFonts w:asciiTheme="majorHAnsi" w:hAnsiTheme="majorHAnsi" w:cstheme="majorHAnsi"/>
          <w:sz w:val="26"/>
          <w:szCs w:val="26"/>
        </w:rPr>
      </w:pPr>
    </w:p>
    <w:p w14:paraId="0F8D4B78" w14:textId="77777777" w:rsidR="00C87216" w:rsidRDefault="00C87216" w:rsidP="00CB6396">
      <w:pPr>
        <w:rPr>
          <w:rFonts w:asciiTheme="majorHAnsi" w:hAnsiTheme="majorHAnsi" w:cstheme="majorHAnsi"/>
          <w:sz w:val="26"/>
          <w:szCs w:val="26"/>
        </w:rPr>
      </w:pPr>
    </w:p>
    <w:p w14:paraId="7F894E2E" w14:textId="026FD259" w:rsidR="00C87216" w:rsidRPr="009B48F5" w:rsidRDefault="00C87216" w:rsidP="00C87216">
      <w:pPr>
        <w:jc w:val="center"/>
        <w:rPr>
          <w:rFonts w:asciiTheme="majorHAnsi" w:hAnsiTheme="majorHAnsi" w:cstheme="majorHAnsi"/>
          <w:sz w:val="26"/>
          <w:szCs w:val="26"/>
        </w:rPr>
      </w:pPr>
      <w:r>
        <w:rPr>
          <w:noProof/>
        </w:rPr>
        <w:lastRenderedPageBreak/>
        <w:drawing>
          <wp:inline distT="0" distB="0" distL="0" distR="0" wp14:anchorId="16E54400" wp14:editId="5764BCC9">
            <wp:extent cx="4749800" cy="2667000"/>
            <wp:effectExtent l="12700" t="12700" r="12700" b="12700"/>
            <wp:docPr id="1059885502" name="Graphique 1">
              <a:extLst xmlns:a="http://schemas.openxmlformats.org/drawingml/2006/main">
                <a:ext uri="{FF2B5EF4-FFF2-40B4-BE49-F238E27FC236}">
                  <a16:creationId xmlns:a16="http://schemas.microsoft.com/office/drawing/2014/main" id="{E735E24D-5656-E537-1139-B69497CA2E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EFC35F9" w14:textId="77777777" w:rsidR="00F71A29" w:rsidRDefault="00F71A29" w:rsidP="00CB6396">
      <w:pPr>
        <w:rPr>
          <w:sz w:val="26"/>
          <w:szCs w:val="26"/>
        </w:rPr>
      </w:pPr>
    </w:p>
    <w:p w14:paraId="3E77EDB1" w14:textId="63FFFB0D" w:rsidR="00667FD7" w:rsidRPr="009B48F5" w:rsidRDefault="00667FD7" w:rsidP="00CB6396">
      <w:pPr>
        <w:rPr>
          <w:rFonts w:asciiTheme="majorHAnsi" w:hAnsiTheme="majorHAnsi" w:cstheme="majorHAnsi"/>
          <w:sz w:val="26"/>
          <w:szCs w:val="26"/>
        </w:rPr>
      </w:pPr>
      <w:r w:rsidRPr="009B48F5">
        <w:rPr>
          <w:rFonts w:asciiTheme="majorHAnsi" w:hAnsiTheme="majorHAnsi" w:cstheme="majorHAnsi"/>
          <w:sz w:val="26"/>
          <w:szCs w:val="26"/>
        </w:rPr>
        <w:t xml:space="preserve">• </w:t>
      </w:r>
      <w:r w:rsidR="00F71A29" w:rsidRPr="009B48F5">
        <w:rPr>
          <w:rFonts w:asciiTheme="majorHAnsi" w:hAnsiTheme="majorHAnsi" w:cstheme="majorHAnsi"/>
          <w:sz w:val="26"/>
          <w:szCs w:val="26"/>
        </w:rPr>
        <w:t>Nous allons maintenant étudier l’influence du nombre de neurones par couche cachée.</w:t>
      </w:r>
      <w:r w:rsidRPr="009B48F5">
        <w:rPr>
          <w:rFonts w:asciiTheme="majorHAnsi" w:hAnsiTheme="majorHAnsi" w:cstheme="majorHAnsi"/>
          <w:sz w:val="26"/>
          <w:szCs w:val="26"/>
        </w:rPr>
        <w:br/>
      </w:r>
    </w:p>
    <w:tbl>
      <w:tblPr>
        <w:tblStyle w:val="Grilledutableau"/>
        <w:tblW w:w="0" w:type="auto"/>
        <w:tblLook w:val="04A0" w:firstRow="1" w:lastRow="0" w:firstColumn="1" w:lastColumn="0" w:noHBand="0" w:noVBand="1"/>
      </w:tblPr>
      <w:tblGrid>
        <w:gridCol w:w="1493"/>
        <w:gridCol w:w="1493"/>
        <w:gridCol w:w="1494"/>
        <w:gridCol w:w="1494"/>
        <w:gridCol w:w="1494"/>
      </w:tblGrid>
      <w:tr w:rsidR="00C13ECA" w14:paraId="1CB031F9" w14:textId="77777777" w:rsidTr="00307F7F">
        <w:tc>
          <w:tcPr>
            <w:tcW w:w="1493" w:type="dxa"/>
          </w:tcPr>
          <w:p w14:paraId="45CBF96A" w14:textId="77777777" w:rsidR="00C13ECA" w:rsidRDefault="00C13ECA" w:rsidP="00307F7F">
            <w:pPr>
              <w:pStyle w:val="NormalWeb"/>
            </w:pPr>
            <w:r>
              <w:t>Nb neurones</w:t>
            </w:r>
          </w:p>
        </w:tc>
        <w:tc>
          <w:tcPr>
            <w:tcW w:w="1493" w:type="dxa"/>
          </w:tcPr>
          <w:p w14:paraId="3D2C353E" w14:textId="77777777" w:rsidR="00C13ECA" w:rsidRDefault="00C13ECA" w:rsidP="00307F7F">
            <w:pPr>
              <w:pStyle w:val="NormalWeb"/>
            </w:pPr>
            <w:r>
              <w:t>1</w:t>
            </w:r>
          </w:p>
        </w:tc>
        <w:tc>
          <w:tcPr>
            <w:tcW w:w="1494" w:type="dxa"/>
          </w:tcPr>
          <w:p w14:paraId="64036E47" w14:textId="77777777" w:rsidR="00C13ECA" w:rsidRDefault="00C13ECA" w:rsidP="00307F7F">
            <w:pPr>
              <w:pStyle w:val="NormalWeb"/>
            </w:pPr>
            <w:r>
              <w:t>10</w:t>
            </w:r>
          </w:p>
        </w:tc>
        <w:tc>
          <w:tcPr>
            <w:tcW w:w="1494" w:type="dxa"/>
          </w:tcPr>
          <w:p w14:paraId="72AA8310" w14:textId="77777777" w:rsidR="00C13ECA" w:rsidRDefault="00C13ECA" w:rsidP="00307F7F">
            <w:pPr>
              <w:pStyle w:val="NormalWeb"/>
            </w:pPr>
            <w:r>
              <w:t>50</w:t>
            </w:r>
          </w:p>
        </w:tc>
        <w:tc>
          <w:tcPr>
            <w:tcW w:w="1494" w:type="dxa"/>
          </w:tcPr>
          <w:p w14:paraId="127304E3" w14:textId="77777777" w:rsidR="00C13ECA" w:rsidRDefault="00C13ECA" w:rsidP="00307F7F">
            <w:pPr>
              <w:pStyle w:val="NormalWeb"/>
            </w:pPr>
            <w:r>
              <w:t>200</w:t>
            </w:r>
          </w:p>
        </w:tc>
      </w:tr>
      <w:tr w:rsidR="00C13ECA" w:rsidRPr="002345B9" w14:paraId="1EBBEB1D" w14:textId="77777777" w:rsidTr="00307F7F">
        <w:tc>
          <w:tcPr>
            <w:tcW w:w="1493" w:type="dxa"/>
          </w:tcPr>
          <w:p w14:paraId="2E79D0B6" w14:textId="77777777" w:rsidR="00C13ECA" w:rsidRDefault="00C13ECA" w:rsidP="00307F7F">
            <w:pPr>
              <w:pStyle w:val="NormalWeb"/>
            </w:pPr>
            <w:r>
              <w:t>Taux initial de bonnes réponses</w:t>
            </w:r>
          </w:p>
        </w:tc>
        <w:tc>
          <w:tcPr>
            <w:tcW w:w="1493" w:type="dxa"/>
          </w:tcPr>
          <w:p w14:paraId="124892E3" w14:textId="6260EE94" w:rsidR="00C13ECA" w:rsidRPr="002345B9" w:rsidRDefault="00C13ECA" w:rsidP="00307F7F">
            <w:pPr>
              <w:pStyle w:val="NormalWeb"/>
              <w:rPr>
                <w:b/>
                <w:bCs/>
              </w:rPr>
            </w:pPr>
            <w:r w:rsidRPr="002345B9">
              <w:rPr>
                <w:b/>
                <w:bCs/>
              </w:rPr>
              <w:t>0.1</w:t>
            </w:r>
            <w:r>
              <w:rPr>
                <w:b/>
                <w:bCs/>
              </w:rPr>
              <w:t>113</w:t>
            </w:r>
          </w:p>
        </w:tc>
        <w:tc>
          <w:tcPr>
            <w:tcW w:w="1494" w:type="dxa"/>
          </w:tcPr>
          <w:p w14:paraId="0537CDDC" w14:textId="0480F4EF" w:rsidR="00C13ECA" w:rsidRPr="002345B9" w:rsidRDefault="00C13ECA" w:rsidP="00307F7F">
            <w:pPr>
              <w:pStyle w:val="NormalWeb"/>
              <w:rPr>
                <w:b/>
                <w:bCs/>
              </w:rPr>
            </w:pPr>
            <w:r w:rsidRPr="002345B9">
              <w:rPr>
                <w:b/>
                <w:bCs/>
              </w:rPr>
              <w:t>0.1</w:t>
            </w:r>
            <w:r>
              <w:rPr>
                <w:b/>
                <w:bCs/>
              </w:rPr>
              <w:t>084</w:t>
            </w:r>
          </w:p>
        </w:tc>
        <w:tc>
          <w:tcPr>
            <w:tcW w:w="1494" w:type="dxa"/>
          </w:tcPr>
          <w:p w14:paraId="48E117A9" w14:textId="526AF515" w:rsidR="00C13ECA" w:rsidRPr="002345B9" w:rsidRDefault="00C13ECA" w:rsidP="00307F7F">
            <w:pPr>
              <w:pStyle w:val="NormalWeb"/>
              <w:rPr>
                <w:b/>
                <w:bCs/>
              </w:rPr>
            </w:pPr>
            <w:r w:rsidRPr="002345B9">
              <w:rPr>
                <w:b/>
                <w:bCs/>
              </w:rPr>
              <w:t>0.</w:t>
            </w:r>
            <w:r>
              <w:rPr>
                <w:b/>
                <w:bCs/>
              </w:rPr>
              <w:t>1084</w:t>
            </w:r>
          </w:p>
        </w:tc>
        <w:tc>
          <w:tcPr>
            <w:tcW w:w="1494" w:type="dxa"/>
          </w:tcPr>
          <w:p w14:paraId="7E5584B5" w14:textId="1762AC62" w:rsidR="00C13ECA" w:rsidRPr="002345B9" w:rsidRDefault="00C13ECA" w:rsidP="00307F7F">
            <w:pPr>
              <w:pStyle w:val="NormalWeb"/>
              <w:rPr>
                <w:b/>
                <w:bCs/>
              </w:rPr>
            </w:pPr>
            <w:r w:rsidRPr="002345B9">
              <w:rPr>
                <w:b/>
                <w:bCs/>
              </w:rPr>
              <w:t>0.1</w:t>
            </w:r>
            <w:r>
              <w:rPr>
                <w:b/>
                <w:bCs/>
              </w:rPr>
              <w:t>084</w:t>
            </w:r>
          </w:p>
        </w:tc>
      </w:tr>
      <w:tr w:rsidR="00C13ECA" w:rsidRPr="002345B9" w14:paraId="7B565695" w14:textId="77777777" w:rsidTr="00307F7F">
        <w:tc>
          <w:tcPr>
            <w:tcW w:w="1493" w:type="dxa"/>
          </w:tcPr>
          <w:p w14:paraId="2A378B3B" w14:textId="77777777" w:rsidR="00C13ECA" w:rsidRDefault="00C13ECA" w:rsidP="00307F7F">
            <w:pPr>
              <w:pStyle w:val="NormalWeb"/>
            </w:pPr>
            <w:r>
              <w:t>Taux final de bonnes réponses</w:t>
            </w:r>
          </w:p>
        </w:tc>
        <w:tc>
          <w:tcPr>
            <w:tcW w:w="1493" w:type="dxa"/>
          </w:tcPr>
          <w:p w14:paraId="2FE52C27" w14:textId="1CADA788" w:rsidR="00C13ECA" w:rsidRPr="002345B9" w:rsidRDefault="00C13ECA" w:rsidP="00307F7F">
            <w:pPr>
              <w:pStyle w:val="NormalWeb"/>
              <w:rPr>
                <w:b/>
                <w:bCs/>
              </w:rPr>
            </w:pPr>
            <w:r w:rsidRPr="002345B9">
              <w:rPr>
                <w:b/>
                <w:bCs/>
              </w:rPr>
              <w:t>0.</w:t>
            </w:r>
            <w:r>
              <w:rPr>
                <w:b/>
                <w:bCs/>
              </w:rPr>
              <w:t>2263</w:t>
            </w:r>
          </w:p>
        </w:tc>
        <w:tc>
          <w:tcPr>
            <w:tcW w:w="1494" w:type="dxa"/>
          </w:tcPr>
          <w:p w14:paraId="05DBA638" w14:textId="5B8944B1" w:rsidR="00C13ECA" w:rsidRPr="002345B9" w:rsidRDefault="00C13ECA" w:rsidP="00307F7F">
            <w:pPr>
              <w:pStyle w:val="NormalWeb"/>
              <w:rPr>
                <w:b/>
                <w:bCs/>
              </w:rPr>
            </w:pPr>
            <w:r w:rsidRPr="002345B9">
              <w:rPr>
                <w:b/>
                <w:bCs/>
              </w:rPr>
              <w:t>0.</w:t>
            </w:r>
            <w:r>
              <w:rPr>
                <w:b/>
                <w:bCs/>
              </w:rPr>
              <w:t>1969</w:t>
            </w:r>
          </w:p>
        </w:tc>
        <w:tc>
          <w:tcPr>
            <w:tcW w:w="1494" w:type="dxa"/>
          </w:tcPr>
          <w:p w14:paraId="568461D9" w14:textId="048A42F2" w:rsidR="00C13ECA" w:rsidRPr="002345B9" w:rsidRDefault="00C13ECA" w:rsidP="00307F7F">
            <w:pPr>
              <w:pStyle w:val="NormalWeb"/>
              <w:rPr>
                <w:b/>
                <w:bCs/>
              </w:rPr>
            </w:pPr>
            <w:r w:rsidRPr="002345B9">
              <w:rPr>
                <w:b/>
                <w:bCs/>
              </w:rPr>
              <w:t>0.</w:t>
            </w:r>
            <w:r>
              <w:rPr>
                <w:b/>
                <w:bCs/>
              </w:rPr>
              <w:t>1084</w:t>
            </w:r>
          </w:p>
        </w:tc>
        <w:tc>
          <w:tcPr>
            <w:tcW w:w="1494" w:type="dxa"/>
          </w:tcPr>
          <w:p w14:paraId="2FAAA1D1" w14:textId="1E1DB12E" w:rsidR="00C13ECA" w:rsidRPr="002345B9" w:rsidRDefault="00C13ECA" w:rsidP="00307F7F">
            <w:pPr>
              <w:pStyle w:val="NormalWeb"/>
              <w:rPr>
                <w:b/>
                <w:bCs/>
              </w:rPr>
            </w:pPr>
            <w:r w:rsidRPr="002345B9">
              <w:rPr>
                <w:b/>
                <w:bCs/>
              </w:rPr>
              <w:t>0.</w:t>
            </w:r>
            <w:r>
              <w:rPr>
                <w:b/>
                <w:bCs/>
              </w:rPr>
              <w:t>1084</w:t>
            </w:r>
          </w:p>
        </w:tc>
      </w:tr>
    </w:tbl>
    <w:p w14:paraId="6DBEA4FA" w14:textId="77777777" w:rsidR="00667FD7" w:rsidRDefault="00667FD7" w:rsidP="00CB6396">
      <w:pPr>
        <w:rPr>
          <w:sz w:val="26"/>
          <w:szCs w:val="26"/>
        </w:rPr>
      </w:pPr>
    </w:p>
    <w:p w14:paraId="68A24323" w14:textId="77777777" w:rsidR="00F71A29" w:rsidRDefault="00F71A29" w:rsidP="00CB6396">
      <w:pPr>
        <w:rPr>
          <w:sz w:val="26"/>
          <w:szCs w:val="26"/>
        </w:rPr>
      </w:pPr>
    </w:p>
    <w:p w14:paraId="1113E166" w14:textId="483559E2" w:rsidR="00F71A29" w:rsidRPr="009B48F5" w:rsidRDefault="00F71A29" w:rsidP="00CB6396">
      <w:pPr>
        <w:rPr>
          <w:rFonts w:asciiTheme="majorHAnsi" w:hAnsiTheme="majorHAnsi" w:cstheme="majorHAnsi"/>
          <w:sz w:val="26"/>
          <w:szCs w:val="26"/>
        </w:rPr>
      </w:pPr>
      <w:r w:rsidRPr="009B48F5">
        <w:rPr>
          <w:rFonts w:asciiTheme="majorHAnsi" w:hAnsiTheme="majorHAnsi" w:cstheme="majorHAnsi"/>
          <w:sz w:val="26"/>
          <w:szCs w:val="26"/>
        </w:rPr>
        <w:t xml:space="preserve">Pour rappel, la couche cachée est une couche entre la couche d’entrée et de sortie qui joue le rôle de transformateur par apprentissage. Plus il y a de neurones dans la couche cachée, plus le modèle peut apprendre de représentations complexes et abstraites des données. Ainsi une couche cachée avec un petit nombre de neurones peut avoir du mal à capturer des motifs complexes dans les données. Ces résultats </w:t>
      </w:r>
      <w:r w:rsidR="000E1E0B" w:rsidRPr="009B48F5">
        <w:rPr>
          <w:rFonts w:asciiTheme="majorHAnsi" w:hAnsiTheme="majorHAnsi" w:cstheme="majorHAnsi"/>
          <w:sz w:val="26"/>
          <w:szCs w:val="26"/>
        </w:rPr>
        <w:t>montrent</w:t>
      </w:r>
      <w:r w:rsidRPr="009B48F5">
        <w:rPr>
          <w:rFonts w:asciiTheme="majorHAnsi" w:hAnsiTheme="majorHAnsi" w:cstheme="majorHAnsi"/>
          <w:sz w:val="26"/>
          <w:szCs w:val="26"/>
        </w:rPr>
        <w:t xml:space="preserve"> la complexité </w:t>
      </w:r>
      <w:r w:rsidR="006D0E83" w:rsidRPr="009B48F5">
        <w:rPr>
          <w:rFonts w:asciiTheme="majorHAnsi" w:hAnsiTheme="majorHAnsi" w:cstheme="majorHAnsi"/>
          <w:sz w:val="26"/>
          <w:szCs w:val="26"/>
        </w:rPr>
        <w:t xml:space="preserve">du modèle, en choisissant peu de neurones on limite la complexité de notre modèle. </w:t>
      </w:r>
    </w:p>
    <w:p w14:paraId="35DBB8D2" w14:textId="77777777" w:rsidR="006D0E83" w:rsidRPr="009B48F5" w:rsidRDefault="006D0E83" w:rsidP="00CB6396">
      <w:pPr>
        <w:rPr>
          <w:rFonts w:asciiTheme="majorHAnsi" w:hAnsiTheme="majorHAnsi" w:cstheme="majorHAnsi"/>
          <w:sz w:val="26"/>
          <w:szCs w:val="26"/>
        </w:rPr>
      </w:pPr>
    </w:p>
    <w:p w14:paraId="01D163AA" w14:textId="3237A1D3" w:rsidR="006D0E83" w:rsidRDefault="006D0E83" w:rsidP="00CB6396">
      <w:pPr>
        <w:rPr>
          <w:rFonts w:asciiTheme="majorHAnsi" w:hAnsiTheme="majorHAnsi" w:cstheme="majorHAnsi"/>
          <w:sz w:val="26"/>
          <w:szCs w:val="26"/>
        </w:rPr>
      </w:pPr>
      <w:r w:rsidRPr="009B48F5">
        <w:rPr>
          <w:rFonts w:asciiTheme="majorHAnsi" w:hAnsiTheme="majorHAnsi" w:cstheme="majorHAnsi"/>
          <w:sz w:val="26"/>
          <w:szCs w:val="26"/>
        </w:rPr>
        <w:t xml:space="preserve">Nous allons donc réessayer nos tests en prenant </w:t>
      </w:r>
      <w:r w:rsidR="000E1E0B" w:rsidRPr="009B48F5">
        <w:rPr>
          <w:rFonts w:asciiTheme="majorHAnsi" w:hAnsiTheme="majorHAnsi" w:cstheme="majorHAnsi"/>
          <w:sz w:val="26"/>
          <w:szCs w:val="26"/>
        </w:rPr>
        <w:t>des meilleures valeurs</w:t>
      </w:r>
      <w:r w:rsidRPr="009B48F5">
        <w:rPr>
          <w:rFonts w:asciiTheme="majorHAnsi" w:hAnsiTheme="majorHAnsi" w:cstheme="majorHAnsi"/>
          <w:sz w:val="26"/>
          <w:szCs w:val="26"/>
        </w:rPr>
        <w:t xml:space="preserve"> de poids initiaux (à savoir </w:t>
      </w:r>
      <w:r w:rsidRPr="009B48F5">
        <w:rPr>
          <w:rFonts w:asciiTheme="majorHAnsi" w:hAnsiTheme="majorHAnsi" w:cstheme="majorHAnsi"/>
          <w:sz w:val="26"/>
          <w:szCs w:val="26"/>
        </w:rPr>
        <w:sym w:font="Symbol" w:char="F0B1"/>
      </w:r>
      <w:r w:rsidRPr="009B48F5">
        <w:rPr>
          <w:rFonts w:asciiTheme="majorHAnsi" w:hAnsiTheme="majorHAnsi" w:cstheme="majorHAnsi"/>
          <w:sz w:val="26"/>
          <w:szCs w:val="26"/>
        </w:rPr>
        <w:t xml:space="preserve"> 0.1) et </w:t>
      </w:r>
      <w:r w:rsidRPr="005A5130">
        <w:rPr>
          <w:rFonts w:asciiTheme="majorHAnsi" w:hAnsiTheme="majorHAnsi" w:cstheme="majorHAnsi"/>
          <w:sz w:val="26"/>
          <w:szCs w:val="26"/>
        </w:rPr>
        <w:t>η</w:t>
      </w:r>
      <w:r>
        <w:rPr>
          <w:rFonts w:asciiTheme="majorHAnsi" w:hAnsiTheme="majorHAnsi" w:cstheme="majorHAnsi"/>
          <w:sz w:val="26"/>
          <w:szCs w:val="26"/>
        </w:rPr>
        <w:t xml:space="preserve"> = 0.0001</w:t>
      </w:r>
      <w:r w:rsidR="00B339F6">
        <w:rPr>
          <w:rFonts w:asciiTheme="majorHAnsi" w:hAnsiTheme="majorHAnsi" w:cstheme="majorHAnsi"/>
          <w:sz w:val="26"/>
          <w:szCs w:val="26"/>
        </w:rPr>
        <w:t> :</w:t>
      </w:r>
    </w:p>
    <w:p w14:paraId="01734E88" w14:textId="77777777" w:rsidR="00B339F6" w:rsidRDefault="00B339F6" w:rsidP="00CB6396">
      <w:pPr>
        <w:rPr>
          <w:rFonts w:asciiTheme="majorHAnsi" w:hAnsiTheme="majorHAnsi" w:cstheme="majorHAnsi"/>
          <w:sz w:val="26"/>
          <w:szCs w:val="26"/>
        </w:rPr>
      </w:pPr>
    </w:p>
    <w:tbl>
      <w:tblPr>
        <w:tblStyle w:val="Grilledutableau"/>
        <w:tblW w:w="0" w:type="auto"/>
        <w:tblLook w:val="04A0" w:firstRow="1" w:lastRow="0" w:firstColumn="1" w:lastColumn="0" w:noHBand="0" w:noVBand="1"/>
      </w:tblPr>
      <w:tblGrid>
        <w:gridCol w:w="1493"/>
        <w:gridCol w:w="1493"/>
        <w:gridCol w:w="1494"/>
        <w:gridCol w:w="1494"/>
        <w:gridCol w:w="1494"/>
      </w:tblGrid>
      <w:tr w:rsidR="00EA33C6" w14:paraId="39E3567A" w14:textId="49A06338" w:rsidTr="007D1124">
        <w:tc>
          <w:tcPr>
            <w:tcW w:w="1493" w:type="dxa"/>
          </w:tcPr>
          <w:p w14:paraId="371FEE18" w14:textId="77777777" w:rsidR="00EA33C6" w:rsidRDefault="00EA33C6" w:rsidP="00307F7F">
            <w:pPr>
              <w:pStyle w:val="NormalWeb"/>
            </w:pPr>
            <w:r>
              <w:t>Nb neurones</w:t>
            </w:r>
          </w:p>
        </w:tc>
        <w:tc>
          <w:tcPr>
            <w:tcW w:w="1493" w:type="dxa"/>
          </w:tcPr>
          <w:p w14:paraId="5EFDDED1" w14:textId="4D9553F8" w:rsidR="00EA33C6" w:rsidRDefault="00EA33C6" w:rsidP="00307F7F">
            <w:pPr>
              <w:pStyle w:val="NormalWeb"/>
            </w:pPr>
            <w:r>
              <w:t>8</w:t>
            </w:r>
          </w:p>
        </w:tc>
        <w:tc>
          <w:tcPr>
            <w:tcW w:w="1494" w:type="dxa"/>
          </w:tcPr>
          <w:p w14:paraId="2DD0F25E" w14:textId="237D1C34" w:rsidR="00EA33C6" w:rsidRDefault="00EA33C6" w:rsidP="00307F7F">
            <w:pPr>
              <w:pStyle w:val="NormalWeb"/>
            </w:pPr>
            <w:r>
              <w:t>64</w:t>
            </w:r>
          </w:p>
        </w:tc>
        <w:tc>
          <w:tcPr>
            <w:tcW w:w="1494" w:type="dxa"/>
          </w:tcPr>
          <w:p w14:paraId="43EEC409" w14:textId="3D566A42" w:rsidR="00EA33C6" w:rsidRDefault="00EA33C6" w:rsidP="00307F7F">
            <w:pPr>
              <w:pStyle w:val="NormalWeb"/>
            </w:pPr>
            <w:r>
              <w:t>256</w:t>
            </w:r>
          </w:p>
        </w:tc>
        <w:tc>
          <w:tcPr>
            <w:tcW w:w="1494" w:type="dxa"/>
          </w:tcPr>
          <w:p w14:paraId="290B2EE4" w14:textId="2AA04DCC" w:rsidR="00EA33C6" w:rsidRDefault="00EA33C6" w:rsidP="00307F7F">
            <w:pPr>
              <w:pStyle w:val="NormalWeb"/>
            </w:pPr>
            <w:r>
              <w:t>512</w:t>
            </w:r>
          </w:p>
        </w:tc>
      </w:tr>
      <w:tr w:rsidR="00EA33C6" w:rsidRPr="002345B9" w14:paraId="3C5C37B1" w14:textId="2D12A89C" w:rsidTr="007D1124">
        <w:tc>
          <w:tcPr>
            <w:tcW w:w="1493" w:type="dxa"/>
          </w:tcPr>
          <w:p w14:paraId="61794B8D" w14:textId="77777777" w:rsidR="00EA33C6" w:rsidRDefault="00EA33C6" w:rsidP="00307F7F">
            <w:pPr>
              <w:pStyle w:val="NormalWeb"/>
            </w:pPr>
            <w:r>
              <w:t>Taux initial de bonnes réponses</w:t>
            </w:r>
          </w:p>
        </w:tc>
        <w:tc>
          <w:tcPr>
            <w:tcW w:w="1493" w:type="dxa"/>
          </w:tcPr>
          <w:p w14:paraId="05545A23" w14:textId="4E86E0A1" w:rsidR="00EA33C6" w:rsidRPr="002345B9" w:rsidRDefault="00EA33C6" w:rsidP="00307F7F">
            <w:pPr>
              <w:pStyle w:val="NormalWeb"/>
              <w:rPr>
                <w:b/>
                <w:bCs/>
              </w:rPr>
            </w:pPr>
            <w:r w:rsidRPr="002345B9">
              <w:rPr>
                <w:b/>
                <w:bCs/>
              </w:rPr>
              <w:t>0.</w:t>
            </w:r>
            <w:r>
              <w:rPr>
                <w:b/>
                <w:bCs/>
              </w:rPr>
              <w:t>2240</w:t>
            </w:r>
          </w:p>
        </w:tc>
        <w:tc>
          <w:tcPr>
            <w:tcW w:w="1494" w:type="dxa"/>
          </w:tcPr>
          <w:p w14:paraId="337CFCA4" w14:textId="36FBFA0D" w:rsidR="00EA33C6" w:rsidRPr="002345B9" w:rsidRDefault="00EA33C6" w:rsidP="00307F7F">
            <w:pPr>
              <w:pStyle w:val="NormalWeb"/>
              <w:rPr>
                <w:b/>
                <w:bCs/>
              </w:rPr>
            </w:pPr>
            <w:r w:rsidRPr="002345B9">
              <w:rPr>
                <w:b/>
                <w:bCs/>
              </w:rPr>
              <w:t>0.</w:t>
            </w:r>
            <w:r>
              <w:rPr>
                <w:b/>
                <w:bCs/>
              </w:rPr>
              <w:t>7720</w:t>
            </w:r>
          </w:p>
        </w:tc>
        <w:tc>
          <w:tcPr>
            <w:tcW w:w="1494" w:type="dxa"/>
          </w:tcPr>
          <w:p w14:paraId="5CF4F4B2" w14:textId="442DA9C1" w:rsidR="00EA33C6" w:rsidRPr="002345B9" w:rsidRDefault="00EA33C6" w:rsidP="00307F7F">
            <w:pPr>
              <w:pStyle w:val="NormalWeb"/>
              <w:rPr>
                <w:b/>
                <w:bCs/>
              </w:rPr>
            </w:pPr>
            <w:r w:rsidRPr="002345B9">
              <w:rPr>
                <w:b/>
                <w:bCs/>
              </w:rPr>
              <w:t>0.</w:t>
            </w:r>
            <w:r>
              <w:rPr>
                <w:b/>
                <w:bCs/>
              </w:rPr>
              <w:t>8803</w:t>
            </w:r>
          </w:p>
        </w:tc>
        <w:tc>
          <w:tcPr>
            <w:tcW w:w="1494" w:type="dxa"/>
          </w:tcPr>
          <w:p w14:paraId="3FDB42F6" w14:textId="349B033B" w:rsidR="00EA33C6" w:rsidRPr="002345B9" w:rsidRDefault="001919C2" w:rsidP="00307F7F">
            <w:pPr>
              <w:pStyle w:val="NormalWeb"/>
              <w:rPr>
                <w:b/>
                <w:bCs/>
              </w:rPr>
            </w:pPr>
            <w:r>
              <w:rPr>
                <w:b/>
                <w:bCs/>
              </w:rPr>
              <w:t>0.</w:t>
            </w:r>
            <w:r w:rsidR="00562768">
              <w:rPr>
                <w:b/>
                <w:bCs/>
              </w:rPr>
              <w:t>9047</w:t>
            </w:r>
          </w:p>
        </w:tc>
      </w:tr>
      <w:tr w:rsidR="00EA33C6" w:rsidRPr="002345B9" w14:paraId="72A51A06" w14:textId="59A4AC7C" w:rsidTr="007D1124">
        <w:tc>
          <w:tcPr>
            <w:tcW w:w="1493" w:type="dxa"/>
          </w:tcPr>
          <w:p w14:paraId="38D151C6" w14:textId="77777777" w:rsidR="00EA33C6" w:rsidRDefault="00EA33C6" w:rsidP="00307F7F">
            <w:pPr>
              <w:pStyle w:val="NormalWeb"/>
            </w:pPr>
            <w:r>
              <w:t>Taux final de bonnes réponses</w:t>
            </w:r>
          </w:p>
        </w:tc>
        <w:tc>
          <w:tcPr>
            <w:tcW w:w="1493" w:type="dxa"/>
          </w:tcPr>
          <w:p w14:paraId="513AF5EA" w14:textId="660C42CC" w:rsidR="00EA33C6" w:rsidRPr="002345B9" w:rsidRDefault="00EA33C6" w:rsidP="00307F7F">
            <w:pPr>
              <w:pStyle w:val="NormalWeb"/>
              <w:rPr>
                <w:b/>
                <w:bCs/>
              </w:rPr>
            </w:pPr>
            <w:r w:rsidRPr="002345B9">
              <w:rPr>
                <w:b/>
                <w:bCs/>
              </w:rPr>
              <w:t>0.</w:t>
            </w:r>
            <w:r>
              <w:rPr>
                <w:b/>
                <w:bCs/>
              </w:rPr>
              <w:t>6921</w:t>
            </w:r>
          </w:p>
        </w:tc>
        <w:tc>
          <w:tcPr>
            <w:tcW w:w="1494" w:type="dxa"/>
          </w:tcPr>
          <w:p w14:paraId="33E0F9F5" w14:textId="3B3F2046" w:rsidR="00EA33C6" w:rsidRPr="002345B9" w:rsidRDefault="00EA33C6" w:rsidP="00307F7F">
            <w:pPr>
              <w:pStyle w:val="NormalWeb"/>
              <w:rPr>
                <w:b/>
                <w:bCs/>
              </w:rPr>
            </w:pPr>
            <w:r w:rsidRPr="002345B9">
              <w:rPr>
                <w:b/>
                <w:bCs/>
              </w:rPr>
              <w:t>0.</w:t>
            </w:r>
            <w:r>
              <w:rPr>
                <w:b/>
                <w:bCs/>
              </w:rPr>
              <w:t>9267</w:t>
            </w:r>
          </w:p>
        </w:tc>
        <w:tc>
          <w:tcPr>
            <w:tcW w:w="1494" w:type="dxa"/>
          </w:tcPr>
          <w:p w14:paraId="58E209F6" w14:textId="51145D6B" w:rsidR="00EA33C6" w:rsidRPr="002345B9" w:rsidRDefault="00EA33C6" w:rsidP="00307F7F">
            <w:pPr>
              <w:pStyle w:val="NormalWeb"/>
              <w:rPr>
                <w:b/>
                <w:bCs/>
              </w:rPr>
            </w:pPr>
            <w:r w:rsidRPr="002345B9">
              <w:rPr>
                <w:b/>
                <w:bCs/>
              </w:rPr>
              <w:t>0.</w:t>
            </w:r>
            <w:r w:rsidR="00E174A6">
              <w:rPr>
                <w:b/>
                <w:bCs/>
              </w:rPr>
              <w:t>9501</w:t>
            </w:r>
          </w:p>
        </w:tc>
        <w:tc>
          <w:tcPr>
            <w:tcW w:w="1494" w:type="dxa"/>
          </w:tcPr>
          <w:p w14:paraId="1D79F813" w14:textId="65234CD4" w:rsidR="00EA33C6" w:rsidRPr="002345B9" w:rsidRDefault="001919C2" w:rsidP="00307F7F">
            <w:pPr>
              <w:pStyle w:val="NormalWeb"/>
              <w:rPr>
                <w:b/>
                <w:bCs/>
              </w:rPr>
            </w:pPr>
            <w:r>
              <w:rPr>
                <w:b/>
                <w:bCs/>
              </w:rPr>
              <w:t>0.</w:t>
            </w:r>
            <w:r w:rsidR="00DC79B2">
              <w:rPr>
                <w:b/>
                <w:bCs/>
              </w:rPr>
              <w:t>9591</w:t>
            </w:r>
          </w:p>
        </w:tc>
      </w:tr>
    </w:tbl>
    <w:p w14:paraId="546EBB9A" w14:textId="77777777" w:rsidR="00B339F6" w:rsidRDefault="00B339F6" w:rsidP="00CB6396">
      <w:pPr>
        <w:rPr>
          <w:sz w:val="26"/>
          <w:szCs w:val="26"/>
        </w:rPr>
      </w:pPr>
    </w:p>
    <w:p w14:paraId="46088AC2" w14:textId="77777777" w:rsidR="00C87216" w:rsidRDefault="00C87216" w:rsidP="00CB6396">
      <w:pPr>
        <w:rPr>
          <w:rFonts w:asciiTheme="majorHAnsi" w:hAnsiTheme="majorHAnsi" w:cstheme="majorHAnsi"/>
          <w:sz w:val="26"/>
          <w:szCs w:val="26"/>
        </w:rPr>
      </w:pPr>
    </w:p>
    <w:p w14:paraId="71F5167A" w14:textId="77777777" w:rsidR="00C87216" w:rsidRDefault="00C87216" w:rsidP="00CB6396">
      <w:pPr>
        <w:rPr>
          <w:rFonts w:asciiTheme="majorHAnsi" w:hAnsiTheme="majorHAnsi" w:cstheme="majorHAnsi"/>
          <w:sz w:val="26"/>
          <w:szCs w:val="26"/>
        </w:rPr>
      </w:pPr>
    </w:p>
    <w:p w14:paraId="6BA43969" w14:textId="77777777" w:rsidR="00C87216" w:rsidRDefault="00C87216" w:rsidP="00CB6396">
      <w:pPr>
        <w:rPr>
          <w:rFonts w:asciiTheme="majorHAnsi" w:hAnsiTheme="majorHAnsi" w:cstheme="majorHAnsi"/>
          <w:sz w:val="26"/>
          <w:szCs w:val="26"/>
        </w:rPr>
      </w:pPr>
    </w:p>
    <w:p w14:paraId="00DA1C1F" w14:textId="77777777" w:rsidR="00C87216" w:rsidRDefault="00C87216" w:rsidP="00CB6396">
      <w:pPr>
        <w:rPr>
          <w:rFonts w:asciiTheme="majorHAnsi" w:hAnsiTheme="majorHAnsi" w:cstheme="majorHAnsi"/>
          <w:sz w:val="26"/>
          <w:szCs w:val="26"/>
        </w:rPr>
      </w:pPr>
    </w:p>
    <w:p w14:paraId="55D75470" w14:textId="163B6D3B" w:rsidR="004F59E0" w:rsidRDefault="004F59E0" w:rsidP="00CB6396">
      <w:pPr>
        <w:rPr>
          <w:rFonts w:asciiTheme="majorHAnsi" w:hAnsiTheme="majorHAnsi" w:cstheme="majorHAnsi"/>
          <w:sz w:val="26"/>
          <w:szCs w:val="26"/>
        </w:rPr>
      </w:pPr>
      <w:r w:rsidRPr="009B48F5">
        <w:rPr>
          <w:rFonts w:asciiTheme="majorHAnsi" w:hAnsiTheme="majorHAnsi" w:cstheme="majorHAnsi"/>
          <w:sz w:val="26"/>
          <w:szCs w:val="26"/>
        </w:rPr>
        <w:lastRenderedPageBreak/>
        <w:t>Avec ces paramètres, nous avons ici encore des meilleurs résultats avec un nombre plus conséquent, mais cela nécessite plus de temps pour l’entraînement car plus de paramètres à ajuster. Pour un modèle plus complexe, il sera alors préférable de choisir un nombre bien moins important, c’est pourquoi nous choisirons 256 neurones ici aussi</w:t>
      </w:r>
      <w:r w:rsidR="00D15083" w:rsidRPr="009B48F5">
        <w:rPr>
          <w:rFonts w:asciiTheme="majorHAnsi" w:hAnsiTheme="majorHAnsi" w:cstheme="majorHAnsi"/>
          <w:sz w:val="26"/>
          <w:szCs w:val="26"/>
        </w:rPr>
        <w:t>.</w:t>
      </w:r>
      <w:r w:rsidR="00416663" w:rsidRPr="009B48F5">
        <w:rPr>
          <w:rFonts w:asciiTheme="majorHAnsi" w:hAnsiTheme="majorHAnsi" w:cstheme="majorHAnsi"/>
          <w:sz w:val="26"/>
          <w:szCs w:val="26"/>
        </w:rPr>
        <w:t xml:space="preserve"> Nos résultats indiquent qu’un modèle avec plus de neurones est capable de capturer des motifs plus complexes dans les données et d'atteindre une meilleure performance.</w:t>
      </w:r>
    </w:p>
    <w:p w14:paraId="77B3EB7E" w14:textId="77777777" w:rsidR="006903AD" w:rsidRDefault="006903AD" w:rsidP="00CB6396">
      <w:pPr>
        <w:rPr>
          <w:rFonts w:asciiTheme="majorHAnsi" w:hAnsiTheme="majorHAnsi" w:cstheme="majorHAnsi"/>
          <w:sz w:val="26"/>
          <w:szCs w:val="26"/>
        </w:rPr>
      </w:pPr>
    </w:p>
    <w:p w14:paraId="540FA9AC" w14:textId="057DDEAE" w:rsidR="006903AD" w:rsidRPr="009B48F5" w:rsidRDefault="006903AD" w:rsidP="006903AD">
      <w:pPr>
        <w:jc w:val="center"/>
        <w:rPr>
          <w:rFonts w:asciiTheme="majorHAnsi" w:hAnsiTheme="majorHAnsi" w:cstheme="majorHAnsi"/>
          <w:sz w:val="26"/>
          <w:szCs w:val="26"/>
        </w:rPr>
      </w:pPr>
      <w:r>
        <w:rPr>
          <w:noProof/>
        </w:rPr>
        <w:drawing>
          <wp:inline distT="0" distB="0" distL="0" distR="0" wp14:anchorId="48D476BA" wp14:editId="19DB9C48">
            <wp:extent cx="4737100" cy="2893060"/>
            <wp:effectExtent l="12700" t="12700" r="12700" b="15240"/>
            <wp:docPr id="1218265990" name="Graphique 1">
              <a:extLst xmlns:a="http://schemas.openxmlformats.org/drawingml/2006/main">
                <a:ext uri="{FF2B5EF4-FFF2-40B4-BE49-F238E27FC236}">
                  <a16:creationId xmlns:a16="http://schemas.microsoft.com/office/drawing/2014/main" id="{068DF6E4-DFF7-A6FF-6AC2-BBF06E8E9F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355EF0E" w14:textId="77777777" w:rsidR="00F71A29" w:rsidRPr="009B48F5" w:rsidRDefault="00F71A29" w:rsidP="00CB6396">
      <w:pPr>
        <w:rPr>
          <w:rFonts w:asciiTheme="majorHAnsi" w:hAnsiTheme="majorHAnsi" w:cstheme="majorHAnsi"/>
          <w:sz w:val="26"/>
          <w:szCs w:val="26"/>
        </w:rPr>
      </w:pPr>
    </w:p>
    <w:p w14:paraId="632AE705" w14:textId="500AD892" w:rsidR="00345297" w:rsidRDefault="00F84BB2" w:rsidP="00CB6396">
      <w:pPr>
        <w:rPr>
          <w:sz w:val="26"/>
          <w:szCs w:val="26"/>
        </w:rPr>
      </w:pPr>
      <w:r w:rsidRPr="009B48F5">
        <w:rPr>
          <w:rFonts w:asciiTheme="majorHAnsi" w:hAnsiTheme="majorHAnsi" w:cstheme="majorHAnsi"/>
          <w:sz w:val="26"/>
          <w:szCs w:val="26"/>
        </w:rPr>
        <w:t xml:space="preserve">• </w:t>
      </w:r>
      <w:r w:rsidR="003433C2" w:rsidRPr="009B48F5">
        <w:rPr>
          <w:rFonts w:asciiTheme="majorHAnsi" w:hAnsiTheme="majorHAnsi" w:cstheme="majorHAnsi"/>
          <w:sz w:val="26"/>
          <w:szCs w:val="26"/>
        </w:rPr>
        <w:t>Nombre de couche</w:t>
      </w:r>
      <w:r w:rsidR="001E421E" w:rsidRPr="009B48F5">
        <w:rPr>
          <w:rFonts w:asciiTheme="majorHAnsi" w:hAnsiTheme="majorHAnsi" w:cstheme="majorHAnsi"/>
          <w:sz w:val="26"/>
          <w:szCs w:val="26"/>
        </w:rPr>
        <w:t>s</w:t>
      </w:r>
      <w:r w:rsidR="00C61608">
        <w:rPr>
          <w:sz w:val="26"/>
          <w:szCs w:val="26"/>
        </w:rPr>
        <w:br/>
      </w:r>
    </w:p>
    <w:p w14:paraId="278C02B8" w14:textId="77777777" w:rsidR="00C61608" w:rsidRDefault="00C61608" w:rsidP="00C616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batch</w:t>
      </w:r>
      <w:proofErr w:type="gramEnd"/>
      <w:r>
        <w:rPr>
          <w:rFonts w:ascii="Menlo" w:hAnsi="Menlo" w:cs="Menlo"/>
          <w:color w:val="9CDCFE"/>
          <w:sz w:val="18"/>
          <w:szCs w:val="18"/>
        </w:rPr>
        <w:t>_size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6A9955"/>
          <w:sz w:val="18"/>
          <w:szCs w:val="18"/>
        </w:rPr>
        <w:t># nombre de données lues à chaque fois</w:t>
      </w:r>
    </w:p>
    <w:p w14:paraId="415123B0" w14:textId="77777777" w:rsidR="00C61608" w:rsidRDefault="00C61608" w:rsidP="00C616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nb</w:t>
      </w:r>
      <w:proofErr w:type="gramEnd"/>
      <w:r>
        <w:rPr>
          <w:rFonts w:ascii="Menlo" w:hAnsi="Menlo" w:cs="Menlo"/>
          <w:color w:val="9CDCFE"/>
          <w:sz w:val="18"/>
          <w:szCs w:val="18"/>
        </w:rPr>
        <w:t>_epochs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6A9955"/>
          <w:sz w:val="18"/>
          <w:szCs w:val="18"/>
        </w:rPr>
        <w:t># nombre de fois que la base de données sera lue</w:t>
      </w:r>
    </w:p>
    <w:p w14:paraId="60D2DE6B" w14:textId="77777777" w:rsidR="00C61608" w:rsidRDefault="00C61608" w:rsidP="00C616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eta</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0.0001</w:t>
      </w:r>
      <w:r>
        <w:rPr>
          <w:rFonts w:ascii="Menlo" w:hAnsi="Menlo" w:cs="Menlo"/>
          <w:color w:val="CCCCCC"/>
          <w:sz w:val="18"/>
          <w:szCs w:val="18"/>
        </w:rPr>
        <w:t xml:space="preserve"> </w:t>
      </w:r>
      <w:r>
        <w:rPr>
          <w:rFonts w:ascii="Menlo" w:hAnsi="Menlo" w:cs="Menlo"/>
          <w:color w:val="6A9955"/>
          <w:sz w:val="18"/>
          <w:szCs w:val="18"/>
        </w:rPr>
        <w:t># taux d'apprentissage</w:t>
      </w:r>
    </w:p>
    <w:p w14:paraId="14AB93A7" w14:textId="77777777" w:rsidR="00C61608" w:rsidRDefault="00C61608" w:rsidP="00C616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number</w:t>
      </w:r>
      <w:proofErr w:type="gramEnd"/>
      <w:r>
        <w:rPr>
          <w:rFonts w:ascii="Menlo" w:hAnsi="Menlo" w:cs="Menlo"/>
          <w:color w:val="9CDCFE"/>
          <w:sz w:val="18"/>
          <w:szCs w:val="18"/>
        </w:rPr>
        <w:t>_of_hidden_layers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6A9955"/>
          <w:sz w:val="18"/>
          <w:szCs w:val="18"/>
        </w:rPr>
        <w:t xml:space="preserve"># nombre de couches cachées </w:t>
      </w:r>
    </w:p>
    <w:p w14:paraId="2663A5D0" w14:textId="77777777" w:rsidR="00C61608" w:rsidRDefault="00C61608" w:rsidP="00C61608">
      <w:pPr>
        <w:shd w:val="clear" w:color="auto" w:fill="1F1F1F"/>
        <w:spacing w:line="270" w:lineRule="atLeast"/>
        <w:rPr>
          <w:rFonts w:ascii="Menlo" w:hAnsi="Menlo" w:cs="Menlo"/>
          <w:color w:val="CCCCCC"/>
          <w:sz w:val="18"/>
          <w:szCs w:val="18"/>
        </w:rPr>
      </w:pPr>
    </w:p>
    <w:p w14:paraId="57DCD4C2" w14:textId="77777777" w:rsidR="00C61608" w:rsidRDefault="00C61608" w:rsidP="00C616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poids initiaux</w:t>
      </w:r>
    </w:p>
    <w:p w14:paraId="4DDAF928" w14:textId="77777777" w:rsidR="00C61608" w:rsidRDefault="00C61608" w:rsidP="00C616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w</w:t>
      </w:r>
      <w:proofErr w:type="gramEnd"/>
      <w:r>
        <w:rPr>
          <w:rFonts w:ascii="Menlo" w:hAnsi="Menlo" w:cs="Menlo"/>
          <w:color w:val="9CDCFE"/>
          <w:sz w:val="18"/>
          <w:szCs w:val="18"/>
        </w:rPr>
        <w:t>_min</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0.05</w:t>
      </w:r>
    </w:p>
    <w:p w14:paraId="649555D6" w14:textId="77777777" w:rsidR="00C61608" w:rsidRDefault="00C61608" w:rsidP="00C6160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w</w:t>
      </w:r>
      <w:proofErr w:type="gramEnd"/>
      <w:r>
        <w:rPr>
          <w:rFonts w:ascii="Menlo" w:hAnsi="Menlo" w:cs="Menlo"/>
          <w:color w:val="9CDCFE"/>
          <w:sz w:val="18"/>
          <w:szCs w:val="18"/>
        </w:rPr>
        <w:t>_max</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0.05</w:t>
      </w:r>
    </w:p>
    <w:p w14:paraId="73E15BCF" w14:textId="77777777" w:rsidR="00C61608" w:rsidRDefault="00C61608" w:rsidP="00CB6396">
      <w:pPr>
        <w:rPr>
          <w:sz w:val="26"/>
          <w:szCs w:val="26"/>
        </w:rPr>
      </w:pPr>
    </w:p>
    <w:p w14:paraId="1F865D5F" w14:textId="04C96344" w:rsidR="00C61608" w:rsidRDefault="00C61608" w:rsidP="00CB6396">
      <w:pPr>
        <w:rPr>
          <w:sz w:val="26"/>
          <w:szCs w:val="26"/>
        </w:rPr>
      </w:pPr>
      <w:r w:rsidRPr="009B48F5">
        <w:rPr>
          <w:rFonts w:asciiTheme="majorHAnsi" w:hAnsiTheme="majorHAnsi" w:cstheme="majorHAnsi"/>
          <w:sz w:val="26"/>
          <w:szCs w:val="26"/>
        </w:rPr>
        <w:t xml:space="preserve">Et </w:t>
      </w:r>
      <w:r w:rsidR="00DD284A" w:rsidRPr="009B48F5">
        <w:rPr>
          <w:rFonts w:asciiTheme="majorHAnsi" w:hAnsiTheme="majorHAnsi" w:cstheme="majorHAnsi"/>
          <w:sz w:val="26"/>
          <w:szCs w:val="26"/>
        </w:rPr>
        <w:t>12</w:t>
      </w:r>
      <w:r w:rsidR="00170668" w:rsidRPr="009B48F5">
        <w:rPr>
          <w:rFonts w:asciiTheme="majorHAnsi" w:hAnsiTheme="majorHAnsi" w:cstheme="majorHAnsi"/>
          <w:sz w:val="26"/>
          <w:szCs w:val="26"/>
        </w:rPr>
        <w:t>8</w:t>
      </w:r>
      <w:r w:rsidRPr="009B48F5">
        <w:rPr>
          <w:rFonts w:asciiTheme="majorHAnsi" w:hAnsiTheme="majorHAnsi" w:cstheme="majorHAnsi"/>
          <w:sz w:val="26"/>
          <w:szCs w:val="26"/>
        </w:rPr>
        <w:t xml:space="preserve"> neurones par couche</w:t>
      </w:r>
      <w:r w:rsidR="00197C89" w:rsidRPr="009B48F5">
        <w:rPr>
          <w:rFonts w:asciiTheme="majorHAnsi" w:hAnsiTheme="majorHAnsi" w:cstheme="majorHAnsi"/>
          <w:sz w:val="26"/>
          <w:szCs w:val="26"/>
        </w:rPr>
        <w:t xml:space="preserve"> (On change évidement le code de façon à pouvoir intégrer plus de deux couches cachées).</w:t>
      </w:r>
      <w:r w:rsidR="00197C89">
        <w:rPr>
          <w:sz w:val="26"/>
          <w:szCs w:val="26"/>
        </w:rPr>
        <w:t xml:space="preserve"> </w:t>
      </w:r>
      <w:r>
        <w:rPr>
          <w:sz w:val="26"/>
          <w:szCs w:val="26"/>
        </w:rPr>
        <w:br/>
      </w:r>
    </w:p>
    <w:tbl>
      <w:tblPr>
        <w:tblStyle w:val="Grilledutableau"/>
        <w:tblW w:w="0" w:type="auto"/>
        <w:tblLook w:val="04A0" w:firstRow="1" w:lastRow="0" w:firstColumn="1" w:lastColumn="0" w:noHBand="0" w:noVBand="1"/>
      </w:tblPr>
      <w:tblGrid>
        <w:gridCol w:w="1493"/>
        <w:gridCol w:w="1493"/>
        <w:gridCol w:w="1494"/>
        <w:gridCol w:w="1494"/>
        <w:gridCol w:w="1494"/>
      </w:tblGrid>
      <w:tr w:rsidR="00C25332" w14:paraId="219B0315" w14:textId="7A5CA0F9" w:rsidTr="00270FF6">
        <w:tc>
          <w:tcPr>
            <w:tcW w:w="1493" w:type="dxa"/>
          </w:tcPr>
          <w:p w14:paraId="2824910F" w14:textId="43DC00C9" w:rsidR="00C25332" w:rsidRDefault="00C25332" w:rsidP="00307F7F">
            <w:pPr>
              <w:pStyle w:val="NormalWeb"/>
            </w:pPr>
            <w:r>
              <w:t>Nb couches cachées</w:t>
            </w:r>
          </w:p>
        </w:tc>
        <w:tc>
          <w:tcPr>
            <w:tcW w:w="1493" w:type="dxa"/>
          </w:tcPr>
          <w:p w14:paraId="1DDDC205" w14:textId="3DB29329" w:rsidR="00C25332" w:rsidRDefault="00C25332" w:rsidP="00307F7F">
            <w:pPr>
              <w:pStyle w:val="NormalWeb"/>
            </w:pPr>
            <w:r>
              <w:t>2</w:t>
            </w:r>
          </w:p>
        </w:tc>
        <w:tc>
          <w:tcPr>
            <w:tcW w:w="1494" w:type="dxa"/>
          </w:tcPr>
          <w:p w14:paraId="5F68FDED" w14:textId="344F53B3" w:rsidR="00C25332" w:rsidRDefault="00C25332" w:rsidP="00307F7F">
            <w:pPr>
              <w:pStyle w:val="NormalWeb"/>
            </w:pPr>
            <w:r>
              <w:t>3</w:t>
            </w:r>
          </w:p>
        </w:tc>
        <w:tc>
          <w:tcPr>
            <w:tcW w:w="1494" w:type="dxa"/>
          </w:tcPr>
          <w:p w14:paraId="59E24B35" w14:textId="68C91EAF" w:rsidR="00C25332" w:rsidRDefault="00C25332" w:rsidP="00307F7F">
            <w:pPr>
              <w:pStyle w:val="NormalWeb"/>
            </w:pPr>
            <w:r>
              <w:t>4</w:t>
            </w:r>
          </w:p>
        </w:tc>
        <w:tc>
          <w:tcPr>
            <w:tcW w:w="1494" w:type="dxa"/>
          </w:tcPr>
          <w:p w14:paraId="596C0F7D" w14:textId="6C39FA9F" w:rsidR="00C25332" w:rsidRDefault="00C25332" w:rsidP="00307F7F">
            <w:pPr>
              <w:pStyle w:val="NormalWeb"/>
            </w:pPr>
            <w:r>
              <w:t>5</w:t>
            </w:r>
          </w:p>
        </w:tc>
      </w:tr>
      <w:tr w:rsidR="00C25332" w:rsidRPr="002345B9" w14:paraId="07530BD8" w14:textId="45865ED7" w:rsidTr="00270FF6">
        <w:tc>
          <w:tcPr>
            <w:tcW w:w="1493" w:type="dxa"/>
          </w:tcPr>
          <w:p w14:paraId="52D1F9D8" w14:textId="77777777" w:rsidR="00C25332" w:rsidRDefault="00C25332" w:rsidP="00307F7F">
            <w:pPr>
              <w:pStyle w:val="NormalWeb"/>
            </w:pPr>
            <w:r>
              <w:t>Taux initial de bonnes réponses</w:t>
            </w:r>
          </w:p>
        </w:tc>
        <w:tc>
          <w:tcPr>
            <w:tcW w:w="1493" w:type="dxa"/>
          </w:tcPr>
          <w:p w14:paraId="5C6ABCAB" w14:textId="5912AEA6" w:rsidR="00C25332" w:rsidRPr="002345B9" w:rsidRDefault="00C25332" w:rsidP="00307F7F">
            <w:pPr>
              <w:pStyle w:val="NormalWeb"/>
              <w:rPr>
                <w:b/>
                <w:bCs/>
              </w:rPr>
            </w:pPr>
            <w:r w:rsidRPr="002345B9">
              <w:rPr>
                <w:b/>
                <w:bCs/>
              </w:rPr>
              <w:t>0.</w:t>
            </w:r>
            <w:r w:rsidR="004827E5">
              <w:rPr>
                <w:b/>
                <w:bCs/>
              </w:rPr>
              <w:t>7594</w:t>
            </w:r>
          </w:p>
        </w:tc>
        <w:tc>
          <w:tcPr>
            <w:tcW w:w="1494" w:type="dxa"/>
          </w:tcPr>
          <w:p w14:paraId="05D4C6DD" w14:textId="7A4EB5DE" w:rsidR="00C25332" w:rsidRPr="002345B9" w:rsidRDefault="00C25332" w:rsidP="00307F7F">
            <w:pPr>
              <w:pStyle w:val="NormalWeb"/>
              <w:rPr>
                <w:b/>
                <w:bCs/>
              </w:rPr>
            </w:pPr>
            <w:r w:rsidRPr="002345B9">
              <w:rPr>
                <w:b/>
                <w:bCs/>
              </w:rPr>
              <w:t>0.</w:t>
            </w:r>
            <w:r w:rsidR="00540BDA">
              <w:rPr>
                <w:b/>
                <w:bCs/>
              </w:rPr>
              <w:t>4467</w:t>
            </w:r>
          </w:p>
        </w:tc>
        <w:tc>
          <w:tcPr>
            <w:tcW w:w="1494" w:type="dxa"/>
          </w:tcPr>
          <w:p w14:paraId="4EDDBE7D" w14:textId="77777777" w:rsidR="00C25332" w:rsidRPr="002345B9" w:rsidRDefault="00C25332" w:rsidP="00307F7F">
            <w:pPr>
              <w:pStyle w:val="NormalWeb"/>
              <w:rPr>
                <w:b/>
                <w:bCs/>
              </w:rPr>
            </w:pPr>
            <w:r w:rsidRPr="002345B9">
              <w:rPr>
                <w:b/>
                <w:bCs/>
              </w:rPr>
              <w:t>0.</w:t>
            </w:r>
            <w:r>
              <w:rPr>
                <w:b/>
                <w:bCs/>
              </w:rPr>
              <w:t>1084</w:t>
            </w:r>
          </w:p>
        </w:tc>
        <w:tc>
          <w:tcPr>
            <w:tcW w:w="1494" w:type="dxa"/>
          </w:tcPr>
          <w:p w14:paraId="2BE18FB6" w14:textId="77777777" w:rsidR="00C25332" w:rsidRPr="002345B9" w:rsidRDefault="00C25332" w:rsidP="00307F7F">
            <w:pPr>
              <w:pStyle w:val="NormalWeb"/>
              <w:rPr>
                <w:b/>
                <w:bCs/>
              </w:rPr>
            </w:pPr>
            <w:r w:rsidRPr="002345B9">
              <w:rPr>
                <w:b/>
                <w:bCs/>
              </w:rPr>
              <w:t>0.1</w:t>
            </w:r>
            <w:r>
              <w:rPr>
                <w:b/>
                <w:bCs/>
              </w:rPr>
              <w:t>084</w:t>
            </w:r>
          </w:p>
        </w:tc>
      </w:tr>
      <w:tr w:rsidR="00C25332" w:rsidRPr="002345B9" w14:paraId="39330D64" w14:textId="152D4569" w:rsidTr="00270FF6">
        <w:tc>
          <w:tcPr>
            <w:tcW w:w="1493" w:type="dxa"/>
          </w:tcPr>
          <w:p w14:paraId="17F9FEF7" w14:textId="77777777" w:rsidR="00C25332" w:rsidRDefault="00C25332" w:rsidP="00307F7F">
            <w:pPr>
              <w:pStyle w:val="NormalWeb"/>
            </w:pPr>
            <w:r>
              <w:t>Taux final de bonnes réponses</w:t>
            </w:r>
          </w:p>
        </w:tc>
        <w:tc>
          <w:tcPr>
            <w:tcW w:w="1493" w:type="dxa"/>
          </w:tcPr>
          <w:p w14:paraId="6CB7049F" w14:textId="08164828" w:rsidR="00C25332" w:rsidRPr="002345B9" w:rsidRDefault="00C25332" w:rsidP="00307F7F">
            <w:pPr>
              <w:pStyle w:val="NormalWeb"/>
              <w:rPr>
                <w:b/>
                <w:bCs/>
              </w:rPr>
            </w:pPr>
            <w:r w:rsidRPr="002345B9">
              <w:rPr>
                <w:b/>
                <w:bCs/>
              </w:rPr>
              <w:t>0.</w:t>
            </w:r>
            <w:r w:rsidR="004827E5">
              <w:rPr>
                <w:b/>
                <w:bCs/>
              </w:rPr>
              <w:t>9367</w:t>
            </w:r>
          </w:p>
        </w:tc>
        <w:tc>
          <w:tcPr>
            <w:tcW w:w="1494" w:type="dxa"/>
          </w:tcPr>
          <w:p w14:paraId="44393F1F" w14:textId="0AC1F668" w:rsidR="00C25332" w:rsidRPr="002345B9" w:rsidRDefault="00C25332" w:rsidP="00307F7F">
            <w:pPr>
              <w:pStyle w:val="NormalWeb"/>
              <w:rPr>
                <w:b/>
                <w:bCs/>
              </w:rPr>
            </w:pPr>
            <w:r w:rsidRPr="002345B9">
              <w:rPr>
                <w:b/>
                <w:bCs/>
              </w:rPr>
              <w:t>0.</w:t>
            </w:r>
            <w:r w:rsidR="00457530">
              <w:rPr>
                <w:b/>
                <w:bCs/>
              </w:rPr>
              <w:t>9166</w:t>
            </w:r>
          </w:p>
        </w:tc>
        <w:tc>
          <w:tcPr>
            <w:tcW w:w="1494" w:type="dxa"/>
          </w:tcPr>
          <w:p w14:paraId="63376FBC" w14:textId="1109DAE3" w:rsidR="00C25332" w:rsidRPr="002345B9" w:rsidRDefault="00C25332" w:rsidP="00307F7F">
            <w:pPr>
              <w:pStyle w:val="NormalWeb"/>
              <w:rPr>
                <w:b/>
                <w:bCs/>
              </w:rPr>
            </w:pPr>
            <w:r w:rsidRPr="002345B9">
              <w:rPr>
                <w:b/>
                <w:bCs/>
              </w:rPr>
              <w:t>0.</w:t>
            </w:r>
            <w:r w:rsidR="00D40D1E">
              <w:rPr>
                <w:b/>
                <w:bCs/>
              </w:rPr>
              <w:t>7160</w:t>
            </w:r>
          </w:p>
        </w:tc>
        <w:tc>
          <w:tcPr>
            <w:tcW w:w="1494" w:type="dxa"/>
          </w:tcPr>
          <w:p w14:paraId="60C67994" w14:textId="77777777" w:rsidR="00C25332" w:rsidRPr="002345B9" w:rsidRDefault="00C25332" w:rsidP="00307F7F">
            <w:pPr>
              <w:pStyle w:val="NormalWeb"/>
              <w:rPr>
                <w:b/>
                <w:bCs/>
              </w:rPr>
            </w:pPr>
            <w:r w:rsidRPr="002345B9">
              <w:rPr>
                <w:b/>
                <w:bCs/>
              </w:rPr>
              <w:t>0.</w:t>
            </w:r>
            <w:r>
              <w:rPr>
                <w:b/>
                <w:bCs/>
              </w:rPr>
              <w:t>1084</w:t>
            </w:r>
          </w:p>
        </w:tc>
      </w:tr>
    </w:tbl>
    <w:p w14:paraId="74B47CE2" w14:textId="77777777" w:rsidR="00F8375A" w:rsidRDefault="00F8375A" w:rsidP="00CB6396">
      <w:pPr>
        <w:rPr>
          <w:sz w:val="26"/>
          <w:szCs w:val="26"/>
        </w:rPr>
      </w:pPr>
    </w:p>
    <w:p w14:paraId="1A94A812" w14:textId="77777777" w:rsidR="007A7FD2" w:rsidRDefault="007A7FD2" w:rsidP="00CB6396">
      <w:pPr>
        <w:rPr>
          <w:rFonts w:asciiTheme="majorHAnsi" w:hAnsiTheme="majorHAnsi" w:cstheme="majorHAnsi"/>
          <w:sz w:val="26"/>
          <w:szCs w:val="26"/>
        </w:rPr>
      </w:pPr>
    </w:p>
    <w:p w14:paraId="33801379" w14:textId="77777777" w:rsidR="007A7FD2" w:rsidRDefault="007A7FD2" w:rsidP="00CB6396">
      <w:pPr>
        <w:rPr>
          <w:rFonts w:asciiTheme="majorHAnsi" w:hAnsiTheme="majorHAnsi" w:cstheme="majorHAnsi"/>
          <w:sz w:val="26"/>
          <w:szCs w:val="26"/>
        </w:rPr>
      </w:pPr>
    </w:p>
    <w:p w14:paraId="39A91941" w14:textId="77777777" w:rsidR="007A7FD2" w:rsidRDefault="007A7FD2" w:rsidP="00CB6396">
      <w:pPr>
        <w:rPr>
          <w:rFonts w:asciiTheme="majorHAnsi" w:hAnsiTheme="majorHAnsi" w:cstheme="majorHAnsi"/>
          <w:sz w:val="26"/>
          <w:szCs w:val="26"/>
        </w:rPr>
      </w:pPr>
    </w:p>
    <w:p w14:paraId="664DBF50" w14:textId="5377E56B" w:rsidR="00197C89" w:rsidRDefault="00197C89" w:rsidP="00CB6396">
      <w:pPr>
        <w:rPr>
          <w:rFonts w:asciiTheme="majorHAnsi" w:hAnsiTheme="majorHAnsi" w:cstheme="majorHAnsi"/>
          <w:sz w:val="26"/>
          <w:szCs w:val="26"/>
        </w:rPr>
      </w:pPr>
      <w:r w:rsidRPr="009B48F5">
        <w:rPr>
          <w:rFonts w:asciiTheme="majorHAnsi" w:hAnsiTheme="majorHAnsi" w:cstheme="majorHAnsi"/>
          <w:sz w:val="26"/>
          <w:szCs w:val="26"/>
        </w:rPr>
        <w:lastRenderedPageBreak/>
        <w:t>On remarque plusieurs points importants face à ces résultats. Premièrement, l’ajout de couche cachée augmente la complexité du modèle, ce qui signifie une plus grande sensibilité aux problèmes de surapprentissage donc moins de performances.</w:t>
      </w:r>
      <w:r w:rsidR="00B75A05" w:rsidRPr="009B48F5">
        <w:rPr>
          <w:rFonts w:asciiTheme="majorHAnsi" w:hAnsiTheme="majorHAnsi" w:cstheme="majorHAnsi"/>
          <w:sz w:val="26"/>
          <w:szCs w:val="26"/>
        </w:rPr>
        <w:t xml:space="preserve"> Ce problème de surapprentissage se traduit par le fait que le modèle semble avoir du mal à généraliser à partir des données d’entraînement des nouvelles données. Nous remarquons aussi que le taux initial de bonnes réponses </w:t>
      </w:r>
      <w:r w:rsidR="006903AD" w:rsidRPr="009B48F5">
        <w:rPr>
          <w:rFonts w:asciiTheme="majorHAnsi" w:hAnsiTheme="majorHAnsi" w:cstheme="majorHAnsi"/>
          <w:sz w:val="26"/>
          <w:szCs w:val="26"/>
        </w:rPr>
        <w:t>change</w:t>
      </w:r>
      <w:r w:rsidR="00B75A05" w:rsidRPr="009B48F5">
        <w:rPr>
          <w:rFonts w:asciiTheme="majorHAnsi" w:hAnsiTheme="majorHAnsi" w:cstheme="majorHAnsi"/>
          <w:sz w:val="26"/>
          <w:szCs w:val="26"/>
        </w:rPr>
        <w:t xml:space="preserve"> drastiquement selon le nombre de couches cachées, le modèle avec deux couches cachées </w:t>
      </w:r>
      <w:r w:rsidR="006903AD">
        <w:rPr>
          <w:rFonts w:asciiTheme="majorHAnsi" w:hAnsiTheme="majorHAnsi" w:cstheme="majorHAnsi"/>
          <w:sz w:val="26"/>
          <w:szCs w:val="26"/>
        </w:rPr>
        <w:t>donne</w:t>
      </w:r>
      <w:r w:rsidR="00B75A05" w:rsidRPr="009B48F5">
        <w:rPr>
          <w:rFonts w:asciiTheme="majorHAnsi" w:hAnsiTheme="majorHAnsi" w:cstheme="majorHAnsi"/>
          <w:sz w:val="26"/>
          <w:szCs w:val="26"/>
        </w:rPr>
        <w:t xml:space="preserve"> le meilleur résultat initial et il sera donc plus simple d’apprendre pour ce modèle. Cependant, le modèle avec 3 couches cachées </w:t>
      </w:r>
      <w:r w:rsidR="006903AD">
        <w:rPr>
          <w:rFonts w:asciiTheme="majorHAnsi" w:hAnsiTheme="majorHAnsi" w:cstheme="majorHAnsi"/>
          <w:sz w:val="26"/>
          <w:szCs w:val="26"/>
        </w:rPr>
        <w:t xml:space="preserve">à </w:t>
      </w:r>
      <w:r w:rsidR="00B75A05" w:rsidRPr="009B48F5">
        <w:rPr>
          <w:rFonts w:asciiTheme="majorHAnsi" w:hAnsiTheme="majorHAnsi" w:cstheme="majorHAnsi"/>
          <w:sz w:val="26"/>
          <w:szCs w:val="26"/>
        </w:rPr>
        <w:t xml:space="preserve">un taux initial beaucoup plus élevé mais le taux final est quasiment le même que pour le premier modèle, ce qui montre une meilleure performance même si la performance finale est un peu moins intéressante. On peut donc imaginer qu’il est le modèle qui « apprend » le plus vite et, il faut prendre en compte l’influence des autres hyperparamètres (si l’on prend les valeurs optimales trouvées avant pour les autres paramètres, alors il sera tout aussi intéressant de travailler avec plus de couches cachées). En résumé, le nombre de couches cachées le plus « sûr » est de 2 mais on ne peut pas conclure quant à un choix de nombre de couches cachées optimales car ce choix dépendra des autres paramètres choisis globalement. </w:t>
      </w:r>
    </w:p>
    <w:p w14:paraId="6A94A63B" w14:textId="77777777" w:rsidR="006903AD" w:rsidRDefault="006903AD" w:rsidP="00CB6396">
      <w:pPr>
        <w:rPr>
          <w:rFonts w:asciiTheme="majorHAnsi" w:hAnsiTheme="majorHAnsi" w:cstheme="majorHAnsi"/>
          <w:sz w:val="26"/>
          <w:szCs w:val="26"/>
        </w:rPr>
      </w:pPr>
    </w:p>
    <w:p w14:paraId="725A8866" w14:textId="406AD5BA" w:rsidR="006903AD" w:rsidRPr="009B48F5" w:rsidRDefault="006903AD" w:rsidP="006903AD">
      <w:pPr>
        <w:jc w:val="center"/>
        <w:rPr>
          <w:rFonts w:asciiTheme="majorHAnsi" w:hAnsiTheme="majorHAnsi" w:cstheme="majorHAnsi"/>
          <w:sz w:val="26"/>
          <w:szCs w:val="26"/>
        </w:rPr>
      </w:pPr>
      <w:r>
        <w:rPr>
          <w:noProof/>
        </w:rPr>
        <w:drawing>
          <wp:inline distT="0" distB="0" distL="0" distR="0" wp14:anchorId="5D961B15" wp14:editId="6299DEA7">
            <wp:extent cx="4770120" cy="2928620"/>
            <wp:effectExtent l="12700" t="12700" r="17780" b="17780"/>
            <wp:docPr id="787257208" name="Graphique 1">
              <a:extLst xmlns:a="http://schemas.openxmlformats.org/drawingml/2006/main">
                <a:ext uri="{FF2B5EF4-FFF2-40B4-BE49-F238E27FC236}">
                  <a16:creationId xmlns:a16="http://schemas.microsoft.com/office/drawing/2014/main" id="{1D169EA1-24EC-B0EB-02D7-72A6FF6FB9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CD17008" w14:textId="77777777" w:rsidR="00197C89" w:rsidRDefault="00197C89" w:rsidP="00CB6396">
      <w:pPr>
        <w:rPr>
          <w:rFonts w:asciiTheme="majorHAnsi" w:hAnsiTheme="majorHAnsi" w:cstheme="majorHAnsi"/>
          <w:sz w:val="26"/>
          <w:szCs w:val="26"/>
        </w:rPr>
      </w:pPr>
    </w:p>
    <w:p w14:paraId="401F9C64" w14:textId="77777777" w:rsidR="006903AD" w:rsidRPr="009B48F5" w:rsidRDefault="006903AD" w:rsidP="00CB6396">
      <w:pPr>
        <w:rPr>
          <w:rFonts w:asciiTheme="majorHAnsi" w:hAnsiTheme="majorHAnsi" w:cstheme="majorHAnsi"/>
          <w:sz w:val="26"/>
          <w:szCs w:val="26"/>
        </w:rPr>
      </w:pPr>
    </w:p>
    <w:p w14:paraId="57CAFAC6" w14:textId="396D43BE" w:rsidR="00C61608" w:rsidRDefault="00BA5B79" w:rsidP="00CB6396">
      <w:pPr>
        <w:rPr>
          <w:sz w:val="26"/>
          <w:szCs w:val="26"/>
        </w:rPr>
      </w:pPr>
      <w:r w:rsidRPr="009B48F5">
        <w:rPr>
          <w:rFonts w:asciiTheme="majorHAnsi" w:hAnsiTheme="majorHAnsi" w:cstheme="majorHAnsi"/>
          <w:sz w:val="26"/>
          <w:szCs w:val="26"/>
        </w:rPr>
        <w:t xml:space="preserve">• La taille des mini </w:t>
      </w:r>
      <w:proofErr w:type="spellStart"/>
      <w:r w:rsidRPr="009B48F5">
        <w:rPr>
          <w:rFonts w:asciiTheme="majorHAnsi" w:hAnsiTheme="majorHAnsi" w:cstheme="majorHAnsi"/>
          <w:sz w:val="26"/>
          <w:szCs w:val="26"/>
        </w:rPr>
        <w:t>batchs</w:t>
      </w:r>
      <w:proofErr w:type="spellEnd"/>
      <w:r>
        <w:rPr>
          <w:sz w:val="26"/>
          <w:szCs w:val="26"/>
        </w:rPr>
        <w:br/>
      </w:r>
    </w:p>
    <w:tbl>
      <w:tblPr>
        <w:tblStyle w:val="Grilledutableau"/>
        <w:tblW w:w="0" w:type="auto"/>
        <w:tblLook w:val="04A0" w:firstRow="1" w:lastRow="0" w:firstColumn="1" w:lastColumn="0" w:noHBand="0" w:noVBand="1"/>
      </w:tblPr>
      <w:tblGrid>
        <w:gridCol w:w="1493"/>
        <w:gridCol w:w="1493"/>
        <w:gridCol w:w="1494"/>
        <w:gridCol w:w="1494"/>
        <w:gridCol w:w="1494"/>
        <w:gridCol w:w="1494"/>
      </w:tblGrid>
      <w:tr w:rsidR="00330A97" w14:paraId="3E5DF4F1" w14:textId="59DFDA6B" w:rsidTr="00B75089">
        <w:tc>
          <w:tcPr>
            <w:tcW w:w="1493" w:type="dxa"/>
          </w:tcPr>
          <w:p w14:paraId="2A5B7533" w14:textId="2FCCB3E7" w:rsidR="00330A97" w:rsidRDefault="00330A97" w:rsidP="00307F7F">
            <w:pPr>
              <w:pStyle w:val="NormalWeb"/>
            </w:pPr>
            <w:r>
              <w:t xml:space="preserve">Taille mini </w:t>
            </w:r>
            <w:proofErr w:type="spellStart"/>
            <w:r>
              <w:t>batchs</w:t>
            </w:r>
            <w:proofErr w:type="spellEnd"/>
          </w:p>
        </w:tc>
        <w:tc>
          <w:tcPr>
            <w:tcW w:w="1493" w:type="dxa"/>
          </w:tcPr>
          <w:p w14:paraId="11ABEE36" w14:textId="77777777" w:rsidR="00330A97" w:rsidRDefault="00330A97" w:rsidP="00307F7F">
            <w:pPr>
              <w:pStyle w:val="NormalWeb"/>
            </w:pPr>
            <w:r>
              <w:t>2</w:t>
            </w:r>
          </w:p>
        </w:tc>
        <w:tc>
          <w:tcPr>
            <w:tcW w:w="1494" w:type="dxa"/>
          </w:tcPr>
          <w:p w14:paraId="0BDE4870" w14:textId="3D536A14" w:rsidR="00330A97" w:rsidRDefault="00330A97" w:rsidP="00307F7F">
            <w:pPr>
              <w:pStyle w:val="NormalWeb"/>
            </w:pPr>
            <w:r>
              <w:t>5</w:t>
            </w:r>
          </w:p>
        </w:tc>
        <w:tc>
          <w:tcPr>
            <w:tcW w:w="1494" w:type="dxa"/>
          </w:tcPr>
          <w:p w14:paraId="698DBAB7" w14:textId="17FDB74B" w:rsidR="00330A97" w:rsidRDefault="00330A97" w:rsidP="00307F7F">
            <w:pPr>
              <w:pStyle w:val="NormalWeb"/>
            </w:pPr>
            <w:r>
              <w:t>15</w:t>
            </w:r>
          </w:p>
        </w:tc>
        <w:tc>
          <w:tcPr>
            <w:tcW w:w="1494" w:type="dxa"/>
          </w:tcPr>
          <w:p w14:paraId="7D40EA00" w14:textId="37DDD096" w:rsidR="00330A97" w:rsidRDefault="00330A97" w:rsidP="00307F7F">
            <w:pPr>
              <w:pStyle w:val="NormalWeb"/>
            </w:pPr>
            <w:r>
              <w:t>50</w:t>
            </w:r>
          </w:p>
        </w:tc>
        <w:tc>
          <w:tcPr>
            <w:tcW w:w="1494" w:type="dxa"/>
          </w:tcPr>
          <w:p w14:paraId="7BCB1D79" w14:textId="448D5552" w:rsidR="00330A97" w:rsidRDefault="00330A97" w:rsidP="00307F7F">
            <w:pPr>
              <w:pStyle w:val="NormalWeb"/>
            </w:pPr>
            <w:r>
              <w:t>200</w:t>
            </w:r>
          </w:p>
        </w:tc>
      </w:tr>
      <w:tr w:rsidR="00330A97" w:rsidRPr="002345B9" w14:paraId="2076A3FD" w14:textId="3A36ACA9" w:rsidTr="00B75089">
        <w:tc>
          <w:tcPr>
            <w:tcW w:w="1493" w:type="dxa"/>
          </w:tcPr>
          <w:p w14:paraId="358A8D74" w14:textId="77777777" w:rsidR="00330A97" w:rsidRDefault="00330A97" w:rsidP="00307F7F">
            <w:pPr>
              <w:pStyle w:val="NormalWeb"/>
            </w:pPr>
            <w:r>
              <w:t>Taux initial de bonnes réponses</w:t>
            </w:r>
          </w:p>
        </w:tc>
        <w:tc>
          <w:tcPr>
            <w:tcW w:w="1493" w:type="dxa"/>
          </w:tcPr>
          <w:p w14:paraId="1F61750F" w14:textId="036A4853" w:rsidR="00330A97" w:rsidRPr="002345B9" w:rsidRDefault="00330A97" w:rsidP="00307F7F">
            <w:pPr>
              <w:pStyle w:val="NormalWeb"/>
              <w:rPr>
                <w:b/>
                <w:bCs/>
              </w:rPr>
            </w:pPr>
            <w:r w:rsidRPr="002345B9">
              <w:rPr>
                <w:b/>
                <w:bCs/>
              </w:rPr>
              <w:t>0.</w:t>
            </w:r>
            <w:r>
              <w:rPr>
                <w:b/>
                <w:bCs/>
              </w:rPr>
              <w:t>7</w:t>
            </w:r>
            <w:r w:rsidR="0080514B">
              <w:rPr>
                <w:b/>
                <w:bCs/>
              </w:rPr>
              <w:t>263</w:t>
            </w:r>
          </w:p>
        </w:tc>
        <w:tc>
          <w:tcPr>
            <w:tcW w:w="1494" w:type="dxa"/>
          </w:tcPr>
          <w:p w14:paraId="78D472B9" w14:textId="7017F2FF" w:rsidR="00330A97" w:rsidRPr="002345B9" w:rsidRDefault="00330A97" w:rsidP="00307F7F">
            <w:pPr>
              <w:pStyle w:val="NormalWeb"/>
              <w:rPr>
                <w:b/>
                <w:bCs/>
              </w:rPr>
            </w:pPr>
            <w:r w:rsidRPr="002345B9">
              <w:rPr>
                <w:b/>
                <w:bCs/>
              </w:rPr>
              <w:t>0.</w:t>
            </w:r>
            <w:r w:rsidR="001F035F">
              <w:rPr>
                <w:b/>
                <w:bCs/>
              </w:rPr>
              <w:t>7404</w:t>
            </w:r>
          </w:p>
        </w:tc>
        <w:tc>
          <w:tcPr>
            <w:tcW w:w="1494" w:type="dxa"/>
          </w:tcPr>
          <w:p w14:paraId="09421ED8" w14:textId="31E10AE5" w:rsidR="00330A97" w:rsidRPr="002345B9" w:rsidRDefault="00330A97" w:rsidP="00307F7F">
            <w:pPr>
              <w:pStyle w:val="NormalWeb"/>
              <w:rPr>
                <w:b/>
                <w:bCs/>
              </w:rPr>
            </w:pPr>
            <w:r w:rsidRPr="002345B9">
              <w:rPr>
                <w:b/>
                <w:bCs/>
              </w:rPr>
              <w:t>0.</w:t>
            </w:r>
            <w:r w:rsidR="00043408">
              <w:rPr>
                <w:b/>
                <w:bCs/>
              </w:rPr>
              <w:t>7370</w:t>
            </w:r>
          </w:p>
        </w:tc>
        <w:tc>
          <w:tcPr>
            <w:tcW w:w="1494" w:type="dxa"/>
          </w:tcPr>
          <w:p w14:paraId="48A5ECB4" w14:textId="50D492FE" w:rsidR="00330A97" w:rsidRPr="002345B9" w:rsidRDefault="00330A97" w:rsidP="00307F7F">
            <w:pPr>
              <w:pStyle w:val="NormalWeb"/>
              <w:rPr>
                <w:b/>
                <w:bCs/>
              </w:rPr>
            </w:pPr>
            <w:r w:rsidRPr="002345B9">
              <w:rPr>
                <w:b/>
                <w:bCs/>
              </w:rPr>
              <w:t>0.</w:t>
            </w:r>
            <w:r w:rsidR="00B76826">
              <w:rPr>
                <w:b/>
                <w:bCs/>
              </w:rPr>
              <w:t>7423</w:t>
            </w:r>
          </w:p>
        </w:tc>
        <w:tc>
          <w:tcPr>
            <w:tcW w:w="1494" w:type="dxa"/>
          </w:tcPr>
          <w:p w14:paraId="5E8A930E" w14:textId="7B137BF2" w:rsidR="00330A97" w:rsidRPr="002345B9" w:rsidRDefault="00EF63EE" w:rsidP="00307F7F">
            <w:pPr>
              <w:pStyle w:val="NormalWeb"/>
              <w:rPr>
                <w:b/>
                <w:bCs/>
              </w:rPr>
            </w:pPr>
            <w:r>
              <w:rPr>
                <w:b/>
                <w:bCs/>
              </w:rPr>
              <w:t>0.7394</w:t>
            </w:r>
          </w:p>
        </w:tc>
      </w:tr>
      <w:tr w:rsidR="00330A97" w:rsidRPr="002345B9" w14:paraId="0555BC1A" w14:textId="05385AC1" w:rsidTr="00B75089">
        <w:tc>
          <w:tcPr>
            <w:tcW w:w="1493" w:type="dxa"/>
          </w:tcPr>
          <w:p w14:paraId="027DD849" w14:textId="77777777" w:rsidR="00330A97" w:rsidRDefault="00330A97" w:rsidP="00307F7F">
            <w:pPr>
              <w:pStyle w:val="NormalWeb"/>
            </w:pPr>
            <w:r>
              <w:t>Taux final de bonnes réponses</w:t>
            </w:r>
          </w:p>
        </w:tc>
        <w:tc>
          <w:tcPr>
            <w:tcW w:w="1493" w:type="dxa"/>
          </w:tcPr>
          <w:p w14:paraId="30DF24EA" w14:textId="5F4941C5" w:rsidR="00330A97" w:rsidRPr="002345B9" w:rsidRDefault="00330A97" w:rsidP="00307F7F">
            <w:pPr>
              <w:pStyle w:val="NormalWeb"/>
              <w:rPr>
                <w:b/>
                <w:bCs/>
              </w:rPr>
            </w:pPr>
            <w:r w:rsidRPr="002345B9">
              <w:rPr>
                <w:b/>
                <w:bCs/>
              </w:rPr>
              <w:t>0.</w:t>
            </w:r>
            <w:r>
              <w:rPr>
                <w:b/>
                <w:bCs/>
              </w:rPr>
              <w:t>93</w:t>
            </w:r>
            <w:r w:rsidR="003F2BC5">
              <w:rPr>
                <w:b/>
                <w:bCs/>
              </w:rPr>
              <w:t>30</w:t>
            </w:r>
          </w:p>
        </w:tc>
        <w:tc>
          <w:tcPr>
            <w:tcW w:w="1494" w:type="dxa"/>
          </w:tcPr>
          <w:p w14:paraId="7B97E7EB" w14:textId="6C70E199" w:rsidR="00330A97" w:rsidRPr="002345B9" w:rsidRDefault="00330A97" w:rsidP="00307F7F">
            <w:pPr>
              <w:pStyle w:val="NormalWeb"/>
              <w:rPr>
                <w:b/>
                <w:bCs/>
              </w:rPr>
            </w:pPr>
            <w:r w:rsidRPr="002345B9">
              <w:rPr>
                <w:b/>
                <w:bCs/>
              </w:rPr>
              <w:t>0.</w:t>
            </w:r>
            <w:r>
              <w:rPr>
                <w:b/>
                <w:bCs/>
              </w:rPr>
              <w:t>9</w:t>
            </w:r>
            <w:r w:rsidR="00341ECE">
              <w:rPr>
                <w:b/>
                <w:bCs/>
              </w:rPr>
              <w:t>329</w:t>
            </w:r>
          </w:p>
        </w:tc>
        <w:tc>
          <w:tcPr>
            <w:tcW w:w="1494" w:type="dxa"/>
          </w:tcPr>
          <w:p w14:paraId="0DA91B15" w14:textId="2C5CA0CC" w:rsidR="00330A97" w:rsidRPr="002345B9" w:rsidRDefault="00330A97" w:rsidP="00307F7F">
            <w:pPr>
              <w:pStyle w:val="NormalWeb"/>
              <w:rPr>
                <w:b/>
                <w:bCs/>
              </w:rPr>
            </w:pPr>
            <w:r w:rsidRPr="002345B9">
              <w:rPr>
                <w:b/>
                <w:bCs/>
              </w:rPr>
              <w:t>0.</w:t>
            </w:r>
            <w:r w:rsidR="00677642">
              <w:rPr>
                <w:b/>
                <w:bCs/>
              </w:rPr>
              <w:t>9343</w:t>
            </w:r>
          </w:p>
        </w:tc>
        <w:tc>
          <w:tcPr>
            <w:tcW w:w="1494" w:type="dxa"/>
          </w:tcPr>
          <w:p w14:paraId="2B80C015" w14:textId="75EE6B5C" w:rsidR="00330A97" w:rsidRPr="002345B9" w:rsidRDefault="00330A97" w:rsidP="00307F7F">
            <w:pPr>
              <w:pStyle w:val="NormalWeb"/>
              <w:rPr>
                <w:b/>
                <w:bCs/>
              </w:rPr>
            </w:pPr>
            <w:r w:rsidRPr="002345B9">
              <w:rPr>
                <w:b/>
                <w:bCs/>
              </w:rPr>
              <w:t>0.</w:t>
            </w:r>
            <w:r w:rsidR="00C14F42">
              <w:rPr>
                <w:b/>
                <w:bCs/>
              </w:rPr>
              <w:t>9336</w:t>
            </w:r>
          </w:p>
        </w:tc>
        <w:tc>
          <w:tcPr>
            <w:tcW w:w="1494" w:type="dxa"/>
          </w:tcPr>
          <w:p w14:paraId="5DFE4958" w14:textId="29278D84" w:rsidR="00330A97" w:rsidRPr="002345B9" w:rsidRDefault="00EF63EE" w:rsidP="00307F7F">
            <w:pPr>
              <w:pStyle w:val="NormalWeb"/>
              <w:rPr>
                <w:b/>
                <w:bCs/>
              </w:rPr>
            </w:pPr>
            <w:r>
              <w:rPr>
                <w:b/>
                <w:bCs/>
              </w:rPr>
              <w:t>0.9334</w:t>
            </w:r>
          </w:p>
        </w:tc>
      </w:tr>
    </w:tbl>
    <w:p w14:paraId="6D806F59" w14:textId="77777777" w:rsidR="00BA5B79" w:rsidRDefault="00BA5B79" w:rsidP="00CB6396">
      <w:pPr>
        <w:rPr>
          <w:sz w:val="26"/>
          <w:szCs w:val="26"/>
        </w:rPr>
      </w:pPr>
    </w:p>
    <w:p w14:paraId="38747DAF" w14:textId="77777777" w:rsidR="00BB4E56" w:rsidRDefault="009076D8" w:rsidP="00CB6396">
      <w:pPr>
        <w:rPr>
          <w:rFonts w:asciiTheme="majorHAnsi" w:hAnsiTheme="majorHAnsi" w:cstheme="majorHAnsi"/>
          <w:sz w:val="26"/>
          <w:szCs w:val="26"/>
        </w:rPr>
      </w:pPr>
      <w:r w:rsidRPr="009B48F5">
        <w:rPr>
          <w:rFonts w:asciiTheme="majorHAnsi" w:hAnsiTheme="majorHAnsi" w:cstheme="majorHAnsi"/>
          <w:sz w:val="26"/>
          <w:szCs w:val="26"/>
        </w:rPr>
        <w:t xml:space="preserve">La taille des mini </w:t>
      </w:r>
      <w:proofErr w:type="spellStart"/>
      <w:r w:rsidRPr="009B48F5">
        <w:rPr>
          <w:rFonts w:asciiTheme="majorHAnsi" w:hAnsiTheme="majorHAnsi" w:cstheme="majorHAnsi"/>
          <w:sz w:val="26"/>
          <w:szCs w:val="26"/>
        </w:rPr>
        <w:t>batchs</w:t>
      </w:r>
      <w:proofErr w:type="spellEnd"/>
      <w:r w:rsidRPr="009B48F5">
        <w:rPr>
          <w:rFonts w:asciiTheme="majorHAnsi" w:hAnsiTheme="majorHAnsi" w:cstheme="majorHAnsi"/>
          <w:sz w:val="26"/>
          <w:szCs w:val="26"/>
        </w:rPr>
        <w:t xml:space="preserve"> correspond au nombre de données lues à chaque fois, c’est-à dire au nombre d’exemples de données d’entraînement utilisés lors d’une itération. On peut alors imaginer que plus cette taille sera élevée, plus l’apprentissage sera rapide. Ici on remarque que ce paramètre n’influe que très peu sur nos résultat (voir de façon négligeable). </w:t>
      </w:r>
    </w:p>
    <w:p w14:paraId="40FA3016" w14:textId="7463EC7D" w:rsidR="009076D8" w:rsidRPr="009B48F5" w:rsidRDefault="009076D8" w:rsidP="00CB6396">
      <w:pPr>
        <w:rPr>
          <w:rFonts w:asciiTheme="majorHAnsi" w:hAnsiTheme="majorHAnsi" w:cstheme="majorHAnsi"/>
          <w:sz w:val="26"/>
          <w:szCs w:val="26"/>
        </w:rPr>
      </w:pPr>
      <w:r w:rsidRPr="009B48F5">
        <w:rPr>
          <w:rFonts w:asciiTheme="majorHAnsi" w:hAnsiTheme="majorHAnsi" w:cstheme="majorHAnsi"/>
          <w:sz w:val="26"/>
          <w:szCs w:val="26"/>
        </w:rPr>
        <w:lastRenderedPageBreak/>
        <w:t xml:space="preserve">Ce qui signifie que nous pouvons choisir une grande taille des mini </w:t>
      </w:r>
      <w:proofErr w:type="spellStart"/>
      <w:r w:rsidRPr="009B48F5">
        <w:rPr>
          <w:rFonts w:asciiTheme="majorHAnsi" w:hAnsiTheme="majorHAnsi" w:cstheme="majorHAnsi"/>
          <w:sz w:val="26"/>
          <w:szCs w:val="26"/>
        </w:rPr>
        <w:t>batchs</w:t>
      </w:r>
      <w:proofErr w:type="spellEnd"/>
      <w:r w:rsidRPr="009B48F5">
        <w:rPr>
          <w:rFonts w:asciiTheme="majorHAnsi" w:hAnsiTheme="majorHAnsi" w:cstheme="majorHAnsi"/>
          <w:sz w:val="26"/>
          <w:szCs w:val="26"/>
        </w:rPr>
        <w:t xml:space="preserve"> sans compromettre la performance du modèle, cela jouera un rôle plus important sur des jeux de données plus grands encore. </w:t>
      </w:r>
    </w:p>
    <w:p w14:paraId="1E3F7E49" w14:textId="77777777" w:rsidR="00001A59" w:rsidRPr="009B48F5" w:rsidRDefault="00001A59" w:rsidP="00CB6396">
      <w:pPr>
        <w:rPr>
          <w:rFonts w:asciiTheme="majorHAnsi" w:hAnsiTheme="majorHAnsi" w:cstheme="majorHAnsi"/>
          <w:sz w:val="26"/>
          <w:szCs w:val="26"/>
        </w:rPr>
      </w:pPr>
    </w:p>
    <w:p w14:paraId="1BF152BA" w14:textId="3E3E68AA" w:rsidR="00001A59" w:rsidRDefault="009076D8" w:rsidP="00CB6396">
      <w:pPr>
        <w:rPr>
          <w:rFonts w:asciiTheme="majorHAnsi" w:hAnsiTheme="majorHAnsi" w:cstheme="majorHAnsi"/>
          <w:sz w:val="26"/>
          <w:szCs w:val="26"/>
        </w:rPr>
      </w:pPr>
      <w:r w:rsidRPr="009B48F5">
        <w:rPr>
          <w:rFonts w:asciiTheme="majorHAnsi" w:hAnsiTheme="majorHAnsi" w:cstheme="majorHAnsi"/>
          <w:sz w:val="26"/>
          <w:szCs w:val="26"/>
        </w:rPr>
        <w:t xml:space="preserve">Encore une fois nous allons essayer de reprendre des paramètres plus optimaux afin de voir si la taille des mini </w:t>
      </w:r>
      <w:proofErr w:type="spellStart"/>
      <w:r w:rsidRPr="009B48F5">
        <w:rPr>
          <w:rFonts w:asciiTheme="majorHAnsi" w:hAnsiTheme="majorHAnsi" w:cstheme="majorHAnsi"/>
          <w:sz w:val="26"/>
          <w:szCs w:val="26"/>
        </w:rPr>
        <w:t>batchs</w:t>
      </w:r>
      <w:proofErr w:type="spellEnd"/>
      <w:r w:rsidRPr="009B48F5">
        <w:rPr>
          <w:rFonts w:asciiTheme="majorHAnsi" w:hAnsiTheme="majorHAnsi" w:cstheme="majorHAnsi"/>
          <w:sz w:val="26"/>
          <w:szCs w:val="26"/>
        </w:rPr>
        <w:t xml:space="preserve"> aura plus d’influence, nous prendrons </w:t>
      </w:r>
      <m:oMath>
        <m:sSub>
          <m:sSubPr>
            <m:ctrlPr>
              <w:rPr>
                <w:rFonts w:ascii="Cambria Math" w:hAnsi="Cambria Math" w:cstheme="majorHAnsi"/>
                <w:sz w:val="26"/>
                <w:szCs w:val="26"/>
              </w:rPr>
            </m:ctrlPr>
          </m:sSubPr>
          <m:e>
            <m:r>
              <w:rPr>
                <w:rFonts w:ascii="Cambria Math" w:hAnsi="Cambria Math" w:cstheme="majorHAnsi"/>
                <w:sz w:val="26"/>
                <w:szCs w:val="26"/>
              </w:rPr>
              <m:t>w</m:t>
            </m:r>
          </m:e>
          <m:sub>
            <m:r>
              <w:rPr>
                <w:rFonts w:ascii="Cambria Math" w:hAnsi="Cambria Math" w:cstheme="majorHAnsi"/>
                <w:sz w:val="26"/>
                <w:szCs w:val="26"/>
              </w:rPr>
              <m:t>max</m:t>
            </m:r>
          </m:sub>
        </m:sSub>
        <m:r>
          <m:rPr>
            <m:sty m:val="p"/>
          </m:rPr>
          <w:rPr>
            <w:rFonts w:ascii="Cambria Math" w:hAnsi="Cambria Math" w:cstheme="majorHAnsi"/>
            <w:sz w:val="26"/>
            <w:szCs w:val="26"/>
          </w:rPr>
          <m:t>=-</m:t>
        </m:r>
        <m:sSub>
          <m:sSubPr>
            <m:ctrlPr>
              <w:rPr>
                <w:rFonts w:ascii="Cambria Math" w:hAnsi="Cambria Math" w:cstheme="majorHAnsi"/>
                <w:sz w:val="26"/>
                <w:szCs w:val="26"/>
              </w:rPr>
            </m:ctrlPr>
          </m:sSubPr>
          <m:e>
            <m:r>
              <w:rPr>
                <w:rFonts w:ascii="Cambria Math" w:hAnsi="Cambria Math" w:cstheme="majorHAnsi"/>
                <w:sz w:val="26"/>
                <w:szCs w:val="26"/>
              </w:rPr>
              <m:t>w</m:t>
            </m:r>
          </m:e>
          <m:sub>
            <m:r>
              <w:rPr>
                <w:rFonts w:ascii="Cambria Math" w:hAnsi="Cambria Math" w:cstheme="majorHAnsi"/>
                <w:sz w:val="26"/>
                <w:szCs w:val="26"/>
              </w:rPr>
              <m:t>min</m:t>
            </m:r>
          </m:sub>
        </m:sSub>
        <m:r>
          <m:rPr>
            <m:sty m:val="p"/>
          </m:rPr>
          <w:rPr>
            <w:rFonts w:ascii="Cambria Math" w:hAnsi="Cambria Math" w:cstheme="majorHAnsi"/>
            <w:sz w:val="26"/>
            <w:szCs w:val="26"/>
          </w:rPr>
          <m:t>=0.1</m:t>
        </m:r>
      </m:oMath>
      <w:r w:rsidRPr="009B48F5">
        <w:rPr>
          <w:rFonts w:asciiTheme="majorHAnsi" w:hAnsiTheme="majorHAnsi" w:cstheme="majorHAnsi"/>
          <w:sz w:val="26"/>
          <w:szCs w:val="26"/>
        </w:rPr>
        <w:t xml:space="preserve"> et </w:t>
      </w:r>
      <w:r w:rsidRPr="005A5130">
        <w:rPr>
          <w:rFonts w:asciiTheme="majorHAnsi" w:hAnsiTheme="majorHAnsi" w:cstheme="majorHAnsi"/>
          <w:sz w:val="26"/>
          <w:szCs w:val="26"/>
        </w:rPr>
        <w:t>η</w:t>
      </w:r>
      <w:r>
        <w:rPr>
          <w:rFonts w:asciiTheme="majorHAnsi" w:hAnsiTheme="majorHAnsi" w:cstheme="majorHAnsi"/>
          <w:sz w:val="26"/>
          <w:szCs w:val="26"/>
        </w:rPr>
        <w:t>=0.0001. Voici ce que l’on obtient :</w:t>
      </w:r>
    </w:p>
    <w:p w14:paraId="6BC9AD2E" w14:textId="77777777" w:rsidR="00B42BA0" w:rsidRDefault="00B42BA0" w:rsidP="00CB6396">
      <w:pPr>
        <w:rPr>
          <w:rFonts w:asciiTheme="majorHAnsi" w:hAnsiTheme="majorHAnsi" w:cstheme="majorHAnsi"/>
          <w:sz w:val="26"/>
          <w:szCs w:val="26"/>
        </w:rPr>
      </w:pPr>
    </w:p>
    <w:tbl>
      <w:tblPr>
        <w:tblStyle w:val="Grilledutableau"/>
        <w:tblW w:w="0" w:type="auto"/>
        <w:tblLook w:val="04A0" w:firstRow="1" w:lastRow="0" w:firstColumn="1" w:lastColumn="0" w:noHBand="0" w:noVBand="1"/>
      </w:tblPr>
      <w:tblGrid>
        <w:gridCol w:w="1493"/>
        <w:gridCol w:w="1493"/>
        <w:gridCol w:w="1494"/>
      </w:tblGrid>
      <w:tr w:rsidR="009076D8" w14:paraId="3E3EA6C8" w14:textId="77777777" w:rsidTr="00307F7F">
        <w:tc>
          <w:tcPr>
            <w:tcW w:w="1493" w:type="dxa"/>
          </w:tcPr>
          <w:p w14:paraId="1B6BA88C" w14:textId="77777777" w:rsidR="009076D8" w:rsidRDefault="009076D8" w:rsidP="00307F7F">
            <w:pPr>
              <w:pStyle w:val="NormalWeb"/>
            </w:pPr>
            <w:r>
              <w:t xml:space="preserve">Taille mini </w:t>
            </w:r>
            <w:proofErr w:type="spellStart"/>
            <w:r>
              <w:t>batchs</w:t>
            </w:r>
            <w:proofErr w:type="spellEnd"/>
          </w:p>
        </w:tc>
        <w:tc>
          <w:tcPr>
            <w:tcW w:w="1493" w:type="dxa"/>
          </w:tcPr>
          <w:p w14:paraId="0C2DD0A3" w14:textId="37F95EFA" w:rsidR="009076D8" w:rsidRDefault="009076D8" w:rsidP="00307F7F">
            <w:pPr>
              <w:pStyle w:val="NormalWeb"/>
            </w:pPr>
            <w:r>
              <w:t>5</w:t>
            </w:r>
          </w:p>
        </w:tc>
        <w:tc>
          <w:tcPr>
            <w:tcW w:w="1494" w:type="dxa"/>
          </w:tcPr>
          <w:p w14:paraId="54A9C585" w14:textId="211C9E7C" w:rsidR="009076D8" w:rsidRDefault="009076D8" w:rsidP="00307F7F">
            <w:pPr>
              <w:pStyle w:val="NormalWeb"/>
            </w:pPr>
            <w:r>
              <w:t>500</w:t>
            </w:r>
          </w:p>
        </w:tc>
      </w:tr>
      <w:tr w:rsidR="009076D8" w:rsidRPr="002345B9" w14:paraId="72C13E21" w14:textId="77777777" w:rsidTr="00307F7F">
        <w:tc>
          <w:tcPr>
            <w:tcW w:w="1493" w:type="dxa"/>
          </w:tcPr>
          <w:p w14:paraId="04912CDD" w14:textId="77777777" w:rsidR="009076D8" w:rsidRDefault="009076D8" w:rsidP="00307F7F">
            <w:pPr>
              <w:pStyle w:val="NormalWeb"/>
            </w:pPr>
            <w:r>
              <w:t>Taux initial de bonnes réponses</w:t>
            </w:r>
          </w:p>
        </w:tc>
        <w:tc>
          <w:tcPr>
            <w:tcW w:w="1493" w:type="dxa"/>
          </w:tcPr>
          <w:p w14:paraId="5072C478" w14:textId="492F0074" w:rsidR="009076D8" w:rsidRPr="002345B9" w:rsidRDefault="009076D8" w:rsidP="00307F7F">
            <w:pPr>
              <w:pStyle w:val="NormalWeb"/>
              <w:rPr>
                <w:b/>
                <w:bCs/>
              </w:rPr>
            </w:pPr>
            <w:r w:rsidRPr="002345B9">
              <w:rPr>
                <w:b/>
                <w:bCs/>
              </w:rPr>
              <w:t>0.</w:t>
            </w:r>
            <w:r>
              <w:rPr>
                <w:b/>
                <w:bCs/>
              </w:rPr>
              <w:t>8131</w:t>
            </w:r>
          </w:p>
        </w:tc>
        <w:tc>
          <w:tcPr>
            <w:tcW w:w="1494" w:type="dxa"/>
          </w:tcPr>
          <w:p w14:paraId="5DE8138C" w14:textId="751CC30A" w:rsidR="009076D8" w:rsidRPr="002345B9" w:rsidRDefault="009076D8" w:rsidP="00307F7F">
            <w:pPr>
              <w:pStyle w:val="NormalWeb"/>
              <w:rPr>
                <w:b/>
                <w:bCs/>
              </w:rPr>
            </w:pPr>
            <w:r w:rsidRPr="002345B9">
              <w:rPr>
                <w:b/>
                <w:bCs/>
              </w:rPr>
              <w:t>0.</w:t>
            </w:r>
            <w:r>
              <w:rPr>
                <w:b/>
                <w:bCs/>
              </w:rPr>
              <w:t>7971</w:t>
            </w:r>
          </w:p>
        </w:tc>
      </w:tr>
      <w:tr w:rsidR="009076D8" w:rsidRPr="002345B9" w14:paraId="5B2D3980" w14:textId="77777777" w:rsidTr="00307F7F">
        <w:tc>
          <w:tcPr>
            <w:tcW w:w="1493" w:type="dxa"/>
          </w:tcPr>
          <w:p w14:paraId="7A797D22" w14:textId="77777777" w:rsidR="009076D8" w:rsidRDefault="009076D8" w:rsidP="00307F7F">
            <w:pPr>
              <w:pStyle w:val="NormalWeb"/>
            </w:pPr>
            <w:r>
              <w:t>Taux final de bonnes réponses</w:t>
            </w:r>
          </w:p>
        </w:tc>
        <w:tc>
          <w:tcPr>
            <w:tcW w:w="1493" w:type="dxa"/>
          </w:tcPr>
          <w:p w14:paraId="21C27904" w14:textId="57A00FB0" w:rsidR="009076D8" w:rsidRPr="002345B9" w:rsidRDefault="009076D8" w:rsidP="00307F7F">
            <w:pPr>
              <w:pStyle w:val="NormalWeb"/>
              <w:rPr>
                <w:b/>
                <w:bCs/>
              </w:rPr>
            </w:pPr>
            <w:r w:rsidRPr="002345B9">
              <w:rPr>
                <w:b/>
                <w:bCs/>
              </w:rPr>
              <w:t>0.</w:t>
            </w:r>
            <w:r>
              <w:rPr>
                <w:b/>
                <w:bCs/>
              </w:rPr>
              <w:t>9397</w:t>
            </w:r>
          </w:p>
        </w:tc>
        <w:tc>
          <w:tcPr>
            <w:tcW w:w="1494" w:type="dxa"/>
          </w:tcPr>
          <w:p w14:paraId="3CA94514" w14:textId="34EB8992" w:rsidR="009076D8" w:rsidRPr="002345B9" w:rsidRDefault="009076D8" w:rsidP="00307F7F">
            <w:pPr>
              <w:pStyle w:val="NormalWeb"/>
              <w:rPr>
                <w:b/>
                <w:bCs/>
              </w:rPr>
            </w:pPr>
            <w:r w:rsidRPr="002345B9">
              <w:rPr>
                <w:b/>
                <w:bCs/>
              </w:rPr>
              <w:t>0.</w:t>
            </w:r>
            <w:r>
              <w:rPr>
                <w:b/>
                <w:bCs/>
              </w:rPr>
              <w:t>9381</w:t>
            </w:r>
          </w:p>
        </w:tc>
      </w:tr>
    </w:tbl>
    <w:p w14:paraId="6ABE23AE" w14:textId="77777777" w:rsidR="009076D8" w:rsidRDefault="009076D8" w:rsidP="00CB6396">
      <w:pPr>
        <w:rPr>
          <w:sz w:val="26"/>
          <w:szCs w:val="26"/>
        </w:rPr>
      </w:pPr>
    </w:p>
    <w:p w14:paraId="4881716F" w14:textId="5E462E7B" w:rsidR="00001A59" w:rsidRPr="009B48F5" w:rsidRDefault="00DC6633" w:rsidP="00CB6396">
      <w:pPr>
        <w:rPr>
          <w:rFonts w:asciiTheme="majorHAnsi" w:hAnsiTheme="majorHAnsi" w:cstheme="majorHAnsi"/>
          <w:sz w:val="26"/>
          <w:szCs w:val="26"/>
        </w:rPr>
      </w:pPr>
      <w:r w:rsidRPr="009B48F5">
        <w:rPr>
          <w:rFonts w:asciiTheme="majorHAnsi" w:hAnsiTheme="majorHAnsi" w:cstheme="majorHAnsi"/>
          <w:sz w:val="26"/>
          <w:szCs w:val="26"/>
        </w:rPr>
        <w:t xml:space="preserve">Ces résultats nous </w:t>
      </w:r>
      <w:r w:rsidR="000E1E0B" w:rsidRPr="009B48F5">
        <w:rPr>
          <w:rFonts w:asciiTheme="majorHAnsi" w:hAnsiTheme="majorHAnsi" w:cstheme="majorHAnsi"/>
          <w:sz w:val="26"/>
          <w:szCs w:val="26"/>
        </w:rPr>
        <w:t>montrent</w:t>
      </w:r>
      <w:r w:rsidRPr="009B48F5">
        <w:rPr>
          <w:rFonts w:asciiTheme="majorHAnsi" w:hAnsiTheme="majorHAnsi" w:cstheme="majorHAnsi"/>
          <w:sz w:val="26"/>
          <w:szCs w:val="26"/>
        </w:rPr>
        <w:t xml:space="preserve"> que l’on ne peut pas vraiment conclure </w:t>
      </w:r>
      <w:r w:rsidR="000E1E0B" w:rsidRPr="009B48F5">
        <w:rPr>
          <w:rFonts w:asciiTheme="majorHAnsi" w:hAnsiTheme="majorHAnsi" w:cstheme="majorHAnsi"/>
          <w:sz w:val="26"/>
          <w:szCs w:val="26"/>
        </w:rPr>
        <w:t>quant</w:t>
      </w:r>
      <w:r w:rsidRPr="009B48F5">
        <w:rPr>
          <w:rFonts w:asciiTheme="majorHAnsi" w:hAnsiTheme="majorHAnsi" w:cstheme="majorHAnsi"/>
          <w:sz w:val="26"/>
          <w:szCs w:val="26"/>
        </w:rPr>
        <w:t xml:space="preserve"> à l’influence de la taille des mini </w:t>
      </w:r>
      <w:proofErr w:type="spellStart"/>
      <w:r w:rsidRPr="009B48F5">
        <w:rPr>
          <w:rFonts w:asciiTheme="majorHAnsi" w:hAnsiTheme="majorHAnsi" w:cstheme="majorHAnsi"/>
          <w:sz w:val="26"/>
          <w:szCs w:val="26"/>
        </w:rPr>
        <w:t>batchs</w:t>
      </w:r>
      <w:proofErr w:type="spellEnd"/>
      <w:r w:rsidRPr="009B48F5">
        <w:rPr>
          <w:rFonts w:asciiTheme="majorHAnsi" w:hAnsiTheme="majorHAnsi" w:cstheme="majorHAnsi"/>
          <w:sz w:val="26"/>
          <w:szCs w:val="26"/>
        </w:rPr>
        <w:t>. Nous remarquerons tout de même qu’une grand</w:t>
      </w:r>
      <w:r w:rsidR="000E1E0B" w:rsidRPr="009B48F5">
        <w:rPr>
          <w:rFonts w:asciiTheme="majorHAnsi" w:hAnsiTheme="majorHAnsi" w:cstheme="majorHAnsi"/>
          <w:sz w:val="26"/>
          <w:szCs w:val="26"/>
        </w:rPr>
        <w:t>e</w:t>
      </w:r>
      <w:r w:rsidRPr="009B48F5">
        <w:rPr>
          <w:rFonts w:asciiTheme="majorHAnsi" w:hAnsiTheme="majorHAnsi" w:cstheme="majorHAnsi"/>
          <w:sz w:val="26"/>
          <w:szCs w:val="26"/>
        </w:rPr>
        <w:t xml:space="preserve"> valeur </w:t>
      </w:r>
      <w:r w:rsidR="00B42BA0" w:rsidRPr="009B48F5">
        <w:rPr>
          <w:rFonts w:asciiTheme="majorHAnsi" w:hAnsiTheme="majorHAnsi" w:cstheme="majorHAnsi"/>
          <w:sz w:val="26"/>
          <w:szCs w:val="26"/>
        </w:rPr>
        <w:t>permet de faire l’entraînement plus rapidement.</w:t>
      </w:r>
    </w:p>
    <w:p w14:paraId="1CDEABAB" w14:textId="77777777" w:rsidR="009B48F5" w:rsidRDefault="009B48F5" w:rsidP="00CB6396">
      <w:pPr>
        <w:rPr>
          <w:sz w:val="26"/>
          <w:szCs w:val="26"/>
        </w:rPr>
      </w:pPr>
    </w:p>
    <w:p w14:paraId="7C1B1E45" w14:textId="6E6B13AC" w:rsidR="006F2485" w:rsidRPr="009B48F5" w:rsidRDefault="006F2485" w:rsidP="00CB6396">
      <w:pPr>
        <w:rPr>
          <w:rFonts w:asciiTheme="majorHAnsi" w:hAnsiTheme="majorHAnsi" w:cstheme="majorHAnsi"/>
          <w:sz w:val="26"/>
          <w:szCs w:val="26"/>
        </w:rPr>
      </w:pPr>
      <w:r w:rsidRPr="009B48F5">
        <w:rPr>
          <w:rFonts w:asciiTheme="majorHAnsi" w:hAnsiTheme="majorHAnsi" w:cstheme="majorHAnsi"/>
          <w:sz w:val="26"/>
          <w:szCs w:val="26"/>
        </w:rPr>
        <w:t>Comme pour la partie précédente, nous allons faire un dernier test avec les valeurs optimales :</w:t>
      </w:r>
    </w:p>
    <w:p w14:paraId="40936155" w14:textId="77777777" w:rsidR="006F2485" w:rsidRDefault="006F2485" w:rsidP="00CB6396">
      <w:pPr>
        <w:rPr>
          <w:sz w:val="26"/>
          <w:szCs w:val="26"/>
        </w:rPr>
      </w:pPr>
    </w:p>
    <w:p w14:paraId="216F632C" w14:textId="77777777" w:rsidR="006F2485" w:rsidRDefault="006F2485" w:rsidP="006F248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batch</w:t>
      </w:r>
      <w:proofErr w:type="gramEnd"/>
      <w:r>
        <w:rPr>
          <w:rFonts w:ascii="Menlo" w:hAnsi="Menlo" w:cs="Menlo"/>
          <w:color w:val="9CDCFE"/>
          <w:sz w:val="18"/>
          <w:szCs w:val="18"/>
        </w:rPr>
        <w:t>_size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6A9955"/>
          <w:sz w:val="18"/>
          <w:szCs w:val="18"/>
        </w:rPr>
        <w:t># nombre de données lues à chaque fois</w:t>
      </w:r>
    </w:p>
    <w:p w14:paraId="493C636E" w14:textId="77777777" w:rsidR="006F2485" w:rsidRDefault="006F2485" w:rsidP="006F248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nb</w:t>
      </w:r>
      <w:proofErr w:type="gramEnd"/>
      <w:r>
        <w:rPr>
          <w:rFonts w:ascii="Menlo" w:hAnsi="Menlo" w:cs="Menlo"/>
          <w:color w:val="9CDCFE"/>
          <w:sz w:val="18"/>
          <w:szCs w:val="18"/>
        </w:rPr>
        <w:t>_epochs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6A9955"/>
          <w:sz w:val="18"/>
          <w:szCs w:val="18"/>
        </w:rPr>
        <w:t># nombre de fois que la base de données sera lue</w:t>
      </w:r>
    </w:p>
    <w:p w14:paraId="2CBF41A3" w14:textId="77777777" w:rsidR="006F2485" w:rsidRDefault="006F2485" w:rsidP="006F248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eta</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0.002</w:t>
      </w:r>
      <w:r>
        <w:rPr>
          <w:rFonts w:ascii="Menlo" w:hAnsi="Menlo" w:cs="Menlo"/>
          <w:color w:val="CCCCCC"/>
          <w:sz w:val="18"/>
          <w:szCs w:val="18"/>
        </w:rPr>
        <w:t xml:space="preserve">  </w:t>
      </w:r>
      <w:r>
        <w:rPr>
          <w:rFonts w:ascii="Menlo" w:hAnsi="Menlo" w:cs="Menlo"/>
          <w:color w:val="6A9955"/>
          <w:sz w:val="18"/>
          <w:szCs w:val="18"/>
        </w:rPr>
        <w:t># taux d'apprentissage</w:t>
      </w:r>
    </w:p>
    <w:p w14:paraId="4045D96A" w14:textId="77777777" w:rsidR="006F2485" w:rsidRDefault="006F2485" w:rsidP="006F248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number</w:t>
      </w:r>
      <w:proofErr w:type="gramEnd"/>
      <w:r>
        <w:rPr>
          <w:rFonts w:ascii="Menlo" w:hAnsi="Menlo" w:cs="Menlo"/>
          <w:color w:val="9CDCFE"/>
          <w:sz w:val="18"/>
          <w:szCs w:val="18"/>
        </w:rPr>
        <w:t>_of_hidden_layers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6A9955"/>
          <w:sz w:val="18"/>
          <w:szCs w:val="18"/>
        </w:rPr>
        <w:t># nombre de couches cachées</w:t>
      </w:r>
    </w:p>
    <w:p w14:paraId="52B2911F" w14:textId="77777777" w:rsidR="006F2485" w:rsidRDefault="006F2485" w:rsidP="006F248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number</w:t>
      </w:r>
      <w:proofErr w:type="gramEnd"/>
      <w:r>
        <w:rPr>
          <w:rFonts w:ascii="Menlo" w:hAnsi="Menlo" w:cs="Menlo"/>
          <w:color w:val="9CDCFE"/>
          <w:sz w:val="18"/>
          <w:szCs w:val="18"/>
        </w:rPr>
        <w:t>_of_neurons_per_hidden_layer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128</w:t>
      </w:r>
      <w:r>
        <w:rPr>
          <w:rFonts w:ascii="Menlo" w:hAnsi="Menlo" w:cs="Menlo"/>
          <w:color w:val="CCCCCC"/>
          <w:sz w:val="18"/>
          <w:szCs w:val="18"/>
        </w:rPr>
        <w:t xml:space="preserve">, </w:t>
      </w:r>
      <w:r>
        <w:rPr>
          <w:rFonts w:ascii="Menlo" w:hAnsi="Menlo" w:cs="Menlo"/>
          <w:color w:val="B5CEA8"/>
          <w:sz w:val="18"/>
          <w:szCs w:val="18"/>
        </w:rPr>
        <w:t>128</w:t>
      </w:r>
      <w:r>
        <w:rPr>
          <w:rFonts w:ascii="Menlo" w:hAnsi="Menlo" w:cs="Menlo"/>
          <w:color w:val="CCCCCC"/>
          <w:sz w:val="18"/>
          <w:szCs w:val="18"/>
        </w:rPr>
        <w:t xml:space="preserve">, </w:t>
      </w:r>
      <w:r>
        <w:rPr>
          <w:rFonts w:ascii="Menlo" w:hAnsi="Menlo" w:cs="Menlo"/>
          <w:color w:val="B5CEA8"/>
          <w:sz w:val="18"/>
          <w:szCs w:val="18"/>
        </w:rPr>
        <w:t>128</w:t>
      </w:r>
      <w:r>
        <w:rPr>
          <w:rFonts w:ascii="Menlo" w:hAnsi="Menlo" w:cs="Menlo"/>
          <w:color w:val="CCCCCC"/>
          <w:sz w:val="18"/>
          <w:szCs w:val="18"/>
        </w:rPr>
        <w:t xml:space="preserve">]  </w:t>
      </w:r>
      <w:r>
        <w:rPr>
          <w:rFonts w:ascii="Menlo" w:hAnsi="Menlo" w:cs="Menlo"/>
          <w:color w:val="6A9955"/>
          <w:sz w:val="18"/>
          <w:szCs w:val="18"/>
        </w:rPr>
        <w:t># nombre de neurones pour chaque couche cachée</w:t>
      </w:r>
    </w:p>
    <w:p w14:paraId="27763565" w14:textId="77777777" w:rsidR="006F2485" w:rsidRDefault="006F2485" w:rsidP="006F2485">
      <w:pPr>
        <w:shd w:val="clear" w:color="auto" w:fill="1F1F1F"/>
        <w:spacing w:line="270" w:lineRule="atLeast"/>
        <w:rPr>
          <w:rFonts w:ascii="Menlo" w:hAnsi="Menlo" w:cs="Menlo"/>
          <w:color w:val="CCCCCC"/>
          <w:sz w:val="18"/>
          <w:szCs w:val="18"/>
        </w:rPr>
      </w:pPr>
    </w:p>
    <w:p w14:paraId="7CEB2314" w14:textId="77777777" w:rsidR="006F2485" w:rsidRDefault="006F2485" w:rsidP="006F248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poids initiaux</w:t>
      </w:r>
    </w:p>
    <w:p w14:paraId="63ADA9BA" w14:textId="77777777" w:rsidR="006F2485" w:rsidRDefault="006F2485" w:rsidP="006F248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w</w:t>
      </w:r>
      <w:proofErr w:type="gramEnd"/>
      <w:r>
        <w:rPr>
          <w:rFonts w:ascii="Menlo" w:hAnsi="Menlo" w:cs="Menlo"/>
          <w:color w:val="9CDCFE"/>
          <w:sz w:val="18"/>
          <w:szCs w:val="18"/>
        </w:rPr>
        <w:t>_min</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0.1</w:t>
      </w:r>
    </w:p>
    <w:p w14:paraId="18554154" w14:textId="77777777" w:rsidR="006F2485" w:rsidRDefault="006F2485" w:rsidP="006F2485">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w</w:t>
      </w:r>
      <w:proofErr w:type="gramEnd"/>
      <w:r>
        <w:rPr>
          <w:rFonts w:ascii="Menlo" w:hAnsi="Menlo" w:cs="Menlo"/>
          <w:color w:val="9CDCFE"/>
          <w:sz w:val="18"/>
          <w:szCs w:val="18"/>
        </w:rPr>
        <w:t>_max</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0.1</w:t>
      </w:r>
    </w:p>
    <w:p w14:paraId="3FB1B583" w14:textId="77777777" w:rsidR="000E1E0B" w:rsidRDefault="000E1E0B" w:rsidP="00CB6396">
      <w:pPr>
        <w:rPr>
          <w:sz w:val="26"/>
          <w:szCs w:val="26"/>
        </w:rPr>
      </w:pPr>
    </w:p>
    <w:p w14:paraId="32790F0A" w14:textId="77777777" w:rsidR="000E1E0B" w:rsidRPr="009B48F5" w:rsidRDefault="000E1E0B" w:rsidP="009B48F5">
      <w:pPr>
        <w:rPr>
          <w:rFonts w:asciiTheme="majorHAnsi" w:hAnsiTheme="majorHAnsi" w:cstheme="majorHAnsi"/>
          <w:sz w:val="26"/>
          <w:szCs w:val="26"/>
        </w:rPr>
      </w:pPr>
      <w:r w:rsidRPr="009B48F5">
        <w:rPr>
          <w:rFonts w:asciiTheme="majorHAnsi" w:hAnsiTheme="majorHAnsi" w:cstheme="majorHAnsi"/>
          <w:sz w:val="26"/>
          <w:szCs w:val="26"/>
        </w:rPr>
        <w:t>Et nous obtenons :</w:t>
      </w:r>
    </w:p>
    <w:p w14:paraId="415C218F" w14:textId="21310C3B" w:rsidR="000E1E0B" w:rsidRDefault="000E1E0B" w:rsidP="000E1E0B">
      <w:pPr>
        <w:pStyle w:val="NormalWeb"/>
        <w:jc w:val="center"/>
        <w:rPr>
          <w:sz w:val="26"/>
          <w:szCs w:val="26"/>
        </w:rPr>
      </w:pPr>
      <w:r>
        <w:rPr>
          <w:noProof/>
          <w:sz w:val="26"/>
          <w:szCs w:val="26"/>
        </w:rPr>
        <w:drawing>
          <wp:inline distT="0" distB="0" distL="0" distR="0" wp14:anchorId="13C1A3B5" wp14:editId="17B4D219">
            <wp:extent cx="1767417" cy="2120900"/>
            <wp:effectExtent l="0" t="0" r="0" b="0"/>
            <wp:docPr id="1525604105" name="Image 2" descr="Une image contenant texte, Police, typographi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604105" name="Image 2" descr="Une image contenant texte, Police, typographie, capture d’écran&#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1768821" cy="2122585"/>
                    </a:xfrm>
                    <a:prstGeom prst="rect">
                      <a:avLst/>
                    </a:prstGeom>
                  </pic:spPr>
                </pic:pic>
              </a:graphicData>
            </a:graphic>
          </wp:inline>
        </w:drawing>
      </w:r>
    </w:p>
    <w:p w14:paraId="4900CD8E" w14:textId="77777777" w:rsidR="00D77FDF" w:rsidRDefault="006F2485" w:rsidP="009B48F5">
      <w:pPr>
        <w:rPr>
          <w:rFonts w:asciiTheme="majorHAnsi" w:hAnsiTheme="majorHAnsi" w:cstheme="majorHAnsi"/>
          <w:sz w:val="26"/>
          <w:szCs w:val="26"/>
        </w:rPr>
      </w:pPr>
      <w:r>
        <w:rPr>
          <w:sz w:val="26"/>
          <w:szCs w:val="26"/>
        </w:rPr>
        <w:br/>
      </w:r>
    </w:p>
    <w:p w14:paraId="4E9CEA56" w14:textId="641D0976" w:rsidR="00B42BA0" w:rsidRPr="000E1E0B" w:rsidRDefault="000E1E0B" w:rsidP="009B48F5">
      <w:r w:rsidRPr="009B48F5">
        <w:rPr>
          <w:rFonts w:asciiTheme="majorHAnsi" w:hAnsiTheme="majorHAnsi" w:cstheme="majorHAnsi"/>
          <w:sz w:val="26"/>
          <w:szCs w:val="26"/>
        </w:rPr>
        <w:lastRenderedPageBreak/>
        <w:t>Encore une fois nous arrivons à un taux de bonnes réponses excellent (0.9811). Donc encore meilleur que le précédent, cela montre qu’une meilleure combinaison comptant encore plus de paramètres obtiennent que l’on trouve des résultats toujours plus excellents.   Nous noterons que le taux d’apprentissage aura été le paramètre le plus important encore une fois !</w:t>
      </w:r>
    </w:p>
    <w:p w14:paraId="4CAB981E" w14:textId="08519837" w:rsidR="00001A59" w:rsidRDefault="00001A59" w:rsidP="00001A59">
      <w:pPr>
        <w:pStyle w:val="NormalWeb"/>
        <w:rPr>
          <w:rFonts w:ascii="CMBX12" w:hAnsi="CMBX12"/>
          <w:b/>
          <w:bCs/>
          <w:sz w:val="28"/>
          <w:szCs w:val="28"/>
        </w:rPr>
      </w:pPr>
      <w:r w:rsidRPr="00A64732">
        <w:rPr>
          <w:rFonts w:ascii="CMBX12" w:hAnsi="CMBX12"/>
          <w:b/>
          <w:bCs/>
          <w:sz w:val="28"/>
          <w:szCs w:val="28"/>
        </w:rPr>
        <w:t xml:space="preserve">Partie </w:t>
      </w:r>
      <w:r w:rsidR="00EB6B5C">
        <w:rPr>
          <w:rFonts w:ascii="CMBX12" w:hAnsi="CMBX12"/>
          <w:b/>
          <w:bCs/>
          <w:sz w:val="28"/>
          <w:szCs w:val="28"/>
        </w:rPr>
        <w:t>4</w:t>
      </w:r>
      <w:r w:rsidRPr="00A64732">
        <w:rPr>
          <w:rFonts w:ascii="CMBX12" w:hAnsi="CMBX12"/>
          <w:b/>
          <w:bCs/>
          <w:sz w:val="28"/>
          <w:szCs w:val="28"/>
        </w:rPr>
        <w:t xml:space="preserve"> : </w:t>
      </w:r>
      <w:r w:rsidR="00EB6B5C">
        <w:rPr>
          <w:rFonts w:ascii="CMBX12" w:hAnsi="CMBX12"/>
          <w:b/>
          <w:bCs/>
          <w:sz w:val="28"/>
          <w:szCs w:val="28"/>
        </w:rPr>
        <w:t>CNN</w:t>
      </w:r>
    </w:p>
    <w:p w14:paraId="2287BEB3" w14:textId="15D7B221" w:rsidR="00001A59" w:rsidRPr="009B48F5" w:rsidRDefault="007E5274" w:rsidP="00CB6396">
      <w:pPr>
        <w:rPr>
          <w:rFonts w:asciiTheme="majorHAnsi" w:hAnsiTheme="majorHAnsi" w:cstheme="majorHAnsi"/>
          <w:sz w:val="26"/>
          <w:szCs w:val="26"/>
        </w:rPr>
      </w:pPr>
      <w:r w:rsidRPr="009B48F5">
        <w:rPr>
          <w:rFonts w:asciiTheme="majorHAnsi" w:hAnsiTheme="majorHAnsi" w:cstheme="majorHAnsi"/>
          <w:sz w:val="26"/>
          <w:szCs w:val="26"/>
        </w:rPr>
        <w:t>Un réseau de neurones convolutif simple est un type de réseau de neurones artificiels conçu pour traiter efficacement des données en grille, telles que des images. Elle repose sur plusieurs aspects :</w:t>
      </w:r>
      <w:r w:rsidRPr="009B48F5">
        <w:rPr>
          <w:rFonts w:asciiTheme="majorHAnsi" w:hAnsiTheme="majorHAnsi" w:cstheme="majorHAnsi"/>
          <w:sz w:val="26"/>
          <w:szCs w:val="26"/>
        </w:rPr>
        <w:br/>
        <w:t>• La Convolution : on applique un filtre à une région de l’image d’entrée, puis l’on déplace le filtre sur l’ensemble des images pour extraire des caractéristiques spécifiques (bordures, formes…)</w:t>
      </w:r>
    </w:p>
    <w:p w14:paraId="435CC7CC" w14:textId="44C78CF2" w:rsidR="007E5274" w:rsidRPr="009B48F5" w:rsidRDefault="007E5274" w:rsidP="00CB6396">
      <w:pPr>
        <w:rPr>
          <w:rFonts w:asciiTheme="majorHAnsi" w:hAnsiTheme="majorHAnsi" w:cstheme="majorHAnsi"/>
          <w:sz w:val="26"/>
          <w:szCs w:val="26"/>
        </w:rPr>
      </w:pPr>
      <w:r w:rsidRPr="009B48F5">
        <w:rPr>
          <w:rFonts w:asciiTheme="majorHAnsi" w:hAnsiTheme="majorHAnsi" w:cstheme="majorHAnsi"/>
          <w:sz w:val="26"/>
          <w:szCs w:val="26"/>
        </w:rPr>
        <w:t xml:space="preserve">• La couche de </w:t>
      </w:r>
      <w:proofErr w:type="spellStart"/>
      <w:r w:rsidRPr="009B48F5">
        <w:rPr>
          <w:rFonts w:asciiTheme="majorHAnsi" w:hAnsiTheme="majorHAnsi" w:cstheme="majorHAnsi"/>
          <w:sz w:val="26"/>
          <w:szCs w:val="26"/>
        </w:rPr>
        <w:t>pooling</w:t>
      </w:r>
      <w:proofErr w:type="spellEnd"/>
      <w:r w:rsidRPr="009B48F5">
        <w:rPr>
          <w:rFonts w:asciiTheme="majorHAnsi" w:hAnsiTheme="majorHAnsi" w:cstheme="majorHAnsi"/>
          <w:sz w:val="26"/>
          <w:szCs w:val="26"/>
        </w:rPr>
        <w:t> : on réduit la résolution spatiale de l’image en préservant les caractéristiques essentielles relevées.</w:t>
      </w:r>
    </w:p>
    <w:p w14:paraId="7B146ED8" w14:textId="0432CF77" w:rsidR="007E5274" w:rsidRPr="009B48F5" w:rsidRDefault="007E5274" w:rsidP="00CB6396">
      <w:pPr>
        <w:rPr>
          <w:rFonts w:asciiTheme="majorHAnsi" w:hAnsiTheme="majorHAnsi" w:cstheme="majorHAnsi"/>
          <w:sz w:val="26"/>
          <w:szCs w:val="26"/>
        </w:rPr>
      </w:pPr>
      <w:r w:rsidRPr="009B48F5">
        <w:rPr>
          <w:rFonts w:asciiTheme="majorHAnsi" w:hAnsiTheme="majorHAnsi" w:cstheme="majorHAnsi"/>
          <w:sz w:val="26"/>
          <w:szCs w:val="26"/>
        </w:rPr>
        <w:t xml:space="preserve">• La couche connectée : certaines couches fusionnent alors les caractéristiques extraites par les couches précédentes pour effectuer une classification. </w:t>
      </w:r>
    </w:p>
    <w:p w14:paraId="3DE1B805" w14:textId="77777777" w:rsidR="007E5274" w:rsidRPr="009B48F5" w:rsidRDefault="007E5274" w:rsidP="00CB6396">
      <w:pPr>
        <w:rPr>
          <w:rFonts w:asciiTheme="majorHAnsi" w:hAnsiTheme="majorHAnsi" w:cstheme="majorHAnsi"/>
          <w:sz w:val="26"/>
          <w:szCs w:val="26"/>
        </w:rPr>
      </w:pPr>
    </w:p>
    <w:p w14:paraId="6F7CB1CB" w14:textId="256C6E1A" w:rsidR="005A3326" w:rsidRPr="009B48F5" w:rsidRDefault="007E5274" w:rsidP="00CB6396">
      <w:pPr>
        <w:rPr>
          <w:rFonts w:asciiTheme="majorHAnsi" w:hAnsiTheme="majorHAnsi" w:cstheme="majorHAnsi"/>
          <w:sz w:val="26"/>
          <w:szCs w:val="26"/>
        </w:rPr>
      </w:pPr>
      <w:r w:rsidRPr="009B48F5">
        <w:rPr>
          <w:rFonts w:asciiTheme="majorHAnsi" w:hAnsiTheme="majorHAnsi" w:cstheme="majorHAnsi"/>
          <w:sz w:val="26"/>
          <w:szCs w:val="26"/>
        </w:rPr>
        <w:t xml:space="preserve">Pour implémenter notre réseau CNN, nous allons nous baser sur LeNet5 (réseau convolutif utilisé pour la reconnaissance de caractères manuscrits). Selon le document LeCun5 (développeur de LeNet5), ce réseau est composé de 6 couches : deux de convolutions, deux de </w:t>
      </w:r>
      <w:proofErr w:type="spellStart"/>
      <w:r w:rsidRPr="009B48F5">
        <w:rPr>
          <w:rFonts w:asciiTheme="majorHAnsi" w:hAnsiTheme="majorHAnsi" w:cstheme="majorHAnsi"/>
          <w:sz w:val="26"/>
          <w:szCs w:val="26"/>
        </w:rPr>
        <w:t>pooling</w:t>
      </w:r>
      <w:proofErr w:type="spellEnd"/>
      <w:r w:rsidRPr="009B48F5">
        <w:rPr>
          <w:rFonts w:asciiTheme="majorHAnsi" w:hAnsiTheme="majorHAnsi" w:cstheme="majorHAnsi"/>
          <w:sz w:val="26"/>
          <w:szCs w:val="26"/>
        </w:rPr>
        <w:t xml:space="preserve"> puis deux couches connectées. </w:t>
      </w:r>
    </w:p>
    <w:p w14:paraId="0C5C26DA" w14:textId="77777777" w:rsidR="005A3326" w:rsidRDefault="005A3326" w:rsidP="00CB6396">
      <w:pPr>
        <w:rPr>
          <w:sz w:val="26"/>
          <w:szCs w:val="26"/>
        </w:rPr>
      </w:pPr>
    </w:p>
    <w:p w14:paraId="4C905912" w14:textId="77777777" w:rsidR="005A3326" w:rsidRDefault="005A3326" w:rsidP="00CB6396">
      <w:pPr>
        <w:rPr>
          <w:sz w:val="26"/>
          <w:szCs w:val="26"/>
        </w:rPr>
      </w:pPr>
    </w:p>
    <w:p w14:paraId="76E6AB50" w14:textId="464B29D3" w:rsidR="007E5274" w:rsidRDefault="005A3326" w:rsidP="00CB6396">
      <w:pPr>
        <w:rPr>
          <w:sz w:val="26"/>
          <w:szCs w:val="26"/>
        </w:rPr>
      </w:pPr>
      <w:r>
        <w:rPr>
          <w:noProof/>
          <w:sz w:val="26"/>
          <w:szCs w:val="26"/>
        </w:rPr>
        <w:drawing>
          <wp:inline distT="0" distB="0" distL="0" distR="0" wp14:anchorId="700DCEB6" wp14:editId="63E1E922">
            <wp:extent cx="6645910" cy="1842135"/>
            <wp:effectExtent l="0" t="0" r="0" b="0"/>
            <wp:docPr id="815779238" name="Image 3" descr="Une image contenant texte, ligne, diagramm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779238" name="Image 3" descr="Une image contenant texte, ligne, diagramme, capture d’écran&#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1842135"/>
                    </a:xfrm>
                    <a:prstGeom prst="rect">
                      <a:avLst/>
                    </a:prstGeom>
                  </pic:spPr>
                </pic:pic>
              </a:graphicData>
            </a:graphic>
          </wp:inline>
        </w:drawing>
      </w:r>
    </w:p>
    <w:p w14:paraId="6D3BAA8F" w14:textId="77777777" w:rsidR="009B48F5" w:rsidRDefault="009B48F5" w:rsidP="00CB6396">
      <w:pPr>
        <w:rPr>
          <w:rFonts w:asciiTheme="majorHAnsi" w:hAnsiTheme="majorHAnsi" w:cstheme="majorHAnsi"/>
          <w:sz w:val="26"/>
          <w:szCs w:val="26"/>
        </w:rPr>
      </w:pPr>
    </w:p>
    <w:p w14:paraId="0E904084" w14:textId="4BC8B103" w:rsidR="005A3326" w:rsidRPr="009B48F5" w:rsidRDefault="005A3326" w:rsidP="00CB6396">
      <w:pPr>
        <w:rPr>
          <w:rFonts w:asciiTheme="majorHAnsi" w:hAnsiTheme="majorHAnsi" w:cstheme="majorHAnsi"/>
          <w:sz w:val="26"/>
          <w:szCs w:val="26"/>
        </w:rPr>
      </w:pPr>
      <w:r w:rsidRPr="009B48F5">
        <w:rPr>
          <w:rFonts w:asciiTheme="majorHAnsi" w:hAnsiTheme="majorHAnsi" w:cstheme="majorHAnsi"/>
          <w:sz w:val="26"/>
          <w:szCs w:val="26"/>
        </w:rPr>
        <w:t>En suivant ce schéma, nous pouvons déduire que :</w:t>
      </w:r>
      <w:r w:rsidRPr="009B48F5">
        <w:rPr>
          <w:rFonts w:asciiTheme="majorHAnsi" w:hAnsiTheme="majorHAnsi" w:cstheme="majorHAnsi"/>
          <w:sz w:val="26"/>
          <w:szCs w:val="26"/>
        </w:rPr>
        <w:br/>
        <w:t>• La première couche est une couche de Convolution prenant en entrée</w:t>
      </w:r>
      <w:r w:rsidR="00CD5028" w:rsidRPr="009B48F5">
        <w:rPr>
          <w:rFonts w:asciiTheme="majorHAnsi" w:hAnsiTheme="majorHAnsi" w:cstheme="majorHAnsi"/>
          <w:sz w:val="26"/>
          <w:szCs w:val="26"/>
        </w:rPr>
        <w:t xml:space="preserve"> une image 32x32 (il faudra alors redimensionner notre image). </w:t>
      </w:r>
    </w:p>
    <w:p w14:paraId="5732A7CE" w14:textId="10F4815C" w:rsidR="00CD5028" w:rsidRPr="009B48F5" w:rsidRDefault="00CD5028" w:rsidP="00CB6396">
      <w:pPr>
        <w:rPr>
          <w:rFonts w:asciiTheme="majorHAnsi" w:hAnsiTheme="majorHAnsi" w:cstheme="majorHAnsi"/>
          <w:sz w:val="26"/>
          <w:szCs w:val="26"/>
        </w:rPr>
      </w:pPr>
      <w:r w:rsidRPr="009B48F5">
        <w:rPr>
          <w:rFonts w:asciiTheme="majorHAnsi" w:hAnsiTheme="majorHAnsi" w:cstheme="majorHAnsi"/>
          <w:sz w:val="26"/>
          <w:szCs w:val="26"/>
        </w:rPr>
        <w:t xml:space="preserve">• La deuxième couche est une couche de </w:t>
      </w:r>
      <w:proofErr w:type="spellStart"/>
      <w:r w:rsidRPr="009B48F5">
        <w:rPr>
          <w:rFonts w:asciiTheme="majorHAnsi" w:hAnsiTheme="majorHAnsi" w:cstheme="majorHAnsi"/>
          <w:sz w:val="26"/>
          <w:szCs w:val="26"/>
        </w:rPr>
        <w:t>pooling</w:t>
      </w:r>
      <w:proofErr w:type="spellEnd"/>
      <w:r w:rsidRPr="009B48F5">
        <w:rPr>
          <w:rFonts w:asciiTheme="majorHAnsi" w:hAnsiTheme="majorHAnsi" w:cstheme="majorHAnsi"/>
          <w:sz w:val="26"/>
          <w:szCs w:val="26"/>
        </w:rPr>
        <w:t xml:space="preserve"> qui réduira la taille à 14x14</w:t>
      </w:r>
    </w:p>
    <w:p w14:paraId="75DF6D8A" w14:textId="156973F0" w:rsidR="00CD5028" w:rsidRPr="009B48F5" w:rsidRDefault="00CD5028" w:rsidP="00CB6396">
      <w:pPr>
        <w:rPr>
          <w:rFonts w:asciiTheme="majorHAnsi" w:hAnsiTheme="majorHAnsi" w:cstheme="majorHAnsi"/>
          <w:sz w:val="26"/>
          <w:szCs w:val="26"/>
        </w:rPr>
      </w:pPr>
      <w:r w:rsidRPr="009B48F5">
        <w:rPr>
          <w:rFonts w:asciiTheme="majorHAnsi" w:hAnsiTheme="majorHAnsi" w:cstheme="majorHAnsi"/>
          <w:sz w:val="26"/>
          <w:szCs w:val="26"/>
        </w:rPr>
        <w:t>• La troisième couche est une couche de convolution</w:t>
      </w:r>
    </w:p>
    <w:p w14:paraId="2F31F0DB" w14:textId="5E07B028" w:rsidR="00CD5028" w:rsidRPr="009B48F5" w:rsidRDefault="00CD5028" w:rsidP="00CB6396">
      <w:pPr>
        <w:rPr>
          <w:rFonts w:asciiTheme="majorHAnsi" w:hAnsiTheme="majorHAnsi" w:cstheme="majorHAnsi"/>
          <w:sz w:val="26"/>
          <w:szCs w:val="26"/>
        </w:rPr>
      </w:pPr>
      <w:r w:rsidRPr="009B48F5">
        <w:rPr>
          <w:rFonts w:asciiTheme="majorHAnsi" w:hAnsiTheme="majorHAnsi" w:cstheme="majorHAnsi"/>
          <w:sz w:val="26"/>
          <w:szCs w:val="26"/>
        </w:rPr>
        <w:t xml:space="preserve">• La quatrième couche est une ouche de </w:t>
      </w:r>
      <w:proofErr w:type="spellStart"/>
      <w:r w:rsidRPr="009B48F5">
        <w:rPr>
          <w:rFonts w:asciiTheme="majorHAnsi" w:hAnsiTheme="majorHAnsi" w:cstheme="majorHAnsi"/>
          <w:sz w:val="26"/>
          <w:szCs w:val="26"/>
        </w:rPr>
        <w:t>pooling</w:t>
      </w:r>
      <w:proofErr w:type="spellEnd"/>
      <w:r w:rsidRPr="009B48F5">
        <w:rPr>
          <w:rFonts w:asciiTheme="majorHAnsi" w:hAnsiTheme="majorHAnsi" w:cstheme="majorHAnsi"/>
          <w:sz w:val="26"/>
          <w:szCs w:val="26"/>
        </w:rPr>
        <w:t xml:space="preserve"> qui réduira la taille à 5x5</w:t>
      </w:r>
    </w:p>
    <w:p w14:paraId="118ECD10" w14:textId="0E92FFFA" w:rsidR="00CD5028" w:rsidRPr="009B48F5" w:rsidRDefault="00CD5028" w:rsidP="00CB6396">
      <w:pPr>
        <w:rPr>
          <w:rFonts w:asciiTheme="majorHAnsi" w:hAnsiTheme="majorHAnsi" w:cstheme="majorHAnsi"/>
          <w:sz w:val="26"/>
          <w:szCs w:val="26"/>
        </w:rPr>
      </w:pPr>
      <w:r w:rsidRPr="009B48F5">
        <w:rPr>
          <w:rFonts w:asciiTheme="majorHAnsi" w:hAnsiTheme="majorHAnsi" w:cstheme="majorHAnsi"/>
          <w:sz w:val="26"/>
          <w:szCs w:val="26"/>
        </w:rPr>
        <w:t>• La cinquième couche est une couche connectée d’entrée 120</w:t>
      </w:r>
    </w:p>
    <w:p w14:paraId="2682B68F" w14:textId="0BB01403" w:rsidR="00CD5028" w:rsidRPr="009B48F5" w:rsidRDefault="00CD5028" w:rsidP="00CB6396">
      <w:pPr>
        <w:rPr>
          <w:rFonts w:asciiTheme="majorHAnsi" w:hAnsiTheme="majorHAnsi" w:cstheme="majorHAnsi"/>
          <w:sz w:val="26"/>
          <w:szCs w:val="26"/>
        </w:rPr>
      </w:pPr>
      <w:r w:rsidRPr="009B48F5">
        <w:rPr>
          <w:rFonts w:asciiTheme="majorHAnsi" w:hAnsiTheme="majorHAnsi" w:cstheme="majorHAnsi"/>
          <w:sz w:val="26"/>
          <w:szCs w:val="26"/>
        </w:rPr>
        <w:t>• La dernière couche est une couche connectée d’entrée 84</w:t>
      </w:r>
    </w:p>
    <w:p w14:paraId="283D3B21" w14:textId="77777777" w:rsidR="00A86FD4" w:rsidRPr="009B48F5" w:rsidRDefault="00A86FD4" w:rsidP="00CB6396">
      <w:pPr>
        <w:rPr>
          <w:rFonts w:asciiTheme="majorHAnsi" w:hAnsiTheme="majorHAnsi" w:cstheme="majorHAnsi"/>
          <w:sz w:val="26"/>
          <w:szCs w:val="26"/>
        </w:rPr>
      </w:pPr>
    </w:p>
    <w:p w14:paraId="6356EBFE" w14:textId="0304862D" w:rsidR="00A86FD4" w:rsidRPr="009B48F5" w:rsidRDefault="00A86FD4" w:rsidP="00CB6396">
      <w:pPr>
        <w:rPr>
          <w:rFonts w:asciiTheme="majorHAnsi" w:hAnsiTheme="majorHAnsi" w:cstheme="majorHAnsi"/>
          <w:sz w:val="26"/>
          <w:szCs w:val="26"/>
        </w:rPr>
      </w:pPr>
      <w:r w:rsidRPr="009B48F5">
        <w:rPr>
          <w:rFonts w:asciiTheme="majorHAnsi" w:hAnsiTheme="majorHAnsi" w:cstheme="majorHAnsi"/>
          <w:sz w:val="26"/>
          <w:szCs w:val="26"/>
        </w:rPr>
        <w:t xml:space="preserve">A l’aide d’informations trouvées dans le document et la documentation des fonctions de </w:t>
      </w:r>
      <w:proofErr w:type="spellStart"/>
      <w:r w:rsidR="006D55B6" w:rsidRPr="009B48F5">
        <w:rPr>
          <w:rFonts w:asciiTheme="majorHAnsi" w:hAnsiTheme="majorHAnsi" w:cstheme="majorHAnsi"/>
          <w:sz w:val="26"/>
          <w:szCs w:val="26"/>
        </w:rPr>
        <w:t>Py</w:t>
      </w:r>
      <w:r w:rsidRPr="009B48F5">
        <w:rPr>
          <w:rFonts w:asciiTheme="majorHAnsi" w:hAnsiTheme="majorHAnsi" w:cstheme="majorHAnsi"/>
          <w:sz w:val="26"/>
          <w:szCs w:val="26"/>
        </w:rPr>
        <w:t>torch</w:t>
      </w:r>
      <w:proofErr w:type="spellEnd"/>
      <w:r w:rsidRPr="009B48F5">
        <w:rPr>
          <w:rFonts w:asciiTheme="majorHAnsi" w:hAnsiTheme="majorHAnsi" w:cstheme="majorHAnsi"/>
          <w:sz w:val="26"/>
          <w:szCs w:val="26"/>
        </w:rPr>
        <w:t xml:space="preserve"> trouvées sur internet, j’ai pu </w:t>
      </w:r>
      <w:r w:rsidR="005557C4" w:rsidRPr="009B48F5">
        <w:rPr>
          <w:rFonts w:asciiTheme="majorHAnsi" w:hAnsiTheme="majorHAnsi" w:cstheme="majorHAnsi"/>
          <w:sz w:val="26"/>
          <w:szCs w:val="26"/>
        </w:rPr>
        <w:t>proposer</w:t>
      </w:r>
      <w:r w:rsidRPr="009B48F5">
        <w:rPr>
          <w:rFonts w:asciiTheme="majorHAnsi" w:hAnsiTheme="majorHAnsi" w:cstheme="majorHAnsi"/>
          <w:sz w:val="26"/>
          <w:szCs w:val="26"/>
        </w:rPr>
        <w:t xml:space="preserve"> le code correspondant au réseau de neurones convolutif simple.</w:t>
      </w:r>
    </w:p>
    <w:p w14:paraId="3EA66F13" w14:textId="346DCCE3" w:rsidR="00A86FD4" w:rsidRDefault="00A86FD4" w:rsidP="00A86FD4">
      <w:pPr>
        <w:pStyle w:val="NormalWeb"/>
        <w:rPr>
          <w:rFonts w:asciiTheme="majorHAnsi" w:hAnsiTheme="majorHAnsi" w:cstheme="majorHAnsi"/>
          <w:i/>
          <w:iCs/>
          <w:sz w:val="26"/>
          <w:szCs w:val="26"/>
        </w:rPr>
      </w:pPr>
      <w:r>
        <w:rPr>
          <w:rFonts w:asciiTheme="majorHAnsi" w:hAnsiTheme="majorHAnsi" w:cstheme="majorHAnsi"/>
          <w:i/>
          <w:iCs/>
          <w:sz w:val="26"/>
          <w:szCs w:val="26"/>
        </w:rPr>
        <w:t>(</w:t>
      </w:r>
      <w:r w:rsidRPr="00CA2451">
        <w:rPr>
          <w:rFonts w:asciiTheme="majorHAnsi" w:hAnsiTheme="majorHAnsi" w:cstheme="majorHAnsi"/>
          <w:i/>
          <w:iCs/>
          <w:sz w:val="26"/>
          <w:szCs w:val="26"/>
        </w:rPr>
        <w:t>Voir le fichier</w:t>
      </w:r>
      <w:r>
        <w:rPr>
          <w:rFonts w:asciiTheme="majorHAnsi" w:hAnsiTheme="majorHAnsi" w:cstheme="majorHAnsi"/>
          <w:i/>
          <w:iCs/>
          <w:sz w:val="26"/>
          <w:szCs w:val="26"/>
        </w:rPr>
        <w:t xml:space="preserve"> CNN.py)</w:t>
      </w:r>
    </w:p>
    <w:p w14:paraId="39E6F278" w14:textId="77777777" w:rsidR="009B48F5" w:rsidRDefault="009B48F5" w:rsidP="00CB6396">
      <w:pPr>
        <w:rPr>
          <w:rFonts w:asciiTheme="majorHAnsi" w:hAnsiTheme="majorHAnsi" w:cstheme="majorHAnsi"/>
          <w:sz w:val="26"/>
          <w:szCs w:val="26"/>
        </w:rPr>
      </w:pPr>
    </w:p>
    <w:p w14:paraId="0D267FEC" w14:textId="77777777" w:rsidR="009B48F5" w:rsidRDefault="009B48F5" w:rsidP="00CB6396">
      <w:pPr>
        <w:rPr>
          <w:rFonts w:asciiTheme="majorHAnsi" w:hAnsiTheme="majorHAnsi" w:cstheme="majorHAnsi"/>
          <w:sz w:val="26"/>
          <w:szCs w:val="26"/>
        </w:rPr>
      </w:pPr>
    </w:p>
    <w:p w14:paraId="205DF2A6" w14:textId="77777777" w:rsidR="009B48F5" w:rsidRDefault="009B48F5" w:rsidP="00CB6396">
      <w:pPr>
        <w:rPr>
          <w:rFonts w:asciiTheme="majorHAnsi" w:hAnsiTheme="majorHAnsi" w:cstheme="majorHAnsi"/>
          <w:sz w:val="26"/>
          <w:szCs w:val="26"/>
        </w:rPr>
      </w:pPr>
    </w:p>
    <w:p w14:paraId="6400FA6C" w14:textId="77777777" w:rsidR="009B48F5" w:rsidRDefault="009B48F5" w:rsidP="00CB6396">
      <w:pPr>
        <w:rPr>
          <w:rFonts w:asciiTheme="majorHAnsi" w:hAnsiTheme="majorHAnsi" w:cstheme="majorHAnsi"/>
          <w:sz w:val="26"/>
          <w:szCs w:val="26"/>
        </w:rPr>
      </w:pPr>
    </w:p>
    <w:p w14:paraId="54D30653" w14:textId="4F329EC0" w:rsidR="00A86FD4" w:rsidRPr="009B48F5" w:rsidRDefault="00A27A20" w:rsidP="00CB6396">
      <w:pPr>
        <w:rPr>
          <w:rFonts w:asciiTheme="majorHAnsi" w:hAnsiTheme="majorHAnsi" w:cstheme="majorHAnsi"/>
          <w:sz w:val="26"/>
          <w:szCs w:val="26"/>
        </w:rPr>
      </w:pPr>
      <w:r w:rsidRPr="009B48F5">
        <w:rPr>
          <w:rFonts w:asciiTheme="majorHAnsi" w:hAnsiTheme="majorHAnsi" w:cstheme="majorHAnsi"/>
          <w:sz w:val="26"/>
          <w:szCs w:val="26"/>
        </w:rPr>
        <w:t>Et ainsi, avec les données suivantes :</w:t>
      </w:r>
    </w:p>
    <w:p w14:paraId="35B0219B" w14:textId="77777777" w:rsidR="00A27A20" w:rsidRDefault="00A27A20" w:rsidP="00A27A20">
      <w:pPr>
        <w:shd w:val="clear" w:color="auto" w:fill="1F1F1F"/>
        <w:spacing w:line="270" w:lineRule="atLeast"/>
        <w:rPr>
          <w:rFonts w:ascii="Menlo" w:hAnsi="Menlo" w:cs="Menlo"/>
          <w:color w:val="CCCCCC"/>
          <w:sz w:val="18"/>
          <w:szCs w:val="18"/>
        </w:rPr>
      </w:pPr>
      <w:proofErr w:type="spellStart"/>
      <w:proofErr w:type="gramStart"/>
      <w:r>
        <w:rPr>
          <w:rFonts w:ascii="Menlo" w:hAnsi="Menlo" w:cs="Menlo"/>
          <w:color w:val="9CDCFE"/>
          <w:sz w:val="18"/>
          <w:szCs w:val="18"/>
        </w:rPr>
        <w:t>batch</w:t>
      </w:r>
      <w:proofErr w:type="gramEnd"/>
      <w:r>
        <w:rPr>
          <w:rFonts w:ascii="Menlo" w:hAnsi="Menlo" w:cs="Menlo"/>
          <w:color w:val="9CDCFE"/>
          <w:sz w:val="18"/>
          <w:szCs w:val="18"/>
        </w:rPr>
        <w:t>_size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6A9955"/>
          <w:sz w:val="18"/>
          <w:szCs w:val="18"/>
        </w:rPr>
        <w:t># nombre de données lues à chaque fois</w:t>
      </w:r>
    </w:p>
    <w:p w14:paraId="410608FB" w14:textId="77777777" w:rsidR="00A27A20" w:rsidRDefault="00A27A20" w:rsidP="00A27A2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nb</w:t>
      </w:r>
      <w:proofErr w:type="gramEnd"/>
      <w:r>
        <w:rPr>
          <w:rFonts w:ascii="Menlo" w:hAnsi="Menlo" w:cs="Menlo"/>
          <w:color w:val="9CDCFE"/>
          <w:sz w:val="18"/>
          <w:szCs w:val="18"/>
        </w:rPr>
        <w:t>_epochs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6A9955"/>
          <w:sz w:val="18"/>
          <w:szCs w:val="18"/>
        </w:rPr>
        <w:t># nombre de fois que la base de données sera lue</w:t>
      </w:r>
    </w:p>
    <w:p w14:paraId="1F935E93" w14:textId="77777777" w:rsidR="00A27A20" w:rsidRDefault="00A27A20" w:rsidP="00A27A2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eta</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0.001</w:t>
      </w:r>
      <w:r>
        <w:rPr>
          <w:rFonts w:ascii="Menlo" w:hAnsi="Menlo" w:cs="Menlo"/>
          <w:color w:val="CCCCCC"/>
          <w:sz w:val="18"/>
          <w:szCs w:val="18"/>
        </w:rPr>
        <w:t xml:space="preserve"> </w:t>
      </w:r>
      <w:r>
        <w:rPr>
          <w:rFonts w:ascii="Menlo" w:hAnsi="Menlo" w:cs="Menlo"/>
          <w:color w:val="6A9955"/>
          <w:sz w:val="18"/>
          <w:szCs w:val="18"/>
        </w:rPr>
        <w:t># taux d'apprentissage</w:t>
      </w:r>
    </w:p>
    <w:p w14:paraId="529EFD8C" w14:textId="77777777" w:rsidR="00A27A20" w:rsidRDefault="00A27A20" w:rsidP="00CB6396">
      <w:pPr>
        <w:rPr>
          <w:sz w:val="26"/>
          <w:szCs w:val="26"/>
        </w:rPr>
      </w:pPr>
    </w:p>
    <w:p w14:paraId="0412E054" w14:textId="77777777" w:rsidR="00A27A20" w:rsidRPr="009B48F5" w:rsidRDefault="00A27A20" w:rsidP="00CB6396">
      <w:pPr>
        <w:rPr>
          <w:rFonts w:asciiTheme="majorHAnsi" w:hAnsiTheme="majorHAnsi" w:cstheme="majorHAnsi"/>
          <w:sz w:val="26"/>
          <w:szCs w:val="26"/>
        </w:rPr>
      </w:pPr>
      <w:r w:rsidRPr="009B48F5">
        <w:rPr>
          <w:rFonts w:asciiTheme="majorHAnsi" w:hAnsiTheme="majorHAnsi" w:cstheme="majorHAnsi"/>
          <w:sz w:val="26"/>
          <w:szCs w:val="26"/>
        </w:rPr>
        <w:t>Nous obtenons :</w:t>
      </w:r>
    </w:p>
    <w:p w14:paraId="7841B1BC" w14:textId="77777777" w:rsidR="00A27A20" w:rsidRDefault="00A27A20" w:rsidP="00CB6396">
      <w:pPr>
        <w:rPr>
          <w:sz w:val="26"/>
          <w:szCs w:val="26"/>
        </w:rPr>
      </w:pPr>
    </w:p>
    <w:p w14:paraId="78AE7E23" w14:textId="6334B647" w:rsidR="00A27A20" w:rsidRDefault="00A27A20" w:rsidP="00A27A20">
      <w:pPr>
        <w:jc w:val="center"/>
        <w:rPr>
          <w:sz w:val="26"/>
          <w:szCs w:val="26"/>
        </w:rPr>
      </w:pPr>
      <w:r>
        <w:rPr>
          <w:noProof/>
          <w:sz w:val="26"/>
          <w:szCs w:val="26"/>
        </w:rPr>
        <w:drawing>
          <wp:inline distT="0" distB="0" distL="0" distR="0" wp14:anchorId="239E4278" wp14:editId="5A5C5355">
            <wp:extent cx="2251315" cy="2590800"/>
            <wp:effectExtent l="0" t="0" r="0" b="0"/>
            <wp:docPr id="526155441" name="Image 4" descr="Une image contenant texte, Police, capture d’écran,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155441" name="Image 4" descr="Une image contenant texte, Police, capture d’écran, typographi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2282624" cy="2626831"/>
                    </a:xfrm>
                    <a:prstGeom prst="rect">
                      <a:avLst/>
                    </a:prstGeom>
                  </pic:spPr>
                </pic:pic>
              </a:graphicData>
            </a:graphic>
          </wp:inline>
        </w:drawing>
      </w:r>
    </w:p>
    <w:p w14:paraId="2C01C080" w14:textId="77777777" w:rsidR="006F4025" w:rsidRDefault="006F4025" w:rsidP="00A27A20">
      <w:pPr>
        <w:rPr>
          <w:sz w:val="26"/>
          <w:szCs w:val="26"/>
        </w:rPr>
      </w:pPr>
    </w:p>
    <w:p w14:paraId="0AD2BF77" w14:textId="0EECC301" w:rsidR="00A27A20" w:rsidRPr="009B48F5" w:rsidRDefault="00A27A20" w:rsidP="00A27A20">
      <w:pPr>
        <w:rPr>
          <w:rFonts w:asciiTheme="majorHAnsi" w:hAnsiTheme="majorHAnsi" w:cstheme="majorHAnsi"/>
          <w:sz w:val="26"/>
          <w:szCs w:val="26"/>
        </w:rPr>
      </w:pPr>
      <w:r w:rsidRPr="009B48F5">
        <w:rPr>
          <w:rFonts w:asciiTheme="majorHAnsi" w:hAnsiTheme="majorHAnsi" w:cstheme="majorHAnsi"/>
          <w:sz w:val="26"/>
          <w:szCs w:val="26"/>
        </w:rPr>
        <w:t>Ce qui montre la grande efficacité du modèle CNN.</w:t>
      </w:r>
    </w:p>
    <w:p w14:paraId="0FA2C287" w14:textId="77777777" w:rsidR="0019180E" w:rsidRDefault="0019180E" w:rsidP="00A27A20">
      <w:pPr>
        <w:rPr>
          <w:sz w:val="26"/>
          <w:szCs w:val="26"/>
        </w:rPr>
      </w:pPr>
    </w:p>
    <w:p w14:paraId="029A76E5" w14:textId="77777777" w:rsidR="00FF5EE7" w:rsidRDefault="00FF5EE7" w:rsidP="0019180E">
      <w:pPr>
        <w:pStyle w:val="NormalWeb"/>
        <w:rPr>
          <w:rFonts w:ascii="CMBX12" w:hAnsi="CMBX12"/>
          <w:b/>
          <w:bCs/>
          <w:sz w:val="28"/>
          <w:szCs w:val="28"/>
        </w:rPr>
      </w:pPr>
    </w:p>
    <w:p w14:paraId="120CC4C2" w14:textId="77777777" w:rsidR="00FF5EE7" w:rsidRDefault="00FF5EE7" w:rsidP="0019180E">
      <w:pPr>
        <w:pStyle w:val="NormalWeb"/>
        <w:rPr>
          <w:rFonts w:ascii="CMBX12" w:hAnsi="CMBX12"/>
          <w:b/>
          <w:bCs/>
          <w:sz w:val="28"/>
          <w:szCs w:val="28"/>
        </w:rPr>
      </w:pPr>
    </w:p>
    <w:p w14:paraId="032D421B" w14:textId="77777777" w:rsidR="00FF5EE7" w:rsidRDefault="00FF5EE7" w:rsidP="0019180E">
      <w:pPr>
        <w:pStyle w:val="NormalWeb"/>
        <w:rPr>
          <w:rFonts w:ascii="CMBX12" w:hAnsi="CMBX12"/>
          <w:b/>
          <w:bCs/>
          <w:sz w:val="28"/>
          <w:szCs w:val="28"/>
        </w:rPr>
      </w:pPr>
    </w:p>
    <w:p w14:paraId="14EC1EA0" w14:textId="77777777" w:rsidR="00FF5EE7" w:rsidRDefault="00FF5EE7" w:rsidP="0019180E">
      <w:pPr>
        <w:pStyle w:val="NormalWeb"/>
        <w:rPr>
          <w:rFonts w:ascii="CMBX12" w:hAnsi="CMBX12"/>
          <w:b/>
          <w:bCs/>
          <w:sz w:val="28"/>
          <w:szCs w:val="28"/>
        </w:rPr>
      </w:pPr>
    </w:p>
    <w:p w14:paraId="0BB100FB" w14:textId="77777777" w:rsidR="00FF5EE7" w:rsidRDefault="00FF5EE7" w:rsidP="0019180E">
      <w:pPr>
        <w:pStyle w:val="NormalWeb"/>
        <w:rPr>
          <w:rFonts w:ascii="CMBX12" w:hAnsi="CMBX12"/>
          <w:b/>
          <w:bCs/>
          <w:sz w:val="28"/>
          <w:szCs w:val="28"/>
        </w:rPr>
      </w:pPr>
    </w:p>
    <w:p w14:paraId="511D9FDB" w14:textId="77777777" w:rsidR="00FF5EE7" w:rsidRDefault="00FF5EE7" w:rsidP="0019180E">
      <w:pPr>
        <w:pStyle w:val="NormalWeb"/>
        <w:rPr>
          <w:rFonts w:ascii="CMBX12" w:hAnsi="CMBX12"/>
          <w:b/>
          <w:bCs/>
          <w:sz w:val="28"/>
          <w:szCs w:val="28"/>
        </w:rPr>
      </w:pPr>
    </w:p>
    <w:p w14:paraId="73DC3827" w14:textId="77777777" w:rsidR="00FF5EE7" w:rsidRDefault="00FF5EE7" w:rsidP="0019180E">
      <w:pPr>
        <w:pStyle w:val="NormalWeb"/>
        <w:rPr>
          <w:rFonts w:ascii="CMBX12" w:hAnsi="CMBX12"/>
          <w:b/>
          <w:bCs/>
          <w:sz w:val="28"/>
          <w:szCs w:val="28"/>
        </w:rPr>
      </w:pPr>
    </w:p>
    <w:p w14:paraId="0FD69A32" w14:textId="77777777" w:rsidR="00FF5EE7" w:rsidRDefault="00FF5EE7" w:rsidP="0019180E">
      <w:pPr>
        <w:pStyle w:val="NormalWeb"/>
        <w:rPr>
          <w:rFonts w:ascii="CMBX12" w:hAnsi="CMBX12"/>
          <w:b/>
          <w:bCs/>
          <w:sz w:val="28"/>
          <w:szCs w:val="28"/>
        </w:rPr>
      </w:pPr>
    </w:p>
    <w:p w14:paraId="3817238D" w14:textId="77777777" w:rsidR="00FF5EE7" w:rsidRDefault="00FF5EE7" w:rsidP="0019180E">
      <w:pPr>
        <w:pStyle w:val="NormalWeb"/>
        <w:rPr>
          <w:rFonts w:ascii="CMBX12" w:hAnsi="CMBX12"/>
          <w:b/>
          <w:bCs/>
          <w:sz w:val="28"/>
          <w:szCs w:val="28"/>
        </w:rPr>
      </w:pPr>
    </w:p>
    <w:p w14:paraId="3A9FE488" w14:textId="77777777" w:rsidR="00FF5EE7" w:rsidRDefault="00FF5EE7" w:rsidP="0019180E">
      <w:pPr>
        <w:pStyle w:val="NormalWeb"/>
        <w:rPr>
          <w:rFonts w:ascii="CMBX12" w:hAnsi="CMBX12"/>
          <w:b/>
          <w:bCs/>
          <w:sz w:val="28"/>
          <w:szCs w:val="28"/>
        </w:rPr>
      </w:pPr>
    </w:p>
    <w:p w14:paraId="44D9AD15" w14:textId="6ABB9DC1" w:rsidR="0019180E" w:rsidRDefault="0019180E" w:rsidP="0019180E">
      <w:pPr>
        <w:pStyle w:val="NormalWeb"/>
        <w:rPr>
          <w:rFonts w:ascii="CMBX12" w:hAnsi="CMBX12"/>
          <w:b/>
          <w:bCs/>
          <w:sz w:val="28"/>
          <w:szCs w:val="28"/>
        </w:rPr>
      </w:pPr>
      <w:r w:rsidRPr="00A64732">
        <w:rPr>
          <w:rFonts w:ascii="CMBX12" w:hAnsi="CMBX12"/>
          <w:b/>
          <w:bCs/>
          <w:sz w:val="28"/>
          <w:szCs w:val="28"/>
        </w:rPr>
        <w:lastRenderedPageBreak/>
        <w:t xml:space="preserve">Partie </w:t>
      </w:r>
      <w:r>
        <w:rPr>
          <w:rFonts w:ascii="CMBX12" w:hAnsi="CMBX12"/>
          <w:b/>
          <w:bCs/>
          <w:sz w:val="28"/>
          <w:szCs w:val="28"/>
        </w:rPr>
        <w:t>5</w:t>
      </w:r>
      <w:r w:rsidRPr="00A64732">
        <w:rPr>
          <w:rFonts w:ascii="CMBX12" w:hAnsi="CMBX12"/>
          <w:b/>
          <w:bCs/>
          <w:sz w:val="28"/>
          <w:szCs w:val="28"/>
        </w:rPr>
        <w:t xml:space="preserve"> : </w:t>
      </w:r>
      <w:r w:rsidR="009B48F5">
        <w:rPr>
          <w:rFonts w:ascii="CMBX12" w:hAnsi="CMBX12"/>
          <w:b/>
          <w:bCs/>
          <w:sz w:val="28"/>
          <w:szCs w:val="28"/>
        </w:rPr>
        <w:t>Pour aller plus loin</w:t>
      </w:r>
    </w:p>
    <w:p w14:paraId="6218233E" w14:textId="1D47C73C" w:rsidR="0019180E" w:rsidRDefault="0019180E" w:rsidP="0019180E">
      <w:pPr>
        <w:pStyle w:val="NormalWeb"/>
        <w:rPr>
          <w:rFonts w:asciiTheme="majorHAnsi" w:hAnsiTheme="majorHAnsi" w:cstheme="majorHAnsi"/>
          <w:i/>
          <w:iCs/>
          <w:sz w:val="26"/>
          <w:szCs w:val="26"/>
        </w:rPr>
      </w:pPr>
      <w:r>
        <w:rPr>
          <w:rFonts w:asciiTheme="majorHAnsi" w:hAnsiTheme="majorHAnsi" w:cstheme="majorHAnsi"/>
          <w:i/>
          <w:iCs/>
          <w:sz w:val="26"/>
          <w:szCs w:val="26"/>
        </w:rPr>
        <w:t xml:space="preserve">(Voir le fichier </w:t>
      </w:r>
      <w:r w:rsidRPr="0019180E">
        <w:rPr>
          <w:rFonts w:asciiTheme="majorHAnsi" w:hAnsiTheme="majorHAnsi" w:cstheme="majorHAnsi"/>
          <w:i/>
          <w:iCs/>
          <w:sz w:val="26"/>
          <w:szCs w:val="26"/>
        </w:rPr>
        <w:t xml:space="preserve">perceptron </w:t>
      </w:r>
      <w:proofErr w:type="spellStart"/>
      <w:r w:rsidRPr="0019180E">
        <w:rPr>
          <w:rFonts w:asciiTheme="majorHAnsi" w:hAnsiTheme="majorHAnsi" w:cstheme="majorHAnsi"/>
          <w:i/>
          <w:iCs/>
          <w:sz w:val="26"/>
          <w:szCs w:val="26"/>
        </w:rPr>
        <w:t>pytorch</w:t>
      </w:r>
      <w:proofErr w:type="spellEnd"/>
      <w:r w:rsidRPr="0019180E">
        <w:rPr>
          <w:rFonts w:asciiTheme="majorHAnsi" w:hAnsiTheme="majorHAnsi" w:cstheme="majorHAnsi"/>
          <w:i/>
          <w:iCs/>
          <w:sz w:val="26"/>
          <w:szCs w:val="26"/>
        </w:rPr>
        <w:t xml:space="preserve"> </w:t>
      </w:r>
      <w:r w:rsidR="00212A6E">
        <w:rPr>
          <w:rFonts w:asciiTheme="majorHAnsi" w:hAnsiTheme="majorHAnsi" w:cstheme="majorHAnsi"/>
          <w:i/>
          <w:iCs/>
          <w:sz w:val="26"/>
          <w:szCs w:val="26"/>
        </w:rPr>
        <w:t>extend</w:t>
      </w:r>
      <w:r w:rsidRPr="0019180E">
        <w:rPr>
          <w:rFonts w:asciiTheme="majorHAnsi" w:hAnsiTheme="majorHAnsi" w:cstheme="majorHAnsi"/>
          <w:i/>
          <w:iCs/>
          <w:sz w:val="26"/>
          <w:szCs w:val="26"/>
        </w:rPr>
        <w:t>.py</w:t>
      </w:r>
      <w:r>
        <w:rPr>
          <w:rFonts w:asciiTheme="majorHAnsi" w:hAnsiTheme="majorHAnsi" w:cstheme="majorHAnsi"/>
          <w:i/>
          <w:iCs/>
          <w:sz w:val="26"/>
          <w:szCs w:val="26"/>
        </w:rPr>
        <w:t>)</w:t>
      </w:r>
    </w:p>
    <w:p w14:paraId="186A159E" w14:textId="77777777" w:rsidR="00F81B70" w:rsidRDefault="00F81B70" w:rsidP="00A27A20">
      <w:pPr>
        <w:rPr>
          <w:sz w:val="26"/>
          <w:szCs w:val="26"/>
        </w:rPr>
      </w:pPr>
      <w:r>
        <w:rPr>
          <w:sz w:val="26"/>
          <w:szCs w:val="26"/>
        </w:rPr>
        <w:t xml:space="preserve">Nous avions de base comme résultat (en gardant le même modèle que perceptron avec </w:t>
      </w:r>
      <w:proofErr w:type="spellStart"/>
      <w:r>
        <w:rPr>
          <w:sz w:val="26"/>
          <w:szCs w:val="26"/>
        </w:rPr>
        <w:t>Pytorch</w:t>
      </w:r>
      <w:proofErr w:type="spellEnd"/>
      <w:r>
        <w:rPr>
          <w:sz w:val="26"/>
          <w:szCs w:val="26"/>
        </w:rPr>
        <w:t>) et les paramètres suivants :</w:t>
      </w:r>
    </w:p>
    <w:p w14:paraId="0A85FAC9" w14:textId="77777777" w:rsidR="00F81B70" w:rsidRDefault="00F81B70" w:rsidP="00F81B7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batch</w:t>
      </w:r>
      <w:proofErr w:type="gramEnd"/>
      <w:r>
        <w:rPr>
          <w:rFonts w:ascii="Menlo" w:hAnsi="Menlo" w:cs="Menlo"/>
          <w:color w:val="9CDCFE"/>
          <w:sz w:val="18"/>
          <w:szCs w:val="18"/>
        </w:rPr>
        <w:t>_size</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5</w:t>
      </w:r>
      <w:r>
        <w:rPr>
          <w:rFonts w:ascii="Menlo" w:hAnsi="Menlo" w:cs="Menlo"/>
          <w:color w:val="CCCCCC"/>
          <w:sz w:val="18"/>
          <w:szCs w:val="18"/>
        </w:rPr>
        <w:t xml:space="preserve"> </w:t>
      </w:r>
      <w:r>
        <w:rPr>
          <w:rFonts w:ascii="Menlo" w:hAnsi="Menlo" w:cs="Menlo"/>
          <w:color w:val="6A9955"/>
          <w:sz w:val="18"/>
          <w:szCs w:val="18"/>
        </w:rPr>
        <w:t># nombre de données lues à chaque fois</w:t>
      </w:r>
    </w:p>
    <w:p w14:paraId="50F295F5" w14:textId="77777777" w:rsidR="00F81B70" w:rsidRDefault="00F81B70" w:rsidP="00F81B7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nb</w:t>
      </w:r>
      <w:proofErr w:type="gramEnd"/>
      <w:r>
        <w:rPr>
          <w:rFonts w:ascii="Menlo" w:hAnsi="Menlo" w:cs="Menlo"/>
          <w:color w:val="9CDCFE"/>
          <w:sz w:val="18"/>
          <w:szCs w:val="18"/>
        </w:rPr>
        <w:t>_epochs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10</w:t>
      </w:r>
      <w:r>
        <w:rPr>
          <w:rFonts w:ascii="Menlo" w:hAnsi="Menlo" w:cs="Menlo"/>
          <w:color w:val="CCCCCC"/>
          <w:sz w:val="18"/>
          <w:szCs w:val="18"/>
        </w:rPr>
        <w:t xml:space="preserve"> </w:t>
      </w:r>
      <w:r>
        <w:rPr>
          <w:rFonts w:ascii="Menlo" w:hAnsi="Menlo" w:cs="Menlo"/>
          <w:color w:val="6A9955"/>
          <w:sz w:val="18"/>
          <w:szCs w:val="18"/>
        </w:rPr>
        <w:t># nombre de fois que la base de données sera lue</w:t>
      </w:r>
    </w:p>
    <w:p w14:paraId="056FC6E7" w14:textId="77777777" w:rsidR="00F81B70" w:rsidRDefault="00F81B70" w:rsidP="00F81B70">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spellStart"/>
      <w:proofErr w:type="gramStart"/>
      <w:r>
        <w:rPr>
          <w:rFonts w:ascii="Menlo" w:hAnsi="Menlo" w:cs="Menlo"/>
          <w:color w:val="9CDCFE"/>
          <w:sz w:val="18"/>
          <w:szCs w:val="18"/>
        </w:rPr>
        <w:t>eta</w:t>
      </w:r>
      <w:proofErr w:type="spellEnd"/>
      <w:proofErr w:type="gram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0.00001</w:t>
      </w:r>
      <w:r>
        <w:rPr>
          <w:rFonts w:ascii="Menlo" w:hAnsi="Menlo" w:cs="Menlo"/>
          <w:color w:val="CCCCCC"/>
          <w:sz w:val="18"/>
          <w:szCs w:val="18"/>
        </w:rPr>
        <w:t xml:space="preserve"> </w:t>
      </w:r>
      <w:r>
        <w:rPr>
          <w:rFonts w:ascii="Menlo" w:hAnsi="Menlo" w:cs="Menlo"/>
          <w:color w:val="6A9955"/>
          <w:sz w:val="18"/>
          <w:szCs w:val="18"/>
        </w:rPr>
        <w:t># taux d'apprentissage</w:t>
      </w:r>
    </w:p>
    <w:p w14:paraId="06E66F3D" w14:textId="77777777" w:rsidR="00F81B70" w:rsidRDefault="00F81B70" w:rsidP="00A27A20">
      <w:pPr>
        <w:rPr>
          <w:sz w:val="26"/>
          <w:szCs w:val="26"/>
        </w:rPr>
      </w:pPr>
    </w:p>
    <w:p w14:paraId="501A6D84" w14:textId="77777777" w:rsidR="00F81B70" w:rsidRDefault="00F81B70" w:rsidP="00A27A20">
      <w:pPr>
        <w:rPr>
          <w:sz w:val="26"/>
          <w:szCs w:val="26"/>
        </w:rPr>
      </w:pPr>
    </w:p>
    <w:p w14:paraId="0AD680CE" w14:textId="38CC0B9E" w:rsidR="0019180E" w:rsidRDefault="00F81B70" w:rsidP="00356B24">
      <w:pPr>
        <w:jc w:val="center"/>
        <w:rPr>
          <w:sz w:val="26"/>
          <w:szCs w:val="26"/>
        </w:rPr>
      </w:pPr>
      <w:r>
        <w:rPr>
          <w:noProof/>
          <w:sz w:val="26"/>
          <w:szCs w:val="26"/>
        </w:rPr>
        <w:drawing>
          <wp:inline distT="0" distB="0" distL="0" distR="0" wp14:anchorId="4673FE1E" wp14:editId="1AAB4B1A">
            <wp:extent cx="2133600" cy="2599765"/>
            <wp:effectExtent l="0" t="0" r="0" b="3810"/>
            <wp:docPr id="1580768124" name="Image 6" descr="Une image contenant texte, Police, capture d’écran,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68124" name="Image 6" descr="Une image contenant texte, Police, capture d’écran, typographi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2137977" cy="2605098"/>
                    </a:xfrm>
                    <a:prstGeom prst="rect">
                      <a:avLst/>
                    </a:prstGeom>
                  </pic:spPr>
                </pic:pic>
              </a:graphicData>
            </a:graphic>
          </wp:inline>
        </w:drawing>
      </w:r>
    </w:p>
    <w:p w14:paraId="446D55D8" w14:textId="77777777" w:rsidR="00356B24" w:rsidRDefault="00356B24" w:rsidP="00356B24">
      <w:pPr>
        <w:jc w:val="center"/>
        <w:rPr>
          <w:sz w:val="26"/>
          <w:szCs w:val="26"/>
        </w:rPr>
      </w:pPr>
    </w:p>
    <w:p w14:paraId="757E3674" w14:textId="77777777" w:rsidR="00356B24" w:rsidRDefault="00356B24" w:rsidP="00356B24">
      <w:pPr>
        <w:rPr>
          <w:sz w:val="26"/>
          <w:szCs w:val="26"/>
        </w:rPr>
      </w:pPr>
    </w:p>
    <w:p w14:paraId="2761DCD7" w14:textId="05586FBD" w:rsidR="00356B24" w:rsidRDefault="00356B24" w:rsidP="00356B24">
      <w:pPr>
        <w:rPr>
          <w:sz w:val="26"/>
          <w:szCs w:val="26"/>
        </w:rPr>
      </w:pPr>
      <w:r>
        <w:rPr>
          <w:sz w:val="26"/>
          <w:szCs w:val="26"/>
        </w:rPr>
        <w:t>En utilisant la fonction de coût de cross entropie nous obtenons :</w:t>
      </w:r>
    </w:p>
    <w:p w14:paraId="2C2AE9CF" w14:textId="77777777" w:rsidR="00356B24" w:rsidRDefault="00356B24" w:rsidP="00356B24">
      <w:pPr>
        <w:rPr>
          <w:sz w:val="26"/>
          <w:szCs w:val="26"/>
        </w:rPr>
      </w:pPr>
    </w:p>
    <w:p w14:paraId="0CE7A374" w14:textId="7607E179" w:rsidR="00356B24" w:rsidRDefault="00356B24" w:rsidP="00356B24">
      <w:pPr>
        <w:jc w:val="center"/>
        <w:rPr>
          <w:sz w:val="26"/>
          <w:szCs w:val="26"/>
        </w:rPr>
      </w:pPr>
      <w:r>
        <w:rPr>
          <w:noProof/>
          <w:sz w:val="26"/>
          <w:szCs w:val="26"/>
        </w:rPr>
        <w:drawing>
          <wp:inline distT="0" distB="0" distL="0" distR="0" wp14:anchorId="42007F39" wp14:editId="50BBB40A">
            <wp:extent cx="2413000" cy="2575067"/>
            <wp:effectExtent l="0" t="0" r="0" b="3175"/>
            <wp:docPr id="175557347" name="Image 7" descr="Une image contenant texte, Police, capture d’écran,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57347" name="Image 7" descr="Une image contenant texte, Police, capture d’écran, typographi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2419775" cy="2582297"/>
                    </a:xfrm>
                    <a:prstGeom prst="rect">
                      <a:avLst/>
                    </a:prstGeom>
                  </pic:spPr>
                </pic:pic>
              </a:graphicData>
            </a:graphic>
          </wp:inline>
        </w:drawing>
      </w:r>
    </w:p>
    <w:p w14:paraId="07E6269E" w14:textId="77777777" w:rsidR="00356B24" w:rsidRDefault="00356B24" w:rsidP="00356B24">
      <w:pPr>
        <w:jc w:val="center"/>
        <w:rPr>
          <w:sz w:val="26"/>
          <w:szCs w:val="26"/>
        </w:rPr>
      </w:pPr>
    </w:p>
    <w:p w14:paraId="0FE09A4E" w14:textId="77777777" w:rsidR="0009664E" w:rsidRDefault="0009664E" w:rsidP="0076196A">
      <w:pPr>
        <w:rPr>
          <w:sz w:val="26"/>
          <w:szCs w:val="26"/>
        </w:rPr>
      </w:pPr>
    </w:p>
    <w:p w14:paraId="41A7F405" w14:textId="77777777" w:rsidR="0009664E" w:rsidRDefault="0009664E" w:rsidP="0076196A">
      <w:pPr>
        <w:rPr>
          <w:sz w:val="26"/>
          <w:szCs w:val="26"/>
        </w:rPr>
      </w:pPr>
    </w:p>
    <w:p w14:paraId="08F228AF" w14:textId="77777777" w:rsidR="0009664E" w:rsidRDefault="0009664E" w:rsidP="0076196A">
      <w:pPr>
        <w:rPr>
          <w:sz w:val="26"/>
          <w:szCs w:val="26"/>
        </w:rPr>
      </w:pPr>
    </w:p>
    <w:p w14:paraId="673ACC2D" w14:textId="77777777" w:rsidR="0009664E" w:rsidRDefault="0009664E" w:rsidP="0076196A">
      <w:pPr>
        <w:rPr>
          <w:sz w:val="26"/>
          <w:szCs w:val="26"/>
        </w:rPr>
      </w:pPr>
    </w:p>
    <w:p w14:paraId="03C4C466" w14:textId="77777777" w:rsidR="0009664E" w:rsidRDefault="0009664E" w:rsidP="0076196A">
      <w:pPr>
        <w:rPr>
          <w:sz w:val="26"/>
          <w:szCs w:val="26"/>
        </w:rPr>
      </w:pPr>
    </w:p>
    <w:p w14:paraId="0F551095" w14:textId="55B7B5C2" w:rsidR="006E062B" w:rsidRDefault="0076196A" w:rsidP="0076196A">
      <w:pPr>
        <w:rPr>
          <w:sz w:val="26"/>
          <w:szCs w:val="26"/>
        </w:rPr>
      </w:pPr>
      <w:r>
        <w:rPr>
          <w:sz w:val="26"/>
          <w:szCs w:val="26"/>
        </w:rPr>
        <w:lastRenderedPageBreak/>
        <w:t>Donc la fonction de coût de cross entropie ne semble pas plus efficace. On garde cette fonction et on ajoute la fonction de gradient Adam :</w:t>
      </w:r>
    </w:p>
    <w:p w14:paraId="6F3F3576" w14:textId="77777777" w:rsidR="006E062B" w:rsidRDefault="006E062B" w:rsidP="0076196A">
      <w:pPr>
        <w:rPr>
          <w:sz w:val="26"/>
          <w:szCs w:val="26"/>
        </w:rPr>
      </w:pPr>
    </w:p>
    <w:p w14:paraId="7C8A8A05" w14:textId="4D69CF36" w:rsidR="0076196A" w:rsidRPr="00DD0A00" w:rsidRDefault="006E062B" w:rsidP="006E062B">
      <w:pPr>
        <w:jc w:val="center"/>
        <w:rPr>
          <w:sz w:val="26"/>
          <w:szCs w:val="26"/>
        </w:rPr>
      </w:pPr>
      <w:r>
        <w:rPr>
          <w:noProof/>
          <w:sz w:val="26"/>
          <w:szCs w:val="26"/>
        </w:rPr>
        <w:drawing>
          <wp:inline distT="0" distB="0" distL="0" distR="0" wp14:anchorId="63F31D2C" wp14:editId="720FACD7">
            <wp:extent cx="2349500" cy="2540941"/>
            <wp:effectExtent l="0" t="0" r="0" b="0"/>
            <wp:docPr id="1784352450" name="Image 8" descr="Une image contenant texte, Police, capture d’écran, typo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52450" name="Image 8" descr="Une image contenant texte, Police, capture d’écran, typographi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2361639" cy="2554069"/>
                    </a:xfrm>
                    <a:prstGeom prst="rect">
                      <a:avLst/>
                    </a:prstGeom>
                  </pic:spPr>
                </pic:pic>
              </a:graphicData>
            </a:graphic>
          </wp:inline>
        </w:drawing>
      </w:r>
    </w:p>
    <w:sectPr w:rsidR="0076196A" w:rsidRPr="00DD0A00" w:rsidSect="00CB6396">
      <w:head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92099" w14:textId="77777777" w:rsidR="00457CDE" w:rsidRDefault="00457CDE" w:rsidP="00CB6396">
      <w:r>
        <w:separator/>
      </w:r>
    </w:p>
  </w:endnote>
  <w:endnote w:type="continuationSeparator" w:id="0">
    <w:p w14:paraId="1C2FFBD5" w14:textId="77777777" w:rsidR="00457CDE" w:rsidRDefault="00457CDE" w:rsidP="00CB6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MR17">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MCSC10">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CA4DC" w14:textId="77777777" w:rsidR="00457CDE" w:rsidRDefault="00457CDE" w:rsidP="00CB6396">
      <w:r>
        <w:separator/>
      </w:r>
    </w:p>
  </w:footnote>
  <w:footnote w:type="continuationSeparator" w:id="0">
    <w:p w14:paraId="2875859A" w14:textId="77777777" w:rsidR="00457CDE" w:rsidRDefault="00457CDE" w:rsidP="00CB6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2E5CD" w14:textId="6FC33B87" w:rsidR="00CB6396" w:rsidRDefault="00CB6396">
    <w:pPr>
      <w:pStyle w:val="En-tte"/>
    </w:pPr>
    <w:r w:rsidRPr="00F8496B">
      <w:rPr>
        <w:noProof/>
      </w:rPr>
      <w:drawing>
        <wp:anchor distT="0" distB="0" distL="114300" distR="114300" simplePos="0" relativeHeight="251659264" behindDoc="0" locked="0" layoutInCell="1" allowOverlap="1" wp14:anchorId="6301D973" wp14:editId="0F81C9BE">
          <wp:simplePos x="0" y="0"/>
          <wp:positionH relativeFrom="margin">
            <wp:posOffset>5044440</wp:posOffset>
          </wp:positionH>
          <wp:positionV relativeFrom="margin">
            <wp:posOffset>-715645</wp:posOffset>
          </wp:positionV>
          <wp:extent cx="1900555" cy="662940"/>
          <wp:effectExtent l="0" t="0" r="4445" b="0"/>
          <wp:wrapSquare wrapText="bothSides"/>
          <wp:docPr id="35" name="Image 35" descr="page1image58805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88057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0555" cy="662940"/>
                  </a:xfrm>
                  <a:prstGeom prst="rect">
                    <a:avLst/>
                  </a:prstGeom>
                  <a:noFill/>
                  <a:ln>
                    <a:noFill/>
                  </a:ln>
                </pic:spPr>
              </pic:pic>
            </a:graphicData>
          </a:graphic>
          <wp14:sizeRelH relativeFrom="margin">
            <wp14:pctWidth>0</wp14:pctWidth>
          </wp14:sizeRelH>
          <wp14:sizeRelV relativeFrom="margin">
            <wp14:pctHeight>0</wp14:pctHeight>
          </wp14:sizeRelV>
        </wp:anchor>
      </w:drawing>
    </w:r>
    <w:r>
      <w:t>Rocher Ludovic</w:t>
    </w:r>
  </w:p>
  <w:p w14:paraId="7D09C101" w14:textId="768D0CB7" w:rsidR="00CB6396" w:rsidRDefault="00CB63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00C7E"/>
    <w:multiLevelType w:val="multilevel"/>
    <w:tmpl w:val="CE44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823F83"/>
    <w:multiLevelType w:val="multilevel"/>
    <w:tmpl w:val="91CA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F55DCA"/>
    <w:multiLevelType w:val="multilevel"/>
    <w:tmpl w:val="BFBE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856531">
    <w:abstractNumId w:val="0"/>
  </w:num>
  <w:num w:numId="2" w16cid:durableId="698702777">
    <w:abstractNumId w:val="1"/>
  </w:num>
  <w:num w:numId="3" w16cid:durableId="12382013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396"/>
    <w:rsid w:val="00001A59"/>
    <w:rsid w:val="0003340B"/>
    <w:rsid w:val="00043408"/>
    <w:rsid w:val="000505A4"/>
    <w:rsid w:val="00061ED9"/>
    <w:rsid w:val="0009664E"/>
    <w:rsid w:val="000B5D64"/>
    <w:rsid w:val="000C29FE"/>
    <w:rsid w:val="000E1E0B"/>
    <w:rsid w:val="000E7D99"/>
    <w:rsid w:val="000F127F"/>
    <w:rsid w:val="000F2EF2"/>
    <w:rsid w:val="001148DD"/>
    <w:rsid w:val="00130090"/>
    <w:rsid w:val="00137174"/>
    <w:rsid w:val="00140294"/>
    <w:rsid w:val="00147845"/>
    <w:rsid w:val="00151ADE"/>
    <w:rsid w:val="001671DB"/>
    <w:rsid w:val="00170668"/>
    <w:rsid w:val="0019180E"/>
    <w:rsid w:val="001919C2"/>
    <w:rsid w:val="00197C89"/>
    <w:rsid w:val="001A0628"/>
    <w:rsid w:val="001A30B4"/>
    <w:rsid w:val="001B03D8"/>
    <w:rsid w:val="001B057B"/>
    <w:rsid w:val="001B79B8"/>
    <w:rsid w:val="001C3CA6"/>
    <w:rsid w:val="001D156E"/>
    <w:rsid w:val="001D2514"/>
    <w:rsid w:val="001D57CD"/>
    <w:rsid w:val="001E421E"/>
    <w:rsid w:val="001F035F"/>
    <w:rsid w:val="001F3571"/>
    <w:rsid w:val="002005D3"/>
    <w:rsid w:val="00212A6E"/>
    <w:rsid w:val="00213379"/>
    <w:rsid w:val="0023413D"/>
    <w:rsid w:val="002345B9"/>
    <w:rsid w:val="0023472B"/>
    <w:rsid w:val="002366BF"/>
    <w:rsid w:val="00245B80"/>
    <w:rsid w:val="00247CF8"/>
    <w:rsid w:val="002737ED"/>
    <w:rsid w:val="00273F04"/>
    <w:rsid w:val="002850D9"/>
    <w:rsid w:val="002A43DF"/>
    <w:rsid w:val="002C1AF5"/>
    <w:rsid w:val="002C40FB"/>
    <w:rsid w:val="002D3307"/>
    <w:rsid w:val="00303764"/>
    <w:rsid w:val="00303A36"/>
    <w:rsid w:val="00330A97"/>
    <w:rsid w:val="00341ECE"/>
    <w:rsid w:val="003433C2"/>
    <w:rsid w:val="00345297"/>
    <w:rsid w:val="00353E3D"/>
    <w:rsid w:val="00354DC8"/>
    <w:rsid w:val="00356B24"/>
    <w:rsid w:val="00364B24"/>
    <w:rsid w:val="00366B9D"/>
    <w:rsid w:val="003837C1"/>
    <w:rsid w:val="00385C1D"/>
    <w:rsid w:val="003A0A28"/>
    <w:rsid w:val="003A4761"/>
    <w:rsid w:val="003B66AB"/>
    <w:rsid w:val="003B7F78"/>
    <w:rsid w:val="003C63BB"/>
    <w:rsid w:val="003C69A4"/>
    <w:rsid w:val="003D205A"/>
    <w:rsid w:val="003D5E47"/>
    <w:rsid w:val="003D73A1"/>
    <w:rsid w:val="003E178C"/>
    <w:rsid w:val="003E61D3"/>
    <w:rsid w:val="003F2BC5"/>
    <w:rsid w:val="003F4B96"/>
    <w:rsid w:val="004121DD"/>
    <w:rsid w:val="004127F1"/>
    <w:rsid w:val="00416663"/>
    <w:rsid w:val="0041697D"/>
    <w:rsid w:val="00416E85"/>
    <w:rsid w:val="004437C3"/>
    <w:rsid w:val="0044724E"/>
    <w:rsid w:val="0045107E"/>
    <w:rsid w:val="00456258"/>
    <w:rsid w:val="00457530"/>
    <w:rsid w:val="00457CDE"/>
    <w:rsid w:val="004743E1"/>
    <w:rsid w:val="00475920"/>
    <w:rsid w:val="004827E5"/>
    <w:rsid w:val="004A11FE"/>
    <w:rsid w:val="004B50CE"/>
    <w:rsid w:val="004B75C2"/>
    <w:rsid w:val="004C074C"/>
    <w:rsid w:val="004C3490"/>
    <w:rsid w:val="004C371A"/>
    <w:rsid w:val="004E0062"/>
    <w:rsid w:val="004F2C70"/>
    <w:rsid w:val="004F59E0"/>
    <w:rsid w:val="00513ECB"/>
    <w:rsid w:val="005165A8"/>
    <w:rsid w:val="005278C1"/>
    <w:rsid w:val="00531713"/>
    <w:rsid w:val="00540BDA"/>
    <w:rsid w:val="005459C2"/>
    <w:rsid w:val="005557C4"/>
    <w:rsid w:val="00562768"/>
    <w:rsid w:val="0056456D"/>
    <w:rsid w:val="00570AB1"/>
    <w:rsid w:val="0057681C"/>
    <w:rsid w:val="005A176C"/>
    <w:rsid w:val="005A2F62"/>
    <w:rsid w:val="005A3326"/>
    <w:rsid w:val="005A5130"/>
    <w:rsid w:val="005A7D24"/>
    <w:rsid w:val="005B1D38"/>
    <w:rsid w:val="005C3482"/>
    <w:rsid w:val="005C3DA0"/>
    <w:rsid w:val="005C4EE8"/>
    <w:rsid w:val="00601472"/>
    <w:rsid w:val="00605339"/>
    <w:rsid w:val="00624661"/>
    <w:rsid w:val="00641719"/>
    <w:rsid w:val="00646E51"/>
    <w:rsid w:val="00651F5A"/>
    <w:rsid w:val="0065719C"/>
    <w:rsid w:val="00662193"/>
    <w:rsid w:val="00667FD7"/>
    <w:rsid w:val="006757A3"/>
    <w:rsid w:val="00677642"/>
    <w:rsid w:val="006903AD"/>
    <w:rsid w:val="00692A3D"/>
    <w:rsid w:val="006B29A3"/>
    <w:rsid w:val="006B32E0"/>
    <w:rsid w:val="006D0E83"/>
    <w:rsid w:val="006D55B6"/>
    <w:rsid w:val="006E062B"/>
    <w:rsid w:val="006E14A0"/>
    <w:rsid w:val="006E7CE2"/>
    <w:rsid w:val="006F2485"/>
    <w:rsid w:val="006F4025"/>
    <w:rsid w:val="006F4444"/>
    <w:rsid w:val="006F4F07"/>
    <w:rsid w:val="00742D3A"/>
    <w:rsid w:val="00744AC9"/>
    <w:rsid w:val="00746DE7"/>
    <w:rsid w:val="007500D4"/>
    <w:rsid w:val="0076196A"/>
    <w:rsid w:val="007654B0"/>
    <w:rsid w:val="00784B56"/>
    <w:rsid w:val="00786655"/>
    <w:rsid w:val="00790732"/>
    <w:rsid w:val="00793270"/>
    <w:rsid w:val="007A7FD2"/>
    <w:rsid w:val="007B4C2E"/>
    <w:rsid w:val="007B7BF1"/>
    <w:rsid w:val="007C14D9"/>
    <w:rsid w:val="007D720C"/>
    <w:rsid w:val="007E5274"/>
    <w:rsid w:val="0080514B"/>
    <w:rsid w:val="0080710D"/>
    <w:rsid w:val="00845C61"/>
    <w:rsid w:val="00861E49"/>
    <w:rsid w:val="00875341"/>
    <w:rsid w:val="00881D2A"/>
    <w:rsid w:val="008919CC"/>
    <w:rsid w:val="008A1998"/>
    <w:rsid w:val="008A534E"/>
    <w:rsid w:val="008A76A0"/>
    <w:rsid w:val="008C02FC"/>
    <w:rsid w:val="008D6360"/>
    <w:rsid w:val="009076D8"/>
    <w:rsid w:val="009077D1"/>
    <w:rsid w:val="00932143"/>
    <w:rsid w:val="00944C41"/>
    <w:rsid w:val="00997A47"/>
    <w:rsid w:val="009A08F2"/>
    <w:rsid w:val="009A1AC0"/>
    <w:rsid w:val="009A6FB4"/>
    <w:rsid w:val="009B48F5"/>
    <w:rsid w:val="009D4B06"/>
    <w:rsid w:val="009D596C"/>
    <w:rsid w:val="009F3A79"/>
    <w:rsid w:val="009F6C5E"/>
    <w:rsid w:val="00A133AA"/>
    <w:rsid w:val="00A27378"/>
    <w:rsid w:val="00A27A20"/>
    <w:rsid w:val="00A31ADA"/>
    <w:rsid w:val="00A5306F"/>
    <w:rsid w:val="00A56957"/>
    <w:rsid w:val="00A6167D"/>
    <w:rsid w:val="00A64732"/>
    <w:rsid w:val="00A86FD4"/>
    <w:rsid w:val="00A927EB"/>
    <w:rsid w:val="00AB1DB9"/>
    <w:rsid w:val="00AC3F98"/>
    <w:rsid w:val="00AE491B"/>
    <w:rsid w:val="00AE6A16"/>
    <w:rsid w:val="00AF1547"/>
    <w:rsid w:val="00AF797B"/>
    <w:rsid w:val="00B339F6"/>
    <w:rsid w:val="00B42BA0"/>
    <w:rsid w:val="00B433FE"/>
    <w:rsid w:val="00B75A05"/>
    <w:rsid w:val="00B76826"/>
    <w:rsid w:val="00B8022A"/>
    <w:rsid w:val="00B96DD3"/>
    <w:rsid w:val="00BA00F3"/>
    <w:rsid w:val="00BA14F6"/>
    <w:rsid w:val="00BA5B79"/>
    <w:rsid w:val="00BA6EFD"/>
    <w:rsid w:val="00BB4E56"/>
    <w:rsid w:val="00BE241A"/>
    <w:rsid w:val="00C060D6"/>
    <w:rsid w:val="00C12E50"/>
    <w:rsid w:val="00C13ECA"/>
    <w:rsid w:val="00C14F42"/>
    <w:rsid w:val="00C1756B"/>
    <w:rsid w:val="00C25332"/>
    <w:rsid w:val="00C4235F"/>
    <w:rsid w:val="00C61608"/>
    <w:rsid w:val="00C8361D"/>
    <w:rsid w:val="00C87216"/>
    <w:rsid w:val="00CA1563"/>
    <w:rsid w:val="00CA2451"/>
    <w:rsid w:val="00CB1301"/>
    <w:rsid w:val="00CB1C2A"/>
    <w:rsid w:val="00CB57C7"/>
    <w:rsid w:val="00CB6396"/>
    <w:rsid w:val="00CD13F2"/>
    <w:rsid w:val="00CD4451"/>
    <w:rsid w:val="00CD5028"/>
    <w:rsid w:val="00CE095C"/>
    <w:rsid w:val="00CE3A89"/>
    <w:rsid w:val="00CE5F4D"/>
    <w:rsid w:val="00CF2A63"/>
    <w:rsid w:val="00D01C6E"/>
    <w:rsid w:val="00D04EBD"/>
    <w:rsid w:val="00D15083"/>
    <w:rsid w:val="00D21BD4"/>
    <w:rsid w:val="00D3211E"/>
    <w:rsid w:val="00D33BCE"/>
    <w:rsid w:val="00D40D1E"/>
    <w:rsid w:val="00D436D4"/>
    <w:rsid w:val="00D4671C"/>
    <w:rsid w:val="00D77FDF"/>
    <w:rsid w:val="00D93BD2"/>
    <w:rsid w:val="00DA42BB"/>
    <w:rsid w:val="00DC49F5"/>
    <w:rsid w:val="00DC6633"/>
    <w:rsid w:val="00DC79B2"/>
    <w:rsid w:val="00DD0A00"/>
    <w:rsid w:val="00DD284A"/>
    <w:rsid w:val="00DD391E"/>
    <w:rsid w:val="00DE0735"/>
    <w:rsid w:val="00DF46AE"/>
    <w:rsid w:val="00DF77AF"/>
    <w:rsid w:val="00E1190B"/>
    <w:rsid w:val="00E174A6"/>
    <w:rsid w:val="00E218E2"/>
    <w:rsid w:val="00E30E32"/>
    <w:rsid w:val="00E513D0"/>
    <w:rsid w:val="00E543CF"/>
    <w:rsid w:val="00E82741"/>
    <w:rsid w:val="00E94AF6"/>
    <w:rsid w:val="00EA33C6"/>
    <w:rsid w:val="00EB69E9"/>
    <w:rsid w:val="00EB6B5C"/>
    <w:rsid w:val="00EC1866"/>
    <w:rsid w:val="00EC519F"/>
    <w:rsid w:val="00ED4964"/>
    <w:rsid w:val="00EE662E"/>
    <w:rsid w:val="00EF2EA5"/>
    <w:rsid w:val="00EF63EE"/>
    <w:rsid w:val="00F37156"/>
    <w:rsid w:val="00F44A2E"/>
    <w:rsid w:val="00F62861"/>
    <w:rsid w:val="00F65841"/>
    <w:rsid w:val="00F71A29"/>
    <w:rsid w:val="00F81B70"/>
    <w:rsid w:val="00F829B3"/>
    <w:rsid w:val="00F8375A"/>
    <w:rsid w:val="00F84BB2"/>
    <w:rsid w:val="00F93D87"/>
    <w:rsid w:val="00FA398C"/>
    <w:rsid w:val="00FC2E65"/>
    <w:rsid w:val="00FF5E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CE128"/>
  <w15:chartTrackingRefBased/>
  <w15:docId w15:val="{258AF417-D23A-EF49-A4F8-B122A00A5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B70"/>
    <w:rPr>
      <w:rFonts w:ascii="Times New Roman" w:eastAsia="Times New Roman" w:hAnsi="Times New Roman"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B6396"/>
    <w:pPr>
      <w:tabs>
        <w:tab w:val="center" w:pos="4536"/>
        <w:tab w:val="right" w:pos="9072"/>
      </w:tabs>
    </w:pPr>
    <w:rPr>
      <w:rFonts w:asciiTheme="minorHAnsi" w:eastAsiaTheme="minorHAnsi" w:hAnsiTheme="minorHAnsi" w:cstheme="minorBidi"/>
      <w:lang w:eastAsia="en-US"/>
    </w:rPr>
  </w:style>
  <w:style w:type="character" w:customStyle="1" w:styleId="En-tteCar">
    <w:name w:val="En-tête Car"/>
    <w:basedOn w:val="Policepardfaut"/>
    <w:link w:val="En-tte"/>
    <w:uiPriority w:val="99"/>
    <w:rsid w:val="00CB6396"/>
  </w:style>
  <w:style w:type="paragraph" w:styleId="Pieddepage">
    <w:name w:val="footer"/>
    <w:basedOn w:val="Normal"/>
    <w:link w:val="PieddepageCar"/>
    <w:uiPriority w:val="99"/>
    <w:unhideWhenUsed/>
    <w:rsid w:val="00CB6396"/>
    <w:pPr>
      <w:tabs>
        <w:tab w:val="center" w:pos="4536"/>
        <w:tab w:val="right" w:pos="9072"/>
      </w:tabs>
    </w:pPr>
    <w:rPr>
      <w:rFonts w:asciiTheme="minorHAnsi" w:eastAsiaTheme="minorHAnsi" w:hAnsiTheme="minorHAnsi" w:cstheme="minorBidi"/>
      <w:lang w:eastAsia="en-US"/>
    </w:rPr>
  </w:style>
  <w:style w:type="character" w:customStyle="1" w:styleId="PieddepageCar">
    <w:name w:val="Pied de page Car"/>
    <w:basedOn w:val="Policepardfaut"/>
    <w:link w:val="Pieddepage"/>
    <w:uiPriority w:val="99"/>
    <w:rsid w:val="00CB6396"/>
  </w:style>
  <w:style w:type="paragraph" w:styleId="NormalWeb">
    <w:name w:val="Normal (Web)"/>
    <w:basedOn w:val="Normal"/>
    <w:uiPriority w:val="99"/>
    <w:unhideWhenUsed/>
    <w:rsid w:val="008D6360"/>
    <w:pPr>
      <w:spacing w:before="100" w:beforeAutospacing="1" w:after="100" w:afterAutospacing="1"/>
    </w:pPr>
  </w:style>
  <w:style w:type="character" w:styleId="Textedelespacerserv">
    <w:name w:val="Placeholder Text"/>
    <w:basedOn w:val="Policepardfaut"/>
    <w:uiPriority w:val="99"/>
    <w:semiHidden/>
    <w:rsid w:val="00E513D0"/>
    <w:rPr>
      <w:color w:val="808080"/>
    </w:rPr>
  </w:style>
  <w:style w:type="paragraph" w:styleId="Lgende">
    <w:name w:val="caption"/>
    <w:basedOn w:val="Normal"/>
    <w:next w:val="Normal"/>
    <w:uiPriority w:val="35"/>
    <w:unhideWhenUsed/>
    <w:qFormat/>
    <w:rsid w:val="00C12E50"/>
    <w:pPr>
      <w:spacing w:after="200"/>
    </w:pPr>
    <w:rPr>
      <w:i/>
      <w:iCs/>
      <w:color w:val="44546A" w:themeColor="text2"/>
      <w:sz w:val="18"/>
      <w:szCs w:val="18"/>
    </w:rPr>
  </w:style>
  <w:style w:type="table" w:styleId="Grilledutableau">
    <w:name w:val="Table Grid"/>
    <w:basedOn w:val="TableauNormal"/>
    <w:uiPriority w:val="39"/>
    <w:rsid w:val="007907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1158">
      <w:bodyDiv w:val="1"/>
      <w:marLeft w:val="0"/>
      <w:marRight w:val="0"/>
      <w:marTop w:val="0"/>
      <w:marBottom w:val="0"/>
      <w:divBdr>
        <w:top w:val="none" w:sz="0" w:space="0" w:color="auto"/>
        <w:left w:val="none" w:sz="0" w:space="0" w:color="auto"/>
        <w:bottom w:val="none" w:sz="0" w:space="0" w:color="auto"/>
        <w:right w:val="none" w:sz="0" w:space="0" w:color="auto"/>
      </w:divBdr>
      <w:divsChild>
        <w:div w:id="686177321">
          <w:marLeft w:val="0"/>
          <w:marRight w:val="0"/>
          <w:marTop w:val="0"/>
          <w:marBottom w:val="0"/>
          <w:divBdr>
            <w:top w:val="none" w:sz="0" w:space="0" w:color="auto"/>
            <w:left w:val="none" w:sz="0" w:space="0" w:color="auto"/>
            <w:bottom w:val="none" w:sz="0" w:space="0" w:color="auto"/>
            <w:right w:val="none" w:sz="0" w:space="0" w:color="auto"/>
          </w:divBdr>
          <w:divsChild>
            <w:div w:id="1461875486">
              <w:marLeft w:val="0"/>
              <w:marRight w:val="0"/>
              <w:marTop w:val="0"/>
              <w:marBottom w:val="0"/>
              <w:divBdr>
                <w:top w:val="none" w:sz="0" w:space="0" w:color="auto"/>
                <w:left w:val="none" w:sz="0" w:space="0" w:color="auto"/>
                <w:bottom w:val="none" w:sz="0" w:space="0" w:color="auto"/>
                <w:right w:val="none" w:sz="0" w:space="0" w:color="auto"/>
              </w:divBdr>
            </w:div>
            <w:div w:id="1581670198">
              <w:marLeft w:val="0"/>
              <w:marRight w:val="0"/>
              <w:marTop w:val="0"/>
              <w:marBottom w:val="0"/>
              <w:divBdr>
                <w:top w:val="none" w:sz="0" w:space="0" w:color="auto"/>
                <w:left w:val="none" w:sz="0" w:space="0" w:color="auto"/>
                <w:bottom w:val="none" w:sz="0" w:space="0" w:color="auto"/>
                <w:right w:val="none" w:sz="0" w:space="0" w:color="auto"/>
              </w:divBdr>
            </w:div>
            <w:div w:id="7858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2168">
      <w:bodyDiv w:val="1"/>
      <w:marLeft w:val="0"/>
      <w:marRight w:val="0"/>
      <w:marTop w:val="0"/>
      <w:marBottom w:val="0"/>
      <w:divBdr>
        <w:top w:val="none" w:sz="0" w:space="0" w:color="auto"/>
        <w:left w:val="none" w:sz="0" w:space="0" w:color="auto"/>
        <w:bottom w:val="none" w:sz="0" w:space="0" w:color="auto"/>
        <w:right w:val="none" w:sz="0" w:space="0" w:color="auto"/>
      </w:divBdr>
    </w:div>
    <w:div w:id="193270356">
      <w:bodyDiv w:val="1"/>
      <w:marLeft w:val="0"/>
      <w:marRight w:val="0"/>
      <w:marTop w:val="0"/>
      <w:marBottom w:val="0"/>
      <w:divBdr>
        <w:top w:val="none" w:sz="0" w:space="0" w:color="auto"/>
        <w:left w:val="none" w:sz="0" w:space="0" w:color="auto"/>
        <w:bottom w:val="none" w:sz="0" w:space="0" w:color="auto"/>
        <w:right w:val="none" w:sz="0" w:space="0" w:color="auto"/>
      </w:divBdr>
      <w:divsChild>
        <w:div w:id="795637021">
          <w:marLeft w:val="0"/>
          <w:marRight w:val="0"/>
          <w:marTop w:val="0"/>
          <w:marBottom w:val="0"/>
          <w:divBdr>
            <w:top w:val="none" w:sz="0" w:space="0" w:color="auto"/>
            <w:left w:val="none" w:sz="0" w:space="0" w:color="auto"/>
            <w:bottom w:val="none" w:sz="0" w:space="0" w:color="auto"/>
            <w:right w:val="none" w:sz="0" w:space="0" w:color="auto"/>
          </w:divBdr>
          <w:divsChild>
            <w:div w:id="430862348">
              <w:marLeft w:val="0"/>
              <w:marRight w:val="0"/>
              <w:marTop w:val="0"/>
              <w:marBottom w:val="0"/>
              <w:divBdr>
                <w:top w:val="none" w:sz="0" w:space="0" w:color="auto"/>
                <w:left w:val="none" w:sz="0" w:space="0" w:color="auto"/>
                <w:bottom w:val="none" w:sz="0" w:space="0" w:color="auto"/>
                <w:right w:val="none" w:sz="0" w:space="0" w:color="auto"/>
              </w:divBdr>
              <w:divsChild>
                <w:div w:id="189550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57644">
      <w:bodyDiv w:val="1"/>
      <w:marLeft w:val="0"/>
      <w:marRight w:val="0"/>
      <w:marTop w:val="0"/>
      <w:marBottom w:val="0"/>
      <w:divBdr>
        <w:top w:val="none" w:sz="0" w:space="0" w:color="auto"/>
        <w:left w:val="none" w:sz="0" w:space="0" w:color="auto"/>
        <w:bottom w:val="none" w:sz="0" w:space="0" w:color="auto"/>
        <w:right w:val="none" w:sz="0" w:space="0" w:color="auto"/>
      </w:divBdr>
      <w:divsChild>
        <w:div w:id="578711126">
          <w:marLeft w:val="0"/>
          <w:marRight w:val="0"/>
          <w:marTop w:val="0"/>
          <w:marBottom w:val="0"/>
          <w:divBdr>
            <w:top w:val="none" w:sz="0" w:space="0" w:color="auto"/>
            <w:left w:val="none" w:sz="0" w:space="0" w:color="auto"/>
            <w:bottom w:val="none" w:sz="0" w:space="0" w:color="auto"/>
            <w:right w:val="none" w:sz="0" w:space="0" w:color="auto"/>
          </w:divBdr>
          <w:divsChild>
            <w:div w:id="1981381993">
              <w:marLeft w:val="0"/>
              <w:marRight w:val="0"/>
              <w:marTop w:val="0"/>
              <w:marBottom w:val="0"/>
              <w:divBdr>
                <w:top w:val="none" w:sz="0" w:space="0" w:color="auto"/>
                <w:left w:val="none" w:sz="0" w:space="0" w:color="auto"/>
                <w:bottom w:val="none" w:sz="0" w:space="0" w:color="auto"/>
                <w:right w:val="none" w:sz="0" w:space="0" w:color="auto"/>
              </w:divBdr>
            </w:div>
            <w:div w:id="1124732123">
              <w:marLeft w:val="0"/>
              <w:marRight w:val="0"/>
              <w:marTop w:val="0"/>
              <w:marBottom w:val="0"/>
              <w:divBdr>
                <w:top w:val="none" w:sz="0" w:space="0" w:color="auto"/>
                <w:left w:val="none" w:sz="0" w:space="0" w:color="auto"/>
                <w:bottom w:val="none" w:sz="0" w:space="0" w:color="auto"/>
                <w:right w:val="none" w:sz="0" w:space="0" w:color="auto"/>
              </w:divBdr>
            </w:div>
            <w:div w:id="649331615">
              <w:marLeft w:val="0"/>
              <w:marRight w:val="0"/>
              <w:marTop w:val="0"/>
              <w:marBottom w:val="0"/>
              <w:divBdr>
                <w:top w:val="none" w:sz="0" w:space="0" w:color="auto"/>
                <w:left w:val="none" w:sz="0" w:space="0" w:color="auto"/>
                <w:bottom w:val="none" w:sz="0" w:space="0" w:color="auto"/>
                <w:right w:val="none" w:sz="0" w:space="0" w:color="auto"/>
              </w:divBdr>
            </w:div>
            <w:div w:id="1687975469">
              <w:marLeft w:val="0"/>
              <w:marRight w:val="0"/>
              <w:marTop w:val="0"/>
              <w:marBottom w:val="0"/>
              <w:divBdr>
                <w:top w:val="none" w:sz="0" w:space="0" w:color="auto"/>
                <w:left w:val="none" w:sz="0" w:space="0" w:color="auto"/>
                <w:bottom w:val="none" w:sz="0" w:space="0" w:color="auto"/>
                <w:right w:val="none" w:sz="0" w:space="0" w:color="auto"/>
              </w:divBdr>
            </w:div>
            <w:div w:id="908810619">
              <w:marLeft w:val="0"/>
              <w:marRight w:val="0"/>
              <w:marTop w:val="0"/>
              <w:marBottom w:val="0"/>
              <w:divBdr>
                <w:top w:val="none" w:sz="0" w:space="0" w:color="auto"/>
                <w:left w:val="none" w:sz="0" w:space="0" w:color="auto"/>
                <w:bottom w:val="none" w:sz="0" w:space="0" w:color="auto"/>
                <w:right w:val="none" w:sz="0" w:space="0" w:color="auto"/>
              </w:divBdr>
            </w:div>
            <w:div w:id="1634671743">
              <w:marLeft w:val="0"/>
              <w:marRight w:val="0"/>
              <w:marTop w:val="0"/>
              <w:marBottom w:val="0"/>
              <w:divBdr>
                <w:top w:val="none" w:sz="0" w:space="0" w:color="auto"/>
                <w:left w:val="none" w:sz="0" w:space="0" w:color="auto"/>
                <w:bottom w:val="none" w:sz="0" w:space="0" w:color="auto"/>
                <w:right w:val="none" w:sz="0" w:space="0" w:color="auto"/>
              </w:divBdr>
            </w:div>
            <w:div w:id="1354258867">
              <w:marLeft w:val="0"/>
              <w:marRight w:val="0"/>
              <w:marTop w:val="0"/>
              <w:marBottom w:val="0"/>
              <w:divBdr>
                <w:top w:val="none" w:sz="0" w:space="0" w:color="auto"/>
                <w:left w:val="none" w:sz="0" w:space="0" w:color="auto"/>
                <w:bottom w:val="none" w:sz="0" w:space="0" w:color="auto"/>
                <w:right w:val="none" w:sz="0" w:space="0" w:color="auto"/>
              </w:divBdr>
            </w:div>
            <w:div w:id="1219783535">
              <w:marLeft w:val="0"/>
              <w:marRight w:val="0"/>
              <w:marTop w:val="0"/>
              <w:marBottom w:val="0"/>
              <w:divBdr>
                <w:top w:val="none" w:sz="0" w:space="0" w:color="auto"/>
                <w:left w:val="none" w:sz="0" w:space="0" w:color="auto"/>
                <w:bottom w:val="none" w:sz="0" w:space="0" w:color="auto"/>
                <w:right w:val="none" w:sz="0" w:space="0" w:color="auto"/>
              </w:divBdr>
            </w:div>
            <w:div w:id="5985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122763">
      <w:bodyDiv w:val="1"/>
      <w:marLeft w:val="0"/>
      <w:marRight w:val="0"/>
      <w:marTop w:val="0"/>
      <w:marBottom w:val="0"/>
      <w:divBdr>
        <w:top w:val="none" w:sz="0" w:space="0" w:color="auto"/>
        <w:left w:val="none" w:sz="0" w:space="0" w:color="auto"/>
        <w:bottom w:val="none" w:sz="0" w:space="0" w:color="auto"/>
        <w:right w:val="none" w:sz="0" w:space="0" w:color="auto"/>
      </w:divBdr>
    </w:div>
    <w:div w:id="287856095">
      <w:bodyDiv w:val="1"/>
      <w:marLeft w:val="0"/>
      <w:marRight w:val="0"/>
      <w:marTop w:val="0"/>
      <w:marBottom w:val="0"/>
      <w:divBdr>
        <w:top w:val="none" w:sz="0" w:space="0" w:color="auto"/>
        <w:left w:val="none" w:sz="0" w:space="0" w:color="auto"/>
        <w:bottom w:val="none" w:sz="0" w:space="0" w:color="auto"/>
        <w:right w:val="none" w:sz="0" w:space="0" w:color="auto"/>
      </w:divBdr>
    </w:div>
    <w:div w:id="298733062">
      <w:bodyDiv w:val="1"/>
      <w:marLeft w:val="0"/>
      <w:marRight w:val="0"/>
      <w:marTop w:val="0"/>
      <w:marBottom w:val="0"/>
      <w:divBdr>
        <w:top w:val="none" w:sz="0" w:space="0" w:color="auto"/>
        <w:left w:val="none" w:sz="0" w:space="0" w:color="auto"/>
        <w:bottom w:val="none" w:sz="0" w:space="0" w:color="auto"/>
        <w:right w:val="none" w:sz="0" w:space="0" w:color="auto"/>
      </w:divBdr>
      <w:divsChild>
        <w:div w:id="1184831296">
          <w:marLeft w:val="0"/>
          <w:marRight w:val="0"/>
          <w:marTop w:val="0"/>
          <w:marBottom w:val="0"/>
          <w:divBdr>
            <w:top w:val="none" w:sz="0" w:space="0" w:color="auto"/>
            <w:left w:val="none" w:sz="0" w:space="0" w:color="auto"/>
            <w:bottom w:val="none" w:sz="0" w:space="0" w:color="auto"/>
            <w:right w:val="none" w:sz="0" w:space="0" w:color="auto"/>
          </w:divBdr>
          <w:divsChild>
            <w:div w:id="1624077504">
              <w:marLeft w:val="0"/>
              <w:marRight w:val="0"/>
              <w:marTop w:val="0"/>
              <w:marBottom w:val="0"/>
              <w:divBdr>
                <w:top w:val="none" w:sz="0" w:space="0" w:color="auto"/>
                <w:left w:val="none" w:sz="0" w:space="0" w:color="auto"/>
                <w:bottom w:val="none" w:sz="0" w:space="0" w:color="auto"/>
                <w:right w:val="none" w:sz="0" w:space="0" w:color="auto"/>
              </w:divBdr>
            </w:div>
            <w:div w:id="389689419">
              <w:marLeft w:val="0"/>
              <w:marRight w:val="0"/>
              <w:marTop w:val="0"/>
              <w:marBottom w:val="0"/>
              <w:divBdr>
                <w:top w:val="none" w:sz="0" w:space="0" w:color="auto"/>
                <w:left w:val="none" w:sz="0" w:space="0" w:color="auto"/>
                <w:bottom w:val="none" w:sz="0" w:space="0" w:color="auto"/>
                <w:right w:val="none" w:sz="0" w:space="0" w:color="auto"/>
              </w:divBdr>
            </w:div>
            <w:div w:id="1168249688">
              <w:marLeft w:val="0"/>
              <w:marRight w:val="0"/>
              <w:marTop w:val="0"/>
              <w:marBottom w:val="0"/>
              <w:divBdr>
                <w:top w:val="none" w:sz="0" w:space="0" w:color="auto"/>
                <w:left w:val="none" w:sz="0" w:space="0" w:color="auto"/>
                <w:bottom w:val="none" w:sz="0" w:space="0" w:color="auto"/>
                <w:right w:val="none" w:sz="0" w:space="0" w:color="auto"/>
              </w:divBdr>
            </w:div>
            <w:div w:id="618561465">
              <w:marLeft w:val="0"/>
              <w:marRight w:val="0"/>
              <w:marTop w:val="0"/>
              <w:marBottom w:val="0"/>
              <w:divBdr>
                <w:top w:val="none" w:sz="0" w:space="0" w:color="auto"/>
                <w:left w:val="none" w:sz="0" w:space="0" w:color="auto"/>
                <w:bottom w:val="none" w:sz="0" w:space="0" w:color="auto"/>
                <w:right w:val="none" w:sz="0" w:space="0" w:color="auto"/>
              </w:divBdr>
            </w:div>
            <w:div w:id="254359966">
              <w:marLeft w:val="0"/>
              <w:marRight w:val="0"/>
              <w:marTop w:val="0"/>
              <w:marBottom w:val="0"/>
              <w:divBdr>
                <w:top w:val="none" w:sz="0" w:space="0" w:color="auto"/>
                <w:left w:val="none" w:sz="0" w:space="0" w:color="auto"/>
                <w:bottom w:val="none" w:sz="0" w:space="0" w:color="auto"/>
                <w:right w:val="none" w:sz="0" w:space="0" w:color="auto"/>
              </w:divBdr>
            </w:div>
            <w:div w:id="1990288172">
              <w:marLeft w:val="0"/>
              <w:marRight w:val="0"/>
              <w:marTop w:val="0"/>
              <w:marBottom w:val="0"/>
              <w:divBdr>
                <w:top w:val="none" w:sz="0" w:space="0" w:color="auto"/>
                <w:left w:val="none" w:sz="0" w:space="0" w:color="auto"/>
                <w:bottom w:val="none" w:sz="0" w:space="0" w:color="auto"/>
                <w:right w:val="none" w:sz="0" w:space="0" w:color="auto"/>
              </w:divBdr>
            </w:div>
            <w:div w:id="10352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1582">
      <w:bodyDiv w:val="1"/>
      <w:marLeft w:val="0"/>
      <w:marRight w:val="0"/>
      <w:marTop w:val="0"/>
      <w:marBottom w:val="0"/>
      <w:divBdr>
        <w:top w:val="none" w:sz="0" w:space="0" w:color="auto"/>
        <w:left w:val="none" w:sz="0" w:space="0" w:color="auto"/>
        <w:bottom w:val="none" w:sz="0" w:space="0" w:color="auto"/>
        <w:right w:val="none" w:sz="0" w:space="0" w:color="auto"/>
      </w:divBdr>
    </w:div>
    <w:div w:id="321083929">
      <w:bodyDiv w:val="1"/>
      <w:marLeft w:val="0"/>
      <w:marRight w:val="0"/>
      <w:marTop w:val="0"/>
      <w:marBottom w:val="0"/>
      <w:divBdr>
        <w:top w:val="none" w:sz="0" w:space="0" w:color="auto"/>
        <w:left w:val="none" w:sz="0" w:space="0" w:color="auto"/>
        <w:bottom w:val="none" w:sz="0" w:space="0" w:color="auto"/>
        <w:right w:val="none" w:sz="0" w:space="0" w:color="auto"/>
      </w:divBdr>
    </w:div>
    <w:div w:id="530918267">
      <w:bodyDiv w:val="1"/>
      <w:marLeft w:val="0"/>
      <w:marRight w:val="0"/>
      <w:marTop w:val="0"/>
      <w:marBottom w:val="0"/>
      <w:divBdr>
        <w:top w:val="none" w:sz="0" w:space="0" w:color="auto"/>
        <w:left w:val="none" w:sz="0" w:space="0" w:color="auto"/>
        <w:bottom w:val="none" w:sz="0" w:space="0" w:color="auto"/>
        <w:right w:val="none" w:sz="0" w:space="0" w:color="auto"/>
      </w:divBdr>
      <w:divsChild>
        <w:div w:id="1075274379">
          <w:marLeft w:val="0"/>
          <w:marRight w:val="0"/>
          <w:marTop w:val="0"/>
          <w:marBottom w:val="0"/>
          <w:divBdr>
            <w:top w:val="none" w:sz="0" w:space="0" w:color="auto"/>
            <w:left w:val="none" w:sz="0" w:space="0" w:color="auto"/>
            <w:bottom w:val="none" w:sz="0" w:space="0" w:color="auto"/>
            <w:right w:val="none" w:sz="0" w:space="0" w:color="auto"/>
          </w:divBdr>
          <w:divsChild>
            <w:div w:id="1425035060">
              <w:marLeft w:val="0"/>
              <w:marRight w:val="0"/>
              <w:marTop w:val="0"/>
              <w:marBottom w:val="0"/>
              <w:divBdr>
                <w:top w:val="none" w:sz="0" w:space="0" w:color="auto"/>
                <w:left w:val="none" w:sz="0" w:space="0" w:color="auto"/>
                <w:bottom w:val="none" w:sz="0" w:space="0" w:color="auto"/>
                <w:right w:val="none" w:sz="0" w:space="0" w:color="auto"/>
              </w:divBdr>
            </w:div>
            <w:div w:id="567032191">
              <w:marLeft w:val="0"/>
              <w:marRight w:val="0"/>
              <w:marTop w:val="0"/>
              <w:marBottom w:val="0"/>
              <w:divBdr>
                <w:top w:val="none" w:sz="0" w:space="0" w:color="auto"/>
                <w:left w:val="none" w:sz="0" w:space="0" w:color="auto"/>
                <w:bottom w:val="none" w:sz="0" w:space="0" w:color="auto"/>
                <w:right w:val="none" w:sz="0" w:space="0" w:color="auto"/>
              </w:divBdr>
            </w:div>
            <w:div w:id="1216624761">
              <w:marLeft w:val="0"/>
              <w:marRight w:val="0"/>
              <w:marTop w:val="0"/>
              <w:marBottom w:val="0"/>
              <w:divBdr>
                <w:top w:val="none" w:sz="0" w:space="0" w:color="auto"/>
                <w:left w:val="none" w:sz="0" w:space="0" w:color="auto"/>
                <w:bottom w:val="none" w:sz="0" w:space="0" w:color="auto"/>
                <w:right w:val="none" w:sz="0" w:space="0" w:color="auto"/>
              </w:divBdr>
            </w:div>
            <w:div w:id="37364426">
              <w:marLeft w:val="0"/>
              <w:marRight w:val="0"/>
              <w:marTop w:val="0"/>
              <w:marBottom w:val="0"/>
              <w:divBdr>
                <w:top w:val="none" w:sz="0" w:space="0" w:color="auto"/>
                <w:left w:val="none" w:sz="0" w:space="0" w:color="auto"/>
                <w:bottom w:val="none" w:sz="0" w:space="0" w:color="auto"/>
                <w:right w:val="none" w:sz="0" w:space="0" w:color="auto"/>
              </w:divBdr>
            </w:div>
            <w:div w:id="921454918">
              <w:marLeft w:val="0"/>
              <w:marRight w:val="0"/>
              <w:marTop w:val="0"/>
              <w:marBottom w:val="0"/>
              <w:divBdr>
                <w:top w:val="none" w:sz="0" w:space="0" w:color="auto"/>
                <w:left w:val="none" w:sz="0" w:space="0" w:color="auto"/>
                <w:bottom w:val="none" w:sz="0" w:space="0" w:color="auto"/>
                <w:right w:val="none" w:sz="0" w:space="0" w:color="auto"/>
              </w:divBdr>
            </w:div>
            <w:div w:id="398746585">
              <w:marLeft w:val="0"/>
              <w:marRight w:val="0"/>
              <w:marTop w:val="0"/>
              <w:marBottom w:val="0"/>
              <w:divBdr>
                <w:top w:val="none" w:sz="0" w:space="0" w:color="auto"/>
                <w:left w:val="none" w:sz="0" w:space="0" w:color="auto"/>
                <w:bottom w:val="none" w:sz="0" w:space="0" w:color="auto"/>
                <w:right w:val="none" w:sz="0" w:space="0" w:color="auto"/>
              </w:divBdr>
            </w:div>
            <w:div w:id="84235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4580">
      <w:bodyDiv w:val="1"/>
      <w:marLeft w:val="0"/>
      <w:marRight w:val="0"/>
      <w:marTop w:val="0"/>
      <w:marBottom w:val="0"/>
      <w:divBdr>
        <w:top w:val="none" w:sz="0" w:space="0" w:color="auto"/>
        <w:left w:val="none" w:sz="0" w:space="0" w:color="auto"/>
        <w:bottom w:val="none" w:sz="0" w:space="0" w:color="auto"/>
        <w:right w:val="none" w:sz="0" w:space="0" w:color="auto"/>
      </w:divBdr>
      <w:divsChild>
        <w:div w:id="1864391787">
          <w:marLeft w:val="0"/>
          <w:marRight w:val="0"/>
          <w:marTop w:val="0"/>
          <w:marBottom w:val="0"/>
          <w:divBdr>
            <w:top w:val="none" w:sz="0" w:space="0" w:color="auto"/>
            <w:left w:val="none" w:sz="0" w:space="0" w:color="auto"/>
            <w:bottom w:val="none" w:sz="0" w:space="0" w:color="auto"/>
            <w:right w:val="none" w:sz="0" w:space="0" w:color="auto"/>
          </w:divBdr>
          <w:divsChild>
            <w:div w:id="1839884686">
              <w:marLeft w:val="0"/>
              <w:marRight w:val="0"/>
              <w:marTop w:val="0"/>
              <w:marBottom w:val="0"/>
              <w:divBdr>
                <w:top w:val="none" w:sz="0" w:space="0" w:color="auto"/>
                <w:left w:val="none" w:sz="0" w:space="0" w:color="auto"/>
                <w:bottom w:val="none" w:sz="0" w:space="0" w:color="auto"/>
                <w:right w:val="none" w:sz="0" w:space="0" w:color="auto"/>
              </w:divBdr>
            </w:div>
            <w:div w:id="283197068">
              <w:marLeft w:val="0"/>
              <w:marRight w:val="0"/>
              <w:marTop w:val="0"/>
              <w:marBottom w:val="0"/>
              <w:divBdr>
                <w:top w:val="none" w:sz="0" w:space="0" w:color="auto"/>
                <w:left w:val="none" w:sz="0" w:space="0" w:color="auto"/>
                <w:bottom w:val="none" w:sz="0" w:space="0" w:color="auto"/>
                <w:right w:val="none" w:sz="0" w:space="0" w:color="auto"/>
              </w:divBdr>
            </w:div>
            <w:div w:id="731536326">
              <w:marLeft w:val="0"/>
              <w:marRight w:val="0"/>
              <w:marTop w:val="0"/>
              <w:marBottom w:val="0"/>
              <w:divBdr>
                <w:top w:val="none" w:sz="0" w:space="0" w:color="auto"/>
                <w:left w:val="none" w:sz="0" w:space="0" w:color="auto"/>
                <w:bottom w:val="none" w:sz="0" w:space="0" w:color="auto"/>
                <w:right w:val="none" w:sz="0" w:space="0" w:color="auto"/>
              </w:divBdr>
            </w:div>
            <w:div w:id="1551763915">
              <w:marLeft w:val="0"/>
              <w:marRight w:val="0"/>
              <w:marTop w:val="0"/>
              <w:marBottom w:val="0"/>
              <w:divBdr>
                <w:top w:val="none" w:sz="0" w:space="0" w:color="auto"/>
                <w:left w:val="none" w:sz="0" w:space="0" w:color="auto"/>
                <w:bottom w:val="none" w:sz="0" w:space="0" w:color="auto"/>
                <w:right w:val="none" w:sz="0" w:space="0" w:color="auto"/>
              </w:divBdr>
            </w:div>
            <w:div w:id="721709330">
              <w:marLeft w:val="0"/>
              <w:marRight w:val="0"/>
              <w:marTop w:val="0"/>
              <w:marBottom w:val="0"/>
              <w:divBdr>
                <w:top w:val="none" w:sz="0" w:space="0" w:color="auto"/>
                <w:left w:val="none" w:sz="0" w:space="0" w:color="auto"/>
                <w:bottom w:val="none" w:sz="0" w:space="0" w:color="auto"/>
                <w:right w:val="none" w:sz="0" w:space="0" w:color="auto"/>
              </w:divBdr>
            </w:div>
            <w:div w:id="2048067183">
              <w:marLeft w:val="0"/>
              <w:marRight w:val="0"/>
              <w:marTop w:val="0"/>
              <w:marBottom w:val="0"/>
              <w:divBdr>
                <w:top w:val="none" w:sz="0" w:space="0" w:color="auto"/>
                <w:left w:val="none" w:sz="0" w:space="0" w:color="auto"/>
                <w:bottom w:val="none" w:sz="0" w:space="0" w:color="auto"/>
                <w:right w:val="none" w:sz="0" w:space="0" w:color="auto"/>
              </w:divBdr>
            </w:div>
            <w:div w:id="1450584926">
              <w:marLeft w:val="0"/>
              <w:marRight w:val="0"/>
              <w:marTop w:val="0"/>
              <w:marBottom w:val="0"/>
              <w:divBdr>
                <w:top w:val="none" w:sz="0" w:space="0" w:color="auto"/>
                <w:left w:val="none" w:sz="0" w:space="0" w:color="auto"/>
                <w:bottom w:val="none" w:sz="0" w:space="0" w:color="auto"/>
                <w:right w:val="none" w:sz="0" w:space="0" w:color="auto"/>
              </w:divBdr>
            </w:div>
            <w:div w:id="10217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3149">
      <w:bodyDiv w:val="1"/>
      <w:marLeft w:val="0"/>
      <w:marRight w:val="0"/>
      <w:marTop w:val="0"/>
      <w:marBottom w:val="0"/>
      <w:divBdr>
        <w:top w:val="none" w:sz="0" w:space="0" w:color="auto"/>
        <w:left w:val="none" w:sz="0" w:space="0" w:color="auto"/>
        <w:bottom w:val="none" w:sz="0" w:space="0" w:color="auto"/>
        <w:right w:val="none" w:sz="0" w:space="0" w:color="auto"/>
      </w:divBdr>
    </w:div>
    <w:div w:id="671372539">
      <w:bodyDiv w:val="1"/>
      <w:marLeft w:val="0"/>
      <w:marRight w:val="0"/>
      <w:marTop w:val="0"/>
      <w:marBottom w:val="0"/>
      <w:divBdr>
        <w:top w:val="none" w:sz="0" w:space="0" w:color="auto"/>
        <w:left w:val="none" w:sz="0" w:space="0" w:color="auto"/>
        <w:bottom w:val="none" w:sz="0" w:space="0" w:color="auto"/>
        <w:right w:val="none" w:sz="0" w:space="0" w:color="auto"/>
      </w:divBdr>
    </w:div>
    <w:div w:id="753287438">
      <w:bodyDiv w:val="1"/>
      <w:marLeft w:val="0"/>
      <w:marRight w:val="0"/>
      <w:marTop w:val="0"/>
      <w:marBottom w:val="0"/>
      <w:divBdr>
        <w:top w:val="none" w:sz="0" w:space="0" w:color="auto"/>
        <w:left w:val="none" w:sz="0" w:space="0" w:color="auto"/>
        <w:bottom w:val="none" w:sz="0" w:space="0" w:color="auto"/>
        <w:right w:val="none" w:sz="0" w:space="0" w:color="auto"/>
      </w:divBdr>
      <w:divsChild>
        <w:div w:id="209537744">
          <w:marLeft w:val="0"/>
          <w:marRight w:val="0"/>
          <w:marTop w:val="0"/>
          <w:marBottom w:val="0"/>
          <w:divBdr>
            <w:top w:val="none" w:sz="0" w:space="0" w:color="auto"/>
            <w:left w:val="none" w:sz="0" w:space="0" w:color="auto"/>
            <w:bottom w:val="none" w:sz="0" w:space="0" w:color="auto"/>
            <w:right w:val="none" w:sz="0" w:space="0" w:color="auto"/>
          </w:divBdr>
          <w:divsChild>
            <w:div w:id="471025207">
              <w:marLeft w:val="0"/>
              <w:marRight w:val="0"/>
              <w:marTop w:val="0"/>
              <w:marBottom w:val="0"/>
              <w:divBdr>
                <w:top w:val="none" w:sz="0" w:space="0" w:color="auto"/>
                <w:left w:val="none" w:sz="0" w:space="0" w:color="auto"/>
                <w:bottom w:val="none" w:sz="0" w:space="0" w:color="auto"/>
                <w:right w:val="none" w:sz="0" w:space="0" w:color="auto"/>
              </w:divBdr>
            </w:div>
            <w:div w:id="1444498026">
              <w:marLeft w:val="0"/>
              <w:marRight w:val="0"/>
              <w:marTop w:val="0"/>
              <w:marBottom w:val="0"/>
              <w:divBdr>
                <w:top w:val="none" w:sz="0" w:space="0" w:color="auto"/>
                <w:left w:val="none" w:sz="0" w:space="0" w:color="auto"/>
                <w:bottom w:val="none" w:sz="0" w:space="0" w:color="auto"/>
                <w:right w:val="none" w:sz="0" w:space="0" w:color="auto"/>
              </w:divBdr>
            </w:div>
            <w:div w:id="1803767301">
              <w:marLeft w:val="0"/>
              <w:marRight w:val="0"/>
              <w:marTop w:val="0"/>
              <w:marBottom w:val="0"/>
              <w:divBdr>
                <w:top w:val="none" w:sz="0" w:space="0" w:color="auto"/>
                <w:left w:val="none" w:sz="0" w:space="0" w:color="auto"/>
                <w:bottom w:val="none" w:sz="0" w:space="0" w:color="auto"/>
                <w:right w:val="none" w:sz="0" w:space="0" w:color="auto"/>
              </w:divBdr>
            </w:div>
            <w:div w:id="611058966">
              <w:marLeft w:val="0"/>
              <w:marRight w:val="0"/>
              <w:marTop w:val="0"/>
              <w:marBottom w:val="0"/>
              <w:divBdr>
                <w:top w:val="none" w:sz="0" w:space="0" w:color="auto"/>
                <w:left w:val="none" w:sz="0" w:space="0" w:color="auto"/>
                <w:bottom w:val="none" w:sz="0" w:space="0" w:color="auto"/>
                <w:right w:val="none" w:sz="0" w:space="0" w:color="auto"/>
              </w:divBdr>
            </w:div>
            <w:div w:id="546601807">
              <w:marLeft w:val="0"/>
              <w:marRight w:val="0"/>
              <w:marTop w:val="0"/>
              <w:marBottom w:val="0"/>
              <w:divBdr>
                <w:top w:val="none" w:sz="0" w:space="0" w:color="auto"/>
                <w:left w:val="none" w:sz="0" w:space="0" w:color="auto"/>
                <w:bottom w:val="none" w:sz="0" w:space="0" w:color="auto"/>
                <w:right w:val="none" w:sz="0" w:space="0" w:color="auto"/>
              </w:divBdr>
            </w:div>
            <w:div w:id="603996533">
              <w:marLeft w:val="0"/>
              <w:marRight w:val="0"/>
              <w:marTop w:val="0"/>
              <w:marBottom w:val="0"/>
              <w:divBdr>
                <w:top w:val="none" w:sz="0" w:space="0" w:color="auto"/>
                <w:left w:val="none" w:sz="0" w:space="0" w:color="auto"/>
                <w:bottom w:val="none" w:sz="0" w:space="0" w:color="auto"/>
                <w:right w:val="none" w:sz="0" w:space="0" w:color="auto"/>
              </w:divBdr>
            </w:div>
            <w:div w:id="926615073">
              <w:marLeft w:val="0"/>
              <w:marRight w:val="0"/>
              <w:marTop w:val="0"/>
              <w:marBottom w:val="0"/>
              <w:divBdr>
                <w:top w:val="none" w:sz="0" w:space="0" w:color="auto"/>
                <w:left w:val="none" w:sz="0" w:space="0" w:color="auto"/>
                <w:bottom w:val="none" w:sz="0" w:space="0" w:color="auto"/>
                <w:right w:val="none" w:sz="0" w:space="0" w:color="auto"/>
              </w:divBdr>
            </w:div>
            <w:div w:id="7201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1546">
      <w:bodyDiv w:val="1"/>
      <w:marLeft w:val="0"/>
      <w:marRight w:val="0"/>
      <w:marTop w:val="0"/>
      <w:marBottom w:val="0"/>
      <w:divBdr>
        <w:top w:val="none" w:sz="0" w:space="0" w:color="auto"/>
        <w:left w:val="none" w:sz="0" w:space="0" w:color="auto"/>
        <w:bottom w:val="none" w:sz="0" w:space="0" w:color="auto"/>
        <w:right w:val="none" w:sz="0" w:space="0" w:color="auto"/>
      </w:divBdr>
    </w:div>
    <w:div w:id="759645436">
      <w:bodyDiv w:val="1"/>
      <w:marLeft w:val="0"/>
      <w:marRight w:val="0"/>
      <w:marTop w:val="0"/>
      <w:marBottom w:val="0"/>
      <w:divBdr>
        <w:top w:val="none" w:sz="0" w:space="0" w:color="auto"/>
        <w:left w:val="none" w:sz="0" w:space="0" w:color="auto"/>
        <w:bottom w:val="none" w:sz="0" w:space="0" w:color="auto"/>
        <w:right w:val="none" w:sz="0" w:space="0" w:color="auto"/>
      </w:divBdr>
      <w:divsChild>
        <w:div w:id="1291084224">
          <w:marLeft w:val="0"/>
          <w:marRight w:val="0"/>
          <w:marTop w:val="0"/>
          <w:marBottom w:val="0"/>
          <w:divBdr>
            <w:top w:val="none" w:sz="0" w:space="0" w:color="auto"/>
            <w:left w:val="none" w:sz="0" w:space="0" w:color="auto"/>
            <w:bottom w:val="none" w:sz="0" w:space="0" w:color="auto"/>
            <w:right w:val="none" w:sz="0" w:space="0" w:color="auto"/>
          </w:divBdr>
          <w:divsChild>
            <w:div w:id="1084768175">
              <w:marLeft w:val="0"/>
              <w:marRight w:val="0"/>
              <w:marTop w:val="0"/>
              <w:marBottom w:val="0"/>
              <w:divBdr>
                <w:top w:val="none" w:sz="0" w:space="0" w:color="auto"/>
                <w:left w:val="none" w:sz="0" w:space="0" w:color="auto"/>
                <w:bottom w:val="none" w:sz="0" w:space="0" w:color="auto"/>
                <w:right w:val="none" w:sz="0" w:space="0" w:color="auto"/>
              </w:divBdr>
            </w:div>
            <w:div w:id="742990255">
              <w:marLeft w:val="0"/>
              <w:marRight w:val="0"/>
              <w:marTop w:val="0"/>
              <w:marBottom w:val="0"/>
              <w:divBdr>
                <w:top w:val="none" w:sz="0" w:space="0" w:color="auto"/>
                <w:left w:val="none" w:sz="0" w:space="0" w:color="auto"/>
                <w:bottom w:val="none" w:sz="0" w:space="0" w:color="auto"/>
                <w:right w:val="none" w:sz="0" w:space="0" w:color="auto"/>
              </w:divBdr>
            </w:div>
            <w:div w:id="1049189216">
              <w:marLeft w:val="0"/>
              <w:marRight w:val="0"/>
              <w:marTop w:val="0"/>
              <w:marBottom w:val="0"/>
              <w:divBdr>
                <w:top w:val="none" w:sz="0" w:space="0" w:color="auto"/>
                <w:left w:val="none" w:sz="0" w:space="0" w:color="auto"/>
                <w:bottom w:val="none" w:sz="0" w:space="0" w:color="auto"/>
                <w:right w:val="none" w:sz="0" w:space="0" w:color="auto"/>
              </w:divBdr>
            </w:div>
            <w:div w:id="556282677">
              <w:marLeft w:val="0"/>
              <w:marRight w:val="0"/>
              <w:marTop w:val="0"/>
              <w:marBottom w:val="0"/>
              <w:divBdr>
                <w:top w:val="none" w:sz="0" w:space="0" w:color="auto"/>
                <w:left w:val="none" w:sz="0" w:space="0" w:color="auto"/>
                <w:bottom w:val="none" w:sz="0" w:space="0" w:color="auto"/>
                <w:right w:val="none" w:sz="0" w:space="0" w:color="auto"/>
              </w:divBdr>
            </w:div>
            <w:div w:id="578247682">
              <w:marLeft w:val="0"/>
              <w:marRight w:val="0"/>
              <w:marTop w:val="0"/>
              <w:marBottom w:val="0"/>
              <w:divBdr>
                <w:top w:val="none" w:sz="0" w:space="0" w:color="auto"/>
                <w:left w:val="none" w:sz="0" w:space="0" w:color="auto"/>
                <w:bottom w:val="none" w:sz="0" w:space="0" w:color="auto"/>
                <w:right w:val="none" w:sz="0" w:space="0" w:color="auto"/>
              </w:divBdr>
            </w:div>
            <w:div w:id="1391003572">
              <w:marLeft w:val="0"/>
              <w:marRight w:val="0"/>
              <w:marTop w:val="0"/>
              <w:marBottom w:val="0"/>
              <w:divBdr>
                <w:top w:val="none" w:sz="0" w:space="0" w:color="auto"/>
                <w:left w:val="none" w:sz="0" w:space="0" w:color="auto"/>
                <w:bottom w:val="none" w:sz="0" w:space="0" w:color="auto"/>
                <w:right w:val="none" w:sz="0" w:space="0" w:color="auto"/>
              </w:divBdr>
            </w:div>
            <w:div w:id="375590564">
              <w:marLeft w:val="0"/>
              <w:marRight w:val="0"/>
              <w:marTop w:val="0"/>
              <w:marBottom w:val="0"/>
              <w:divBdr>
                <w:top w:val="none" w:sz="0" w:space="0" w:color="auto"/>
                <w:left w:val="none" w:sz="0" w:space="0" w:color="auto"/>
                <w:bottom w:val="none" w:sz="0" w:space="0" w:color="auto"/>
                <w:right w:val="none" w:sz="0" w:space="0" w:color="auto"/>
              </w:divBdr>
            </w:div>
            <w:div w:id="69909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3753">
      <w:bodyDiv w:val="1"/>
      <w:marLeft w:val="0"/>
      <w:marRight w:val="0"/>
      <w:marTop w:val="0"/>
      <w:marBottom w:val="0"/>
      <w:divBdr>
        <w:top w:val="none" w:sz="0" w:space="0" w:color="auto"/>
        <w:left w:val="none" w:sz="0" w:space="0" w:color="auto"/>
        <w:bottom w:val="none" w:sz="0" w:space="0" w:color="auto"/>
        <w:right w:val="none" w:sz="0" w:space="0" w:color="auto"/>
      </w:divBdr>
      <w:divsChild>
        <w:div w:id="73208871">
          <w:marLeft w:val="0"/>
          <w:marRight w:val="0"/>
          <w:marTop w:val="0"/>
          <w:marBottom w:val="0"/>
          <w:divBdr>
            <w:top w:val="none" w:sz="0" w:space="0" w:color="auto"/>
            <w:left w:val="none" w:sz="0" w:space="0" w:color="auto"/>
            <w:bottom w:val="none" w:sz="0" w:space="0" w:color="auto"/>
            <w:right w:val="none" w:sz="0" w:space="0" w:color="auto"/>
          </w:divBdr>
          <w:divsChild>
            <w:div w:id="438648071">
              <w:marLeft w:val="0"/>
              <w:marRight w:val="0"/>
              <w:marTop w:val="0"/>
              <w:marBottom w:val="0"/>
              <w:divBdr>
                <w:top w:val="none" w:sz="0" w:space="0" w:color="auto"/>
                <w:left w:val="none" w:sz="0" w:space="0" w:color="auto"/>
                <w:bottom w:val="none" w:sz="0" w:space="0" w:color="auto"/>
                <w:right w:val="none" w:sz="0" w:space="0" w:color="auto"/>
              </w:divBdr>
            </w:div>
            <w:div w:id="1032149048">
              <w:marLeft w:val="0"/>
              <w:marRight w:val="0"/>
              <w:marTop w:val="0"/>
              <w:marBottom w:val="0"/>
              <w:divBdr>
                <w:top w:val="none" w:sz="0" w:space="0" w:color="auto"/>
                <w:left w:val="none" w:sz="0" w:space="0" w:color="auto"/>
                <w:bottom w:val="none" w:sz="0" w:space="0" w:color="auto"/>
                <w:right w:val="none" w:sz="0" w:space="0" w:color="auto"/>
              </w:divBdr>
            </w:div>
            <w:div w:id="61565880">
              <w:marLeft w:val="0"/>
              <w:marRight w:val="0"/>
              <w:marTop w:val="0"/>
              <w:marBottom w:val="0"/>
              <w:divBdr>
                <w:top w:val="none" w:sz="0" w:space="0" w:color="auto"/>
                <w:left w:val="none" w:sz="0" w:space="0" w:color="auto"/>
                <w:bottom w:val="none" w:sz="0" w:space="0" w:color="auto"/>
                <w:right w:val="none" w:sz="0" w:space="0" w:color="auto"/>
              </w:divBdr>
            </w:div>
            <w:div w:id="545263312">
              <w:marLeft w:val="0"/>
              <w:marRight w:val="0"/>
              <w:marTop w:val="0"/>
              <w:marBottom w:val="0"/>
              <w:divBdr>
                <w:top w:val="none" w:sz="0" w:space="0" w:color="auto"/>
                <w:left w:val="none" w:sz="0" w:space="0" w:color="auto"/>
                <w:bottom w:val="none" w:sz="0" w:space="0" w:color="auto"/>
                <w:right w:val="none" w:sz="0" w:space="0" w:color="auto"/>
              </w:divBdr>
            </w:div>
            <w:div w:id="1580095128">
              <w:marLeft w:val="0"/>
              <w:marRight w:val="0"/>
              <w:marTop w:val="0"/>
              <w:marBottom w:val="0"/>
              <w:divBdr>
                <w:top w:val="none" w:sz="0" w:space="0" w:color="auto"/>
                <w:left w:val="none" w:sz="0" w:space="0" w:color="auto"/>
                <w:bottom w:val="none" w:sz="0" w:space="0" w:color="auto"/>
                <w:right w:val="none" w:sz="0" w:space="0" w:color="auto"/>
              </w:divBdr>
            </w:div>
            <w:div w:id="487791909">
              <w:marLeft w:val="0"/>
              <w:marRight w:val="0"/>
              <w:marTop w:val="0"/>
              <w:marBottom w:val="0"/>
              <w:divBdr>
                <w:top w:val="none" w:sz="0" w:space="0" w:color="auto"/>
                <w:left w:val="none" w:sz="0" w:space="0" w:color="auto"/>
                <w:bottom w:val="none" w:sz="0" w:space="0" w:color="auto"/>
                <w:right w:val="none" w:sz="0" w:space="0" w:color="auto"/>
              </w:divBdr>
            </w:div>
            <w:div w:id="413085450">
              <w:marLeft w:val="0"/>
              <w:marRight w:val="0"/>
              <w:marTop w:val="0"/>
              <w:marBottom w:val="0"/>
              <w:divBdr>
                <w:top w:val="none" w:sz="0" w:space="0" w:color="auto"/>
                <w:left w:val="none" w:sz="0" w:space="0" w:color="auto"/>
                <w:bottom w:val="none" w:sz="0" w:space="0" w:color="auto"/>
                <w:right w:val="none" w:sz="0" w:space="0" w:color="auto"/>
              </w:divBdr>
            </w:div>
            <w:div w:id="8116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7908">
      <w:bodyDiv w:val="1"/>
      <w:marLeft w:val="0"/>
      <w:marRight w:val="0"/>
      <w:marTop w:val="0"/>
      <w:marBottom w:val="0"/>
      <w:divBdr>
        <w:top w:val="none" w:sz="0" w:space="0" w:color="auto"/>
        <w:left w:val="none" w:sz="0" w:space="0" w:color="auto"/>
        <w:bottom w:val="none" w:sz="0" w:space="0" w:color="auto"/>
        <w:right w:val="none" w:sz="0" w:space="0" w:color="auto"/>
      </w:divBdr>
      <w:divsChild>
        <w:div w:id="2078547878">
          <w:marLeft w:val="0"/>
          <w:marRight w:val="0"/>
          <w:marTop w:val="0"/>
          <w:marBottom w:val="0"/>
          <w:divBdr>
            <w:top w:val="none" w:sz="0" w:space="0" w:color="auto"/>
            <w:left w:val="none" w:sz="0" w:space="0" w:color="auto"/>
            <w:bottom w:val="none" w:sz="0" w:space="0" w:color="auto"/>
            <w:right w:val="none" w:sz="0" w:space="0" w:color="auto"/>
          </w:divBdr>
          <w:divsChild>
            <w:div w:id="2111971247">
              <w:marLeft w:val="0"/>
              <w:marRight w:val="0"/>
              <w:marTop w:val="0"/>
              <w:marBottom w:val="0"/>
              <w:divBdr>
                <w:top w:val="none" w:sz="0" w:space="0" w:color="auto"/>
                <w:left w:val="none" w:sz="0" w:space="0" w:color="auto"/>
                <w:bottom w:val="none" w:sz="0" w:space="0" w:color="auto"/>
                <w:right w:val="none" w:sz="0" w:space="0" w:color="auto"/>
              </w:divBdr>
            </w:div>
            <w:div w:id="337194300">
              <w:marLeft w:val="0"/>
              <w:marRight w:val="0"/>
              <w:marTop w:val="0"/>
              <w:marBottom w:val="0"/>
              <w:divBdr>
                <w:top w:val="none" w:sz="0" w:space="0" w:color="auto"/>
                <w:left w:val="none" w:sz="0" w:space="0" w:color="auto"/>
                <w:bottom w:val="none" w:sz="0" w:space="0" w:color="auto"/>
                <w:right w:val="none" w:sz="0" w:space="0" w:color="auto"/>
              </w:divBdr>
            </w:div>
            <w:div w:id="1592857585">
              <w:marLeft w:val="0"/>
              <w:marRight w:val="0"/>
              <w:marTop w:val="0"/>
              <w:marBottom w:val="0"/>
              <w:divBdr>
                <w:top w:val="none" w:sz="0" w:space="0" w:color="auto"/>
                <w:left w:val="none" w:sz="0" w:space="0" w:color="auto"/>
                <w:bottom w:val="none" w:sz="0" w:space="0" w:color="auto"/>
                <w:right w:val="none" w:sz="0" w:space="0" w:color="auto"/>
              </w:divBdr>
            </w:div>
            <w:div w:id="388847348">
              <w:marLeft w:val="0"/>
              <w:marRight w:val="0"/>
              <w:marTop w:val="0"/>
              <w:marBottom w:val="0"/>
              <w:divBdr>
                <w:top w:val="none" w:sz="0" w:space="0" w:color="auto"/>
                <w:left w:val="none" w:sz="0" w:space="0" w:color="auto"/>
                <w:bottom w:val="none" w:sz="0" w:space="0" w:color="auto"/>
                <w:right w:val="none" w:sz="0" w:space="0" w:color="auto"/>
              </w:divBdr>
            </w:div>
            <w:div w:id="2114281696">
              <w:marLeft w:val="0"/>
              <w:marRight w:val="0"/>
              <w:marTop w:val="0"/>
              <w:marBottom w:val="0"/>
              <w:divBdr>
                <w:top w:val="none" w:sz="0" w:space="0" w:color="auto"/>
                <w:left w:val="none" w:sz="0" w:space="0" w:color="auto"/>
                <w:bottom w:val="none" w:sz="0" w:space="0" w:color="auto"/>
                <w:right w:val="none" w:sz="0" w:space="0" w:color="auto"/>
              </w:divBdr>
            </w:div>
            <w:div w:id="146362177">
              <w:marLeft w:val="0"/>
              <w:marRight w:val="0"/>
              <w:marTop w:val="0"/>
              <w:marBottom w:val="0"/>
              <w:divBdr>
                <w:top w:val="none" w:sz="0" w:space="0" w:color="auto"/>
                <w:left w:val="none" w:sz="0" w:space="0" w:color="auto"/>
                <w:bottom w:val="none" w:sz="0" w:space="0" w:color="auto"/>
                <w:right w:val="none" w:sz="0" w:space="0" w:color="auto"/>
              </w:divBdr>
            </w:div>
            <w:div w:id="196819863">
              <w:marLeft w:val="0"/>
              <w:marRight w:val="0"/>
              <w:marTop w:val="0"/>
              <w:marBottom w:val="0"/>
              <w:divBdr>
                <w:top w:val="none" w:sz="0" w:space="0" w:color="auto"/>
                <w:left w:val="none" w:sz="0" w:space="0" w:color="auto"/>
                <w:bottom w:val="none" w:sz="0" w:space="0" w:color="auto"/>
                <w:right w:val="none" w:sz="0" w:space="0" w:color="auto"/>
              </w:divBdr>
            </w:div>
            <w:div w:id="5775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7278">
      <w:bodyDiv w:val="1"/>
      <w:marLeft w:val="0"/>
      <w:marRight w:val="0"/>
      <w:marTop w:val="0"/>
      <w:marBottom w:val="0"/>
      <w:divBdr>
        <w:top w:val="none" w:sz="0" w:space="0" w:color="auto"/>
        <w:left w:val="none" w:sz="0" w:space="0" w:color="auto"/>
        <w:bottom w:val="none" w:sz="0" w:space="0" w:color="auto"/>
        <w:right w:val="none" w:sz="0" w:space="0" w:color="auto"/>
      </w:divBdr>
      <w:divsChild>
        <w:div w:id="1462725581">
          <w:marLeft w:val="0"/>
          <w:marRight w:val="0"/>
          <w:marTop w:val="0"/>
          <w:marBottom w:val="0"/>
          <w:divBdr>
            <w:top w:val="none" w:sz="0" w:space="0" w:color="auto"/>
            <w:left w:val="none" w:sz="0" w:space="0" w:color="auto"/>
            <w:bottom w:val="none" w:sz="0" w:space="0" w:color="auto"/>
            <w:right w:val="none" w:sz="0" w:space="0" w:color="auto"/>
          </w:divBdr>
          <w:divsChild>
            <w:div w:id="1150633282">
              <w:marLeft w:val="0"/>
              <w:marRight w:val="0"/>
              <w:marTop w:val="0"/>
              <w:marBottom w:val="0"/>
              <w:divBdr>
                <w:top w:val="none" w:sz="0" w:space="0" w:color="auto"/>
                <w:left w:val="none" w:sz="0" w:space="0" w:color="auto"/>
                <w:bottom w:val="none" w:sz="0" w:space="0" w:color="auto"/>
                <w:right w:val="none" w:sz="0" w:space="0" w:color="auto"/>
              </w:divBdr>
            </w:div>
            <w:div w:id="250628103">
              <w:marLeft w:val="0"/>
              <w:marRight w:val="0"/>
              <w:marTop w:val="0"/>
              <w:marBottom w:val="0"/>
              <w:divBdr>
                <w:top w:val="none" w:sz="0" w:space="0" w:color="auto"/>
                <w:left w:val="none" w:sz="0" w:space="0" w:color="auto"/>
                <w:bottom w:val="none" w:sz="0" w:space="0" w:color="auto"/>
                <w:right w:val="none" w:sz="0" w:space="0" w:color="auto"/>
              </w:divBdr>
            </w:div>
            <w:div w:id="1406369367">
              <w:marLeft w:val="0"/>
              <w:marRight w:val="0"/>
              <w:marTop w:val="0"/>
              <w:marBottom w:val="0"/>
              <w:divBdr>
                <w:top w:val="none" w:sz="0" w:space="0" w:color="auto"/>
                <w:left w:val="none" w:sz="0" w:space="0" w:color="auto"/>
                <w:bottom w:val="none" w:sz="0" w:space="0" w:color="auto"/>
                <w:right w:val="none" w:sz="0" w:space="0" w:color="auto"/>
              </w:divBdr>
            </w:div>
            <w:div w:id="1886869724">
              <w:marLeft w:val="0"/>
              <w:marRight w:val="0"/>
              <w:marTop w:val="0"/>
              <w:marBottom w:val="0"/>
              <w:divBdr>
                <w:top w:val="none" w:sz="0" w:space="0" w:color="auto"/>
                <w:left w:val="none" w:sz="0" w:space="0" w:color="auto"/>
                <w:bottom w:val="none" w:sz="0" w:space="0" w:color="auto"/>
                <w:right w:val="none" w:sz="0" w:space="0" w:color="auto"/>
              </w:divBdr>
            </w:div>
            <w:div w:id="433327406">
              <w:marLeft w:val="0"/>
              <w:marRight w:val="0"/>
              <w:marTop w:val="0"/>
              <w:marBottom w:val="0"/>
              <w:divBdr>
                <w:top w:val="none" w:sz="0" w:space="0" w:color="auto"/>
                <w:left w:val="none" w:sz="0" w:space="0" w:color="auto"/>
                <w:bottom w:val="none" w:sz="0" w:space="0" w:color="auto"/>
                <w:right w:val="none" w:sz="0" w:space="0" w:color="auto"/>
              </w:divBdr>
            </w:div>
            <w:div w:id="995916754">
              <w:marLeft w:val="0"/>
              <w:marRight w:val="0"/>
              <w:marTop w:val="0"/>
              <w:marBottom w:val="0"/>
              <w:divBdr>
                <w:top w:val="none" w:sz="0" w:space="0" w:color="auto"/>
                <w:left w:val="none" w:sz="0" w:space="0" w:color="auto"/>
                <w:bottom w:val="none" w:sz="0" w:space="0" w:color="auto"/>
                <w:right w:val="none" w:sz="0" w:space="0" w:color="auto"/>
              </w:divBdr>
            </w:div>
            <w:div w:id="1280723346">
              <w:marLeft w:val="0"/>
              <w:marRight w:val="0"/>
              <w:marTop w:val="0"/>
              <w:marBottom w:val="0"/>
              <w:divBdr>
                <w:top w:val="none" w:sz="0" w:space="0" w:color="auto"/>
                <w:left w:val="none" w:sz="0" w:space="0" w:color="auto"/>
                <w:bottom w:val="none" w:sz="0" w:space="0" w:color="auto"/>
                <w:right w:val="none" w:sz="0" w:space="0" w:color="auto"/>
              </w:divBdr>
            </w:div>
            <w:div w:id="19495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270">
      <w:bodyDiv w:val="1"/>
      <w:marLeft w:val="0"/>
      <w:marRight w:val="0"/>
      <w:marTop w:val="0"/>
      <w:marBottom w:val="0"/>
      <w:divBdr>
        <w:top w:val="none" w:sz="0" w:space="0" w:color="auto"/>
        <w:left w:val="none" w:sz="0" w:space="0" w:color="auto"/>
        <w:bottom w:val="none" w:sz="0" w:space="0" w:color="auto"/>
        <w:right w:val="none" w:sz="0" w:space="0" w:color="auto"/>
      </w:divBdr>
    </w:div>
    <w:div w:id="1222712521">
      <w:bodyDiv w:val="1"/>
      <w:marLeft w:val="0"/>
      <w:marRight w:val="0"/>
      <w:marTop w:val="0"/>
      <w:marBottom w:val="0"/>
      <w:divBdr>
        <w:top w:val="none" w:sz="0" w:space="0" w:color="auto"/>
        <w:left w:val="none" w:sz="0" w:space="0" w:color="auto"/>
        <w:bottom w:val="none" w:sz="0" w:space="0" w:color="auto"/>
        <w:right w:val="none" w:sz="0" w:space="0" w:color="auto"/>
      </w:divBdr>
      <w:divsChild>
        <w:div w:id="1674650011">
          <w:marLeft w:val="0"/>
          <w:marRight w:val="0"/>
          <w:marTop w:val="0"/>
          <w:marBottom w:val="0"/>
          <w:divBdr>
            <w:top w:val="none" w:sz="0" w:space="0" w:color="auto"/>
            <w:left w:val="none" w:sz="0" w:space="0" w:color="auto"/>
            <w:bottom w:val="none" w:sz="0" w:space="0" w:color="auto"/>
            <w:right w:val="none" w:sz="0" w:space="0" w:color="auto"/>
          </w:divBdr>
          <w:divsChild>
            <w:div w:id="131799768">
              <w:marLeft w:val="0"/>
              <w:marRight w:val="0"/>
              <w:marTop w:val="0"/>
              <w:marBottom w:val="0"/>
              <w:divBdr>
                <w:top w:val="none" w:sz="0" w:space="0" w:color="auto"/>
                <w:left w:val="none" w:sz="0" w:space="0" w:color="auto"/>
                <w:bottom w:val="none" w:sz="0" w:space="0" w:color="auto"/>
                <w:right w:val="none" w:sz="0" w:space="0" w:color="auto"/>
              </w:divBdr>
              <w:divsChild>
                <w:div w:id="2253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98546">
      <w:bodyDiv w:val="1"/>
      <w:marLeft w:val="0"/>
      <w:marRight w:val="0"/>
      <w:marTop w:val="0"/>
      <w:marBottom w:val="0"/>
      <w:divBdr>
        <w:top w:val="none" w:sz="0" w:space="0" w:color="auto"/>
        <w:left w:val="none" w:sz="0" w:space="0" w:color="auto"/>
        <w:bottom w:val="none" w:sz="0" w:space="0" w:color="auto"/>
        <w:right w:val="none" w:sz="0" w:space="0" w:color="auto"/>
      </w:divBdr>
      <w:divsChild>
        <w:div w:id="219050601">
          <w:marLeft w:val="0"/>
          <w:marRight w:val="0"/>
          <w:marTop w:val="0"/>
          <w:marBottom w:val="0"/>
          <w:divBdr>
            <w:top w:val="none" w:sz="0" w:space="0" w:color="auto"/>
            <w:left w:val="none" w:sz="0" w:space="0" w:color="auto"/>
            <w:bottom w:val="none" w:sz="0" w:space="0" w:color="auto"/>
            <w:right w:val="none" w:sz="0" w:space="0" w:color="auto"/>
          </w:divBdr>
          <w:divsChild>
            <w:div w:id="1899778104">
              <w:marLeft w:val="0"/>
              <w:marRight w:val="0"/>
              <w:marTop w:val="0"/>
              <w:marBottom w:val="0"/>
              <w:divBdr>
                <w:top w:val="none" w:sz="0" w:space="0" w:color="auto"/>
                <w:left w:val="none" w:sz="0" w:space="0" w:color="auto"/>
                <w:bottom w:val="none" w:sz="0" w:space="0" w:color="auto"/>
                <w:right w:val="none" w:sz="0" w:space="0" w:color="auto"/>
              </w:divBdr>
            </w:div>
            <w:div w:id="469716418">
              <w:marLeft w:val="0"/>
              <w:marRight w:val="0"/>
              <w:marTop w:val="0"/>
              <w:marBottom w:val="0"/>
              <w:divBdr>
                <w:top w:val="none" w:sz="0" w:space="0" w:color="auto"/>
                <w:left w:val="none" w:sz="0" w:space="0" w:color="auto"/>
                <w:bottom w:val="none" w:sz="0" w:space="0" w:color="auto"/>
                <w:right w:val="none" w:sz="0" w:space="0" w:color="auto"/>
              </w:divBdr>
            </w:div>
            <w:div w:id="661935302">
              <w:marLeft w:val="0"/>
              <w:marRight w:val="0"/>
              <w:marTop w:val="0"/>
              <w:marBottom w:val="0"/>
              <w:divBdr>
                <w:top w:val="none" w:sz="0" w:space="0" w:color="auto"/>
                <w:left w:val="none" w:sz="0" w:space="0" w:color="auto"/>
                <w:bottom w:val="none" w:sz="0" w:space="0" w:color="auto"/>
                <w:right w:val="none" w:sz="0" w:space="0" w:color="auto"/>
              </w:divBdr>
            </w:div>
            <w:div w:id="1126776683">
              <w:marLeft w:val="0"/>
              <w:marRight w:val="0"/>
              <w:marTop w:val="0"/>
              <w:marBottom w:val="0"/>
              <w:divBdr>
                <w:top w:val="none" w:sz="0" w:space="0" w:color="auto"/>
                <w:left w:val="none" w:sz="0" w:space="0" w:color="auto"/>
                <w:bottom w:val="none" w:sz="0" w:space="0" w:color="auto"/>
                <w:right w:val="none" w:sz="0" w:space="0" w:color="auto"/>
              </w:divBdr>
            </w:div>
            <w:div w:id="267084785">
              <w:marLeft w:val="0"/>
              <w:marRight w:val="0"/>
              <w:marTop w:val="0"/>
              <w:marBottom w:val="0"/>
              <w:divBdr>
                <w:top w:val="none" w:sz="0" w:space="0" w:color="auto"/>
                <w:left w:val="none" w:sz="0" w:space="0" w:color="auto"/>
                <w:bottom w:val="none" w:sz="0" w:space="0" w:color="auto"/>
                <w:right w:val="none" w:sz="0" w:space="0" w:color="auto"/>
              </w:divBdr>
            </w:div>
            <w:div w:id="813137141">
              <w:marLeft w:val="0"/>
              <w:marRight w:val="0"/>
              <w:marTop w:val="0"/>
              <w:marBottom w:val="0"/>
              <w:divBdr>
                <w:top w:val="none" w:sz="0" w:space="0" w:color="auto"/>
                <w:left w:val="none" w:sz="0" w:space="0" w:color="auto"/>
                <w:bottom w:val="none" w:sz="0" w:space="0" w:color="auto"/>
                <w:right w:val="none" w:sz="0" w:space="0" w:color="auto"/>
              </w:divBdr>
            </w:div>
            <w:div w:id="1820999888">
              <w:marLeft w:val="0"/>
              <w:marRight w:val="0"/>
              <w:marTop w:val="0"/>
              <w:marBottom w:val="0"/>
              <w:divBdr>
                <w:top w:val="none" w:sz="0" w:space="0" w:color="auto"/>
                <w:left w:val="none" w:sz="0" w:space="0" w:color="auto"/>
                <w:bottom w:val="none" w:sz="0" w:space="0" w:color="auto"/>
                <w:right w:val="none" w:sz="0" w:space="0" w:color="auto"/>
              </w:divBdr>
            </w:div>
            <w:div w:id="2330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40075">
      <w:bodyDiv w:val="1"/>
      <w:marLeft w:val="0"/>
      <w:marRight w:val="0"/>
      <w:marTop w:val="0"/>
      <w:marBottom w:val="0"/>
      <w:divBdr>
        <w:top w:val="none" w:sz="0" w:space="0" w:color="auto"/>
        <w:left w:val="none" w:sz="0" w:space="0" w:color="auto"/>
        <w:bottom w:val="none" w:sz="0" w:space="0" w:color="auto"/>
        <w:right w:val="none" w:sz="0" w:space="0" w:color="auto"/>
      </w:divBdr>
    </w:div>
    <w:div w:id="1290013792">
      <w:bodyDiv w:val="1"/>
      <w:marLeft w:val="0"/>
      <w:marRight w:val="0"/>
      <w:marTop w:val="0"/>
      <w:marBottom w:val="0"/>
      <w:divBdr>
        <w:top w:val="none" w:sz="0" w:space="0" w:color="auto"/>
        <w:left w:val="none" w:sz="0" w:space="0" w:color="auto"/>
        <w:bottom w:val="none" w:sz="0" w:space="0" w:color="auto"/>
        <w:right w:val="none" w:sz="0" w:space="0" w:color="auto"/>
      </w:divBdr>
      <w:divsChild>
        <w:div w:id="381946452">
          <w:marLeft w:val="0"/>
          <w:marRight w:val="0"/>
          <w:marTop w:val="0"/>
          <w:marBottom w:val="0"/>
          <w:divBdr>
            <w:top w:val="none" w:sz="0" w:space="0" w:color="auto"/>
            <w:left w:val="none" w:sz="0" w:space="0" w:color="auto"/>
            <w:bottom w:val="none" w:sz="0" w:space="0" w:color="auto"/>
            <w:right w:val="none" w:sz="0" w:space="0" w:color="auto"/>
          </w:divBdr>
          <w:divsChild>
            <w:div w:id="1965233901">
              <w:marLeft w:val="0"/>
              <w:marRight w:val="0"/>
              <w:marTop w:val="0"/>
              <w:marBottom w:val="0"/>
              <w:divBdr>
                <w:top w:val="none" w:sz="0" w:space="0" w:color="auto"/>
                <w:left w:val="none" w:sz="0" w:space="0" w:color="auto"/>
                <w:bottom w:val="none" w:sz="0" w:space="0" w:color="auto"/>
                <w:right w:val="none" w:sz="0" w:space="0" w:color="auto"/>
              </w:divBdr>
              <w:divsChild>
                <w:div w:id="206104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10702">
      <w:bodyDiv w:val="1"/>
      <w:marLeft w:val="0"/>
      <w:marRight w:val="0"/>
      <w:marTop w:val="0"/>
      <w:marBottom w:val="0"/>
      <w:divBdr>
        <w:top w:val="none" w:sz="0" w:space="0" w:color="auto"/>
        <w:left w:val="none" w:sz="0" w:space="0" w:color="auto"/>
        <w:bottom w:val="none" w:sz="0" w:space="0" w:color="auto"/>
        <w:right w:val="none" w:sz="0" w:space="0" w:color="auto"/>
      </w:divBdr>
      <w:divsChild>
        <w:div w:id="1906723477">
          <w:marLeft w:val="0"/>
          <w:marRight w:val="0"/>
          <w:marTop w:val="0"/>
          <w:marBottom w:val="0"/>
          <w:divBdr>
            <w:top w:val="none" w:sz="0" w:space="0" w:color="auto"/>
            <w:left w:val="none" w:sz="0" w:space="0" w:color="auto"/>
            <w:bottom w:val="none" w:sz="0" w:space="0" w:color="auto"/>
            <w:right w:val="none" w:sz="0" w:space="0" w:color="auto"/>
          </w:divBdr>
          <w:divsChild>
            <w:div w:id="1890872617">
              <w:marLeft w:val="0"/>
              <w:marRight w:val="0"/>
              <w:marTop w:val="0"/>
              <w:marBottom w:val="0"/>
              <w:divBdr>
                <w:top w:val="none" w:sz="0" w:space="0" w:color="auto"/>
                <w:left w:val="none" w:sz="0" w:space="0" w:color="auto"/>
                <w:bottom w:val="none" w:sz="0" w:space="0" w:color="auto"/>
                <w:right w:val="none" w:sz="0" w:space="0" w:color="auto"/>
              </w:divBdr>
              <w:divsChild>
                <w:div w:id="1652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81616">
      <w:bodyDiv w:val="1"/>
      <w:marLeft w:val="0"/>
      <w:marRight w:val="0"/>
      <w:marTop w:val="0"/>
      <w:marBottom w:val="0"/>
      <w:divBdr>
        <w:top w:val="none" w:sz="0" w:space="0" w:color="auto"/>
        <w:left w:val="none" w:sz="0" w:space="0" w:color="auto"/>
        <w:bottom w:val="none" w:sz="0" w:space="0" w:color="auto"/>
        <w:right w:val="none" w:sz="0" w:space="0" w:color="auto"/>
      </w:divBdr>
      <w:divsChild>
        <w:div w:id="335348425">
          <w:marLeft w:val="0"/>
          <w:marRight w:val="0"/>
          <w:marTop w:val="0"/>
          <w:marBottom w:val="0"/>
          <w:divBdr>
            <w:top w:val="none" w:sz="0" w:space="0" w:color="auto"/>
            <w:left w:val="none" w:sz="0" w:space="0" w:color="auto"/>
            <w:bottom w:val="none" w:sz="0" w:space="0" w:color="auto"/>
            <w:right w:val="none" w:sz="0" w:space="0" w:color="auto"/>
          </w:divBdr>
          <w:divsChild>
            <w:div w:id="853156967">
              <w:marLeft w:val="0"/>
              <w:marRight w:val="0"/>
              <w:marTop w:val="0"/>
              <w:marBottom w:val="0"/>
              <w:divBdr>
                <w:top w:val="none" w:sz="0" w:space="0" w:color="auto"/>
                <w:left w:val="none" w:sz="0" w:space="0" w:color="auto"/>
                <w:bottom w:val="none" w:sz="0" w:space="0" w:color="auto"/>
                <w:right w:val="none" w:sz="0" w:space="0" w:color="auto"/>
              </w:divBdr>
              <w:divsChild>
                <w:div w:id="20983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01933">
      <w:bodyDiv w:val="1"/>
      <w:marLeft w:val="0"/>
      <w:marRight w:val="0"/>
      <w:marTop w:val="0"/>
      <w:marBottom w:val="0"/>
      <w:divBdr>
        <w:top w:val="none" w:sz="0" w:space="0" w:color="auto"/>
        <w:left w:val="none" w:sz="0" w:space="0" w:color="auto"/>
        <w:bottom w:val="none" w:sz="0" w:space="0" w:color="auto"/>
        <w:right w:val="none" w:sz="0" w:space="0" w:color="auto"/>
      </w:divBdr>
      <w:divsChild>
        <w:div w:id="1940679289">
          <w:marLeft w:val="0"/>
          <w:marRight w:val="0"/>
          <w:marTop w:val="0"/>
          <w:marBottom w:val="0"/>
          <w:divBdr>
            <w:top w:val="none" w:sz="0" w:space="0" w:color="auto"/>
            <w:left w:val="none" w:sz="0" w:space="0" w:color="auto"/>
            <w:bottom w:val="none" w:sz="0" w:space="0" w:color="auto"/>
            <w:right w:val="none" w:sz="0" w:space="0" w:color="auto"/>
          </w:divBdr>
          <w:divsChild>
            <w:div w:id="302586022">
              <w:marLeft w:val="0"/>
              <w:marRight w:val="0"/>
              <w:marTop w:val="0"/>
              <w:marBottom w:val="0"/>
              <w:divBdr>
                <w:top w:val="none" w:sz="0" w:space="0" w:color="auto"/>
                <w:left w:val="none" w:sz="0" w:space="0" w:color="auto"/>
                <w:bottom w:val="none" w:sz="0" w:space="0" w:color="auto"/>
                <w:right w:val="none" w:sz="0" w:space="0" w:color="auto"/>
              </w:divBdr>
            </w:div>
            <w:div w:id="482044817">
              <w:marLeft w:val="0"/>
              <w:marRight w:val="0"/>
              <w:marTop w:val="0"/>
              <w:marBottom w:val="0"/>
              <w:divBdr>
                <w:top w:val="none" w:sz="0" w:space="0" w:color="auto"/>
                <w:left w:val="none" w:sz="0" w:space="0" w:color="auto"/>
                <w:bottom w:val="none" w:sz="0" w:space="0" w:color="auto"/>
                <w:right w:val="none" w:sz="0" w:space="0" w:color="auto"/>
              </w:divBdr>
            </w:div>
            <w:div w:id="1336222517">
              <w:marLeft w:val="0"/>
              <w:marRight w:val="0"/>
              <w:marTop w:val="0"/>
              <w:marBottom w:val="0"/>
              <w:divBdr>
                <w:top w:val="none" w:sz="0" w:space="0" w:color="auto"/>
                <w:left w:val="none" w:sz="0" w:space="0" w:color="auto"/>
                <w:bottom w:val="none" w:sz="0" w:space="0" w:color="auto"/>
                <w:right w:val="none" w:sz="0" w:space="0" w:color="auto"/>
              </w:divBdr>
            </w:div>
            <w:div w:id="1003701036">
              <w:marLeft w:val="0"/>
              <w:marRight w:val="0"/>
              <w:marTop w:val="0"/>
              <w:marBottom w:val="0"/>
              <w:divBdr>
                <w:top w:val="none" w:sz="0" w:space="0" w:color="auto"/>
                <w:left w:val="none" w:sz="0" w:space="0" w:color="auto"/>
                <w:bottom w:val="none" w:sz="0" w:space="0" w:color="auto"/>
                <w:right w:val="none" w:sz="0" w:space="0" w:color="auto"/>
              </w:divBdr>
            </w:div>
            <w:div w:id="218593513">
              <w:marLeft w:val="0"/>
              <w:marRight w:val="0"/>
              <w:marTop w:val="0"/>
              <w:marBottom w:val="0"/>
              <w:divBdr>
                <w:top w:val="none" w:sz="0" w:space="0" w:color="auto"/>
                <w:left w:val="none" w:sz="0" w:space="0" w:color="auto"/>
                <w:bottom w:val="none" w:sz="0" w:space="0" w:color="auto"/>
                <w:right w:val="none" w:sz="0" w:space="0" w:color="auto"/>
              </w:divBdr>
            </w:div>
            <w:div w:id="840195146">
              <w:marLeft w:val="0"/>
              <w:marRight w:val="0"/>
              <w:marTop w:val="0"/>
              <w:marBottom w:val="0"/>
              <w:divBdr>
                <w:top w:val="none" w:sz="0" w:space="0" w:color="auto"/>
                <w:left w:val="none" w:sz="0" w:space="0" w:color="auto"/>
                <w:bottom w:val="none" w:sz="0" w:space="0" w:color="auto"/>
                <w:right w:val="none" w:sz="0" w:space="0" w:color="auto"/>
              </w:divBdr>
            </w:div>
            <w:div w:id="608856118">
              <w:marLeft w:val="0"/>
              <w:marRight w:val="0"/>
              <w:marTop w:val="0"/>
              <w:marBottom w:val="0"/>
              <w:divBdr>
                <w:top w:val="none" w:sz="0" w:space="0" w:color="auto"/>
                <w:left w:val="none" w:sz="0" w:space="0" w:color="auto"/>
                <w:bottom w:val="none" w:sz="0" w:space="0" w:color="auto"/>
                <w:right w:val="none" w:sz="0" w:space="0" w:color="auto"/>
              </w:divBdr>
            </w:div>
            <w:div w:id="2331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1200">
      <w:bodyDiv w:val="1"/>
      <w:marLeft w:val="0"/>
      <w:marRight w:val="0"/>
      <w:marTop w:val="0"/>
      <w:marBottom w:val="0"/>
      <w:divBdr>
        <w:top w:val="none" w:sz="0" w:space="0" w:color="auto"/>
        <w:left w:val="none" w:sz="0" w:space="0" w:color="auto"/>
        <w:bottom w:val="none" w:sz="0" w:space="0" w:color="auto"/>
        <w:right w:val="none" w:sz="0" w:space="0" w:color="auto"/>
      </w:divBdr>
    </w:div>
    <w:div w:id="1453669315">
      <w:bodyDiv w:val="1"/>
      <w:marLeft w:val="0"/>
      <w:marRight w:val="0"/>
      <w:marTop w:val="0"/>
      <w:marBottom w:val="0"/>
      <w:divBdr>
        <w:top w:val="none" w:sz="0" w:space="0" w:color="auto"/>
        <w:left w:val="none" w:sz="0" w:space="0" w:color="auto"/>
        <w:bottom w:val="none" w:sz="0" w:space="0" w:color="auto"/>
        <w:right w:val="none" w:sz="0" w:space="0" w:color="auto"/>
      </w:divBdr>
      <w:divsChild>
        <w:div w:id="1012955026">
          <w:marLeft w:val="0"/>
          <w:marRight w:val="0"/>
          <w:marTop w:val="0"/>
          <w:marBottom w:val="0"/>
          <w:divBdr>
            <w:top w:val="none" w:sz="0" w:space="0" w:color="auto"/>
            <w:left w:val="none" w:sz="0" w:space="0" w:color="auto"/>
            <w:bottom w:val="none" w:sz="0" w:space="0" w:color="auto"/>
            <w:right w:val="none" w:sz="0" w:space="0" w:color="auto"/>
          </w:divBdr>
          <w:divsChild>
            <w:div w:id="713313303">
              <w:marLeft w:val="0"/>
              <w:marRight w:val="0"/>
              <w:marTop w:val="0"/>
              <w:marBottom w:val="0"/>
              <w:divBdr>
                <w:top w:val="none" w:sz="0" w:space="0" w:color="auto"/>
                <w:left w:val="none" w:sz="0" w:space="0" w:color="auto"/>
                <w:bottom w:val="none" w:sz="0" w:space="0" w:color="auto"/>
                <w:right w:val="none" w:sz="0" w:space="0" w:color="auto"/>
              </w:divBdr>
            </w:div>
            <w:div w:id="552733398">
              <w:marLeft w:val="0"/>
              <w:marRight w:val="0"/>
              <w:marTop w:val="0"/>
              <w:marBottom w:val="0"/>
              <w:divBdr>
                <w:top w:val="none" w:sz="0" w:space="0" w:color="auto"/>
                <w:left w:val="none" w:sz="0" w:space="0" w:color="auto"/>
                <w:bottom w:val="none" w:sz="0" w:space="0" w:color="auto"/>
                <w:right w:val="none" w:sz="0" w:space="0" w:color="auto"/>
              </w:divBdr>
            </w:div>
            <w:div w:id="893735731">
              <w:marLeft w:val="0"/>
              <w:marRight w:val="0"/>
              <w:marTop w:val="0"/>
              <w:marBottom w:val="0"/>
              <w:divBdr>
                <w:top w:val="none" w:sz="0" w:space="0" w:color="auto"/>
                <w:left w:val="none" w:sz="0" w:space="0" w:color="auto"/>
                <w:bottom w:val="none" w:sz="0" w:space="0" w:color="auto"/>
                <w:right w:val="none" w:sz="0" w:space="0" w:color="auto"/>
              </w:divBdr>
            </w:div>
            <w:div w:id="1928689846">
              <w:marLeft w:val="0"/>
              <w:marRight w:val="0"/>
              <w:marTop w:val="0"/>
              <w:marBottom w:val="0"/>
              <w:divBdr>
                <w:top w:val="none" w:sz="0" w:space="0" w:color="auto"/>
                <w:left w:val="none" w:sz="0" w:space="0" w:color="auto"/>
                <w:bottom w:val="none" w:sz="0" w:space="0" w:color="auto"/>
                <w:right w:val="none" w:sz="0" w:space="0" w:color="auto"/>
              </w:divBdr>
            </w:div>
            <w:div w:id="178007783">
              <w:marLeft w:val="0"/>
              <w:marRight w:val="0"/>
              <w:marTop w:val="0"/>
              <w:marBottom w:val="0"/>
              <w:divBdr>
                <w:top w:val="none" w:sz="0" w:space="0" w:color="auto"/>
                <w:left w:val="none" w:sz="0" w:space="0" w:color="auto"/>
                <w:bottom w:val="none" w:sz="0" w:space="0" w:color="auto"/>
                <w:right w:val="none" w:sz="0" w:space="0" w:color="auto"/>
              </w:divBdr>
            </w:div>
            <w:div w:id="2036154810">
              <w:marLeft w:val="0"/>
              <w:marRight w:val="0"/>
              <w:marTop w:val="0"/>
              <w:marBottom w:val="0"/>
              <w:divBdr>
                <w:top w:val="none" w:sz="0" w:space="0" w:color="auto"/>
                <w:left w:val="none" w:sz="0" w:space="0" w:color="auto"/>
                <w:bottom w:val="none" w:sz="0" w:space="0" w:color="auto"/>
                <w:right w:val="none" w:sz="0" w:space="0" w:color="auto"/>
              </w:divBdr>
            </w:div>
            <w:div w:id="331839660">
              <w:marLeft w:val="0"/>
              <w:marRight w:val="0"/>
              <w:marTop w:val="0"/>
              <w:marBottom w:val="0"/>
              <w:divBdr>
                <w:top w:val="none" w:sz="0" w:space="0" w:color="auto"/>
                <w:left w:val="none" w:sz="0" w:space="0" w:color="auto"/>
                <w:bottom w:val="none" w:sz="0" w:space="0" w:color="auto"/>
                <w:right w:val="none" w:sz="0" w:space="0" w:color="auto"/>
              </w:divBdr>
            </w:div>
            <w:div w:id="210837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3958">
      <w:bodyDiv w:val="1"/>
      <w:marLeft w:val="0"/>
      <w:marRight w:val="0"/>
      <w:marTop w:val="0"/>
      <w:marBottom w:val="0"/>
      <w:divBdr>
        <w:top w:val="none" w:sz="0" w:space="0" w:color="auto"/>
        <w:left w:val="none" w:sz="0" w:space="0" w:color="auto"/>
        <w:bottom w:val="none" w:sz="0" w:space="0" w:color="auto"/>
        <w:right w:val="none" w:sz="0" w:space="0" w:color="auto"/>
      </w:divBdr>
      <w:divsChild>
        <w:div w:id="1345983628">
          <w:marLeft w:val="0"/>
          <w:marRight w:val="0"/>
          <w:marTop w:val="0"/>
          <w:marBottom w:val="0"/>
          <w:divBdr>
            <w:top w:val="none" w:sz="0" w:space="0" w:color="auto"/>
            <w:left w:val="none" w:sz="0" w:space="0" w:color="auto"/>
            <w:bottom w:val="none" w:sz="0" w:space="0" w:color="auto"/>
            <w:right w:val="none" w:sz="0" w:space="0" w:color="auto"/>
          </w:divBdr>
          <w:divsChild>
            <w:div w:id="100683937">
              <w:marLeft w:val="0"/>
              <w:marRight w:val="0"/>
              <w:marTop w:val="0"/>
              <w:marBottom w:val="0"/>
              <w:divBdr>
                <w:top w:val="none" w:sz="0" w:space="0" w:color="auto"/>
                <w:left w:val="none" w:sz="0" w:space="0" w:color="auto"/>
                <w:bottom w:val="none" w:sz="0" w:space="0" w:color="auto"/>
                <w:right w:val="none" w:sz="0" w:space="0" w:color="auto"/>
              </w:divBdr>
              <w:divsChild>
                <w:div w:id="11921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8457">
      <w:bodyDiv w:val="1"/>
      <w:marLeft w:val="0"/>
      <w:marRight w:val="0"/>
      <w:marTop w:val="0"/>
      <w:marBottom w:val="0"/>
      <w:divBdr>
        <w:top w:val="none" w:sz="0" w:space="0" w:color="auto"/>
        <w:left w:val="none" w:sz="0" w:space="0" w:color="auto"/>
        <w:bottom w:val="none" w:sz="0" w:space="0" w:color="auto"/>
        <w:right w:val="none" w:sz="0" w:space="0" w:color="auto"/>
      </w:divBdr>
    </w:div>
    <w:div w:id="1665740456">
      <w:bodyDiv w:val="1"/>
      <w:marLeft w:val="0"/>
      <w:marRight w:val="0"/>
      <w:marTop w:val="0"/>
      <w:marBottom w:val="0"/>
      <w:divBdr>
        <w:top w:val="none" w:sz="0" w:space="0" w:color="auto"/>
        <w:left w:val="none" w:sz="0" w:space="0" w:color="auto"/>
        <w:bottom w:val="none" w:sz="0" w:space="0" w:color="auto"/>
        <w:right w:val="none" w:sz="0" w:space="0" w:color="auto"/>
      </w:divBdr>
    </w:div>
    <w:div w:id="1708338072">
      <w:bodyDiv w:val="1"/>
      <w:marLeft w:val="0"/>
      <w:marRight w:val="0"/>
      <w:marTop w:val="0"/>
      <w:marBottom w:val="0"/>
      <w:divBdr>
        <w:top w:val="none" w:sz="0" w:space="0" w:color="auto"/>
        <w:left w:val="none" w:sz="0" w:space="0" w:color="auto"/>
        <w:bottom w:val="none" w:sz="0" w:space="0" w:color="auto"/>
        <w:right w:val="none" w:sz="0" w:space="0" w:color="auto"/>
      </w:divBdr>
      <w:divsChild>
        <w:div w:id="1249314522">
          <w:marLeft w:val="0"/>
          <w:marRight w:val="0"/>
          <w:marTop w:val="0"/>
          <w:marBottom w:val="0"/>
          <w:divBdr>
            <w:top w:val="none" w:sz="0" w:space="0" w:color="auto"/>
            <w:left w:val="none" w:sz="0" w:space="0" w:color="auto"/>
            <w:bottom w:val="none" w:sz="0" w:space="0" w:color="auto"/>
            <w:right w:val="none" w:sz="0" w:space="0" w:color="auto"/>
          </w:divBdr>
          <w:divsChild>
            <w:div w:id="1704284143">
              <w:marLeft w:val="0"/>
              <w:marRight w:val="0"/>
              <w:marTop w:val="0"/>
              <w:marBottom w:val="0"/>
              <w:divBdr>
                <w:top w:val="none" w:sz="0" w:space="0" w:color="auto"/>
                <w:left w:val="none" w:sz="0" w:space="0" w:color="auto"/>
                <w:bottom w:val="none" w:sz="0" w:space="0" w:color="auto"/>
                <w:right w:val="none" w:sz="0" w:space="0" w:color="auto"/>
              </w:divBdr>
            </w:div>
            <w:div w:id="352651974">
              <w:marLeft w:val="0"/>
              <w:marRight w:val="0"/>
              <w:marTop w:val="0"/>
              <w:marBottom w:val="0"/>
              <w:divBdr>
                <w:top w:val="none" w:sz="0" w:space="0" w:color="auto"/>
                <w:left w:val="none" w:sz="0" w:space="0" w:color="auto"/>
                <w:bottom w:val="none" w:sz="0" w:space="0" w:color="auto"/>
                <w:right w:val="none" w:sz="0" w:space="0" w:color="auto"/>
              </w:divBdr>
            </w:div>
            <w:div w:id="13612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43523">
      <w:bodyDiv w:val="1"/>
      <w:marLeft w:val="0"/>
      <w:marRight w:val="0"/>
      <w:marTop w:val="0"/>
      <w:marBottom w:val="0"/>
      <w:divBdr>
        <w:top w:val="none" w:sz="0" w:space="0" w:color="auto"/>
        <w:left w:val="none" w:sz="0" w:space="0" w:color="auto"/>
        <w:bottom w:val="none" w:sz="0" w:space="0" w:color="auto"/>
        <w:right w:val="none" w:sz="0" w:space="0" w:color="auto"/>
      </w:divBdr>
    </w:div>
    <w:div w:id="1963684436">
      <w:bodyDiv w:val="1"/>
      <w:marLeft w:val="0"/>
      <w:marRight w:val="0"/>
      <w:marTop w:val="0"/>
      <w:marBottom w:val="0"/>
      <w:divBdr>
        <w:top w:val="none" w:sz="0" w:space="0" w:color="auto"/>
        <w:left w:val="none" w:sz="0" w:space="0" w:color="auto"/>
        <w:bottom w:val="none" w:sz="0" w:space="0" w:color="auto"/>
        <w:right w:val="none" w:sz="0" w:space="0" w:color="auto"/>
      </w:divBdr>
    </w:div>
    <w:div w:id="1977567365">
      <w:bodyDiv w:val="1"/>
      <w:marLeft w:val="0"/>
      <w:marRight w:val="0"/>
      <w:marTop w:val="0"/>
      <w:marBottom w:val="0"/>
      <w:divBdr>
        <w:top w:val="none" w:sz="0" w:space="0" w:color="auto"/>
        <w:left w:val="none" w:sz="0" w:space="0" w:color="auto"/>
        <w:bottom w:val="none" w:sz="0" w:space="0" w:color="auto"/>
        <w:right w:val="none" w:sz="0" w:space="0" w:color="auto"/>
      </w:divBdr>
    </w:div>
    <w:div w:id="1980836093">
      <w:bodyDiv w:val="1"/>
      <w:marLeft w:val="0"/>
      <w:marRight w:val="0"/>
      <w:marTop w:val="0"/>
      <w:marBottom w:val="0"/>
      <w:divBdr>
        <w:top w:val="none" w:sz="0" w:space="0" w:color="auto"/>
        <w:left w:val="none" w:sz="0" w:space="0" w:color="auto"/>
        <w:bottom w:val="none" w:sz="0" w:space="0" w:color="auto"/>
        <w:right w:val="none" w:sz="0" w:space="0" w:color="auto"/>
      </w:divBdr>
    </w:div>
    <w:div w:id="2019310911">
      <w:bodyDiv w:val="1"/>
      <w:marLeft w:val="0"/>
      <w:marRight w:val="0"/>
      <w:marTop w:val="0"/>
      <w:marBottom w:val="0"/>
      <w:divBdr>
        <w:top w:val="none" w:sz="0" w:space="0" w:color="auto"/>
        <w:left w:val="none" w:sz="0" w:space="0" w:color="auto"/>
        <w:bottom w:val="none" w:sz="0" w:space="0" w:color="auto"/>
        <w:right w:val="none" w:sz="0" w:space="0" w:color="auto"/>
      </w:divBdr>
      <w:divsChild>
        <w:div w:id="70273049">
          <w:marLeft w:val="0"/>
          <w:marRight w:val="0"/>
          <w:marTop w:val="0"/>
          <w:marBottom w:val="0"/>
          <w:divBdr>
            <w:top w:val="none" w:sz="0" w:space="0" w:color="auto"/>
            <w:left w:val="none" w:sz="0" w:space="0" w:color="auto"/>
            <w:bottom w:val="none" w:sz="0" w:space="0" w:color="auto"/>
            <w:right w:val="none" w:sz="0" w:space="0" w:color="auto"/>
          </w:divBdr>
          <w:divsChild>
            <w:div w:id="1518691332">
              <w:marLeft w:val="0"/>
              <w:marRight w:val="0"/>
              <w:marTop w:val="0"/>
              <w:marBottom w:val="0"/>
              <w:divBdr>
                <w:top w:val="none" w:sz="0" w:space="0" w:color="auto"/>
                <w:left w:val="none" w:sz="0" w:space="0" w:color="auto"/>
                <w:bottom w:val="none" w:sz="0" w:space="0" w:color="auto"/>
                <w:right w:val="none" w:sz="0" w:space="0" w:color="auto"/>
              </w:divBdr>
            </w:div>
            <w:div w:id="154995362">
              <w:marLeft w:val="0"/>
              <w:marRight w:val="0"/>
              <w:marTop w:val="0"/>
              <w:marBottom w:val="0"/>
              <w:divBdr>
                <w:top w:val="none" w:sz="0" w:space="0" w:color="auto"/>
                <w:left w:val="none" w:sz="0" w:space="0" w:color="auto"/>
                <w:bottom w:val="none" w:sz="0" w:space="0" w:color="auto"/>
                <w:right w:val="none" w:sz="0" w:space="0" w:color="auto"/>
              </w:divBdr>
            </w:div>
            <w:div w:id="19470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23512">
      <w:bodyDiv w:val="1"/>
      <w:marLeft w:val="0"/>
      <w:marRight w:val="0"/>
      <w:marTop w:val="0"/>
      <w:marBottom w:val="0"/>
      <w:divBdr>
        <w:top w:val="none" w:sz="0" w:space="0" w:color="auto"/>
        <w:left w:val="none" w:sz="0" w:space="0" w:color="auto"/>
        <w:bottom w:val="none" w:sz="0" w:space="0" w:color="auto"/>
        <w:right w:val="none" w:sz="0" w:space="0" w:color="auto"/>
      </w:divBdr>
      <w:divsChild>
        <w:div w:id="1932087104">
          <w:marLeft w:val="0"/>
          <w:marRight w:val="0"/>
          <w:marTop w:val="0"/>
          <w:marBottom w:val="0"/>
          <w:divBdr>
            <w:top w:val="none" w:sz="0" w:space="0" w:color="auto"/>
            <w:left w:val="none" w:sz="0" w:space="0" w:color="auto"/>
            <w:bottom w:val="none" w:sz="0" w:space="0" w:color="auto"/>
            <w:right w:val="none" w:sz="0" w:space="0" w:color="auto"/>
          </w:divBdr>
          <w:divsChild>
            <w:div w:id="491793864">
              <w:marLeft w:val="0"/>
              <w:marRight w:val="0"/>
              <w:marTop w:val="0"/>
              <w:marBottom w:val="0"/>
              <w:divBdr>
                <w:top w:val="none" w:sz="0" w:space="0" w:color="auto"/>
                <w:left w:val="none" w:sz="0" w:space="0" w:color="auto"/>
                <w:bottom w:val="none" w:sz="0" w:space="0" w:color="auto"/>
                <w:right w:val="none" w:sz="0" w:space="0" w:color="auto"/>
              </w:divBdr>
            </w:div>
            <w:div w:id="1932354870">
              <w:marLeft w:val="0"/>
              <w:marRight w:val="0"/>
              <w:marTop w:val="0"/>
              <w:marBottom w:val="0"/>
              <w:divBdr>
                <w:top w:val="none" w:sz="0" w:space="0" w:color="auto"/>
                <w:left w:val="none" w:sz="0" w:space="0" w:color="auto"/>
                <w:bottom w:val="none" w:sz="0" w:space="0" w:color="auto"/>
                <w:right w:val="none" w:sz="0" w:space="0" w:color="auto"/>
              </w:divBdr>
            </w:div>
            <w:div w:id="18449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1411">
      <w:bodyDiv w:val="1"/>
      <w:marLeft w:val="0"/>
      <w:marRight w:val="0"/>
      <w:marTop w:val="0"/>
      <w:marBottom w:val="0"/>
      <w:divBdr>
        <w:top w:val="none" w:sz="0" w:space="0" w:color="auto"/>
        <w:left w:val="none" w:sz="0" w:space="0" w:color="auto"/>
        <w:bottom w:val="none" w:sz="0" w:space="0" w:color="auto"/>
        <w:right w:val="none" w:sz="0" w:space="0" w:color="auto"/>
      </w:divBdr>
      <w:divsChild>
        <w:div w:id="831143473">
          <w:marLeft w:val="0"/>
          <w:marRight w:val="0"/>
          <w:marTop w:val="0"/>
          <w:marBottom w:val="0"/>
          <w:divBdr>
            <w:top w:val="none" w:sz="0" w:space="0" w:color="auto"/>
            <w:left w:val="none" w:sz="0" w:space="0" w:color="auto"/>
            <w:bottom w:val="none" w:sz="0" w:space="0" w:color="auto"/>
            <w:right w:val="none" w:sz="0" w:space="0" w:color="auto"/>
          </w:divBdr>
          <w:divsChild>
            <w:div w:id="1400713518">
              <w:marLeft w:val="0"/>
              <w:marRight w:val="0"/>
              <w:marTop w:val="0"/>
              <w:marBottom w:val="0"/>
              <w:divBdr>
                <w:top w:val="none" w:sz="0" w:space="0" w:color="auto"/>
                <w:left w:val="none" w:sz="0" w:space="0" w:color="auto"/>
                <w:bottom w:val="none" w:sz="0" w:space="0" w:color="auto"/>
                <w:right w:val="none" w:sz="0" w:space="0" w:color="auto"/>
              </w:divBdr>
            </w:div>
            <w:div w:id="1221289955">
              <w:marLeft w:val="0"/>
              <w:marRight w:val="0"/>
              <w:marTop w:val="0"/>
              <w:marBottom w:val="0"/>
              <w:divBdr>
                <w:top w:val="none" w:sz="0" w:space="0" w:color="auto"/>
                <w:left w:val="none" w:sz="0" w:space="0" w:color="auto"/>
                <w:bottom w:val="none" w:sz="0" w:space="0" w:color="auto"/>
                <w:right w:val="none" w:sz="0" w:space="0" w:color="auto"/>
              </w:divBdr>
            </w:div>
            <w:div w:id="598294457">
              <w:marLeft w:val="0"/>
              <w:marRight w:val="0"/>
              <w:marTop w:val="0"/>
              <w:marBottom w:val="0"/>
              <w:divBdr>
                <w:top w:val="none" w:sz="0" w:space="0" w:color="auto"/>
                <w:left w:val="none" w:sz="0" w:space="0" w:color="auto"/>
                <w:bottom w:val="none" w:sz="0" w:space="0" w:color="auto"/>
                <w:right w:val="none" w:sz="0" w:space="0" w:color="auto"/>
              </w:divBdr>
            </w:div>
            <w:div w:id="894051591">
              <w:marLeft w:val="0"/>
              <w:marRight w:val="0"/>
              <w:marTop w:val="0"/>
              <w:marBottom w:val="0"/>
              <w:divBdr>
                <w:top w:val="none" w:sz="0" w:space="0" w:color="auto"/>
                <w:left w:val="none" w:sz="0" w:space="0" w:color="auto"/>
                <w:bottom w:val="none" w:sz="0" w:space="0" w:color="auto"/>
                <w:right w:val="none" w:sz="0" w:space="0" w:color="auto"/>
              </w:divBdr>
            </w:div>
            <w:div w:id="258610795">
              <w:marLeft w:val="0"/>
              <w:marRight w:val="0"/>
              <w:marTop w:val="0"/>
              <w:marBottom w:val="0"/>
              <w:divBdr>
                <w:top w:val="none" w:sz="0" w:space="0" w:color="auto"/>
                <w:left w:val="none" w:sz="0" w:space="0" w:color="auto"/>
                <w:bottom w:val="none" w:sz="0" w:space="0" w:color="auto"/>
                <w:right w:val="none" w:sz="0" w:space="0" w:color="auto"/>
              </w:divBdr>
            </w:div>
            <w:div w:id="85539824">
              <w:marLeft w:val="0"/>
              <w:marRight w:val="0"/>
              <w:marTop w:val="0"/>
              <w:marBottom w:val="0"/>
              <w:divBdr>
                <w:top w:val="none" w:sz="0" w:space="0" w:color="auto"/>
                <w:left w:val="none" w:sz="0" w:space="0" w:color="auto"/>
                <w:bottom w:val="none" w:sz="0" w:space="0" w:color="auto"/>
                <w:right w:val="none" w:sz="0" w:space="0" w:color="auto"/>
              </w:divBdr>
            </w:div>
            <w:div w:id="5518175">
              <w:marLeft w:val="0"/>
              <w:marRight w:val="0"/>
              <w:marTop w:val="0"/>
              <w:marBottom w:val="0"/>
              <w:divBdr>
                <w:top w:val="none" w:sz="0" w:space="0" w:color="auto"/>
                <w:left w:val="none" w:sz="0" w:space="0" w:color="auto"/>
                <w:bottom w:val="none" w:sz="0" w:space="0" w:color="auto"/>
                <w:right w:val="none" w:sz="0" w:space="0" w:color="auto"/>
              </w:divBdr>
            </w:div>
            <w:div w:id="12251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hart" Target="charts/chart7.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6.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Users/ludovicrocher/Library/Containers/com.apple.mail/Data/Library/Mail%20Downloads/78B01A22-1AEE-4D62-A788-7EA5F2D8A7CB/graph_D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Users/ludovicrocher/Library/Containers/com.apple.mail/Data/Library/Mail%20Downloads/78B01A22-1AEE-4D62-A788-7EA5F2D8A7CB/graph_DL.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Users/ludovicrocher/Library/Containers/com.apple.mail/Data/Library/Mail%20Downloads/78B01A22-1AEE-4D62-A788-7EA5F2D8A7CB/graph_DL.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Users/ludovicrocher/Library/Containers/com.apple.mail/Data/Library/Mail%20Downloads/78B01A22-1AEE-4D62-A788-7EA5F2D8A7CB/graph_DL.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Users/ludovicrocher/Library/Containers/com.apple.mail/Data/Library/Mail%20Downloads/78B01A22-1AEE-4D62-A788-7EA5F2D8A7CB/graph_DL.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Users/ludovicrocher/Library/Containers/com.apple.mail/Data/Library/Mail%20Downloads/78B01A22-1AEE-4D62-A788-7EA5F2D8A7CB/graph_DL.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Users/ludovicrocher/Library/Containers/com.apple.mail/Data/Library/Mail%20Downloads/78B01A22-1AEE-4D62-A788-7EA5F2D8A7CB/graph_D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Fonction du taux d'apprentissage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1021885623075742"/>
          <c:y val="0.14203069657615114"/>
          <c:w val="0.86645629220011622"/>
          <c:h val="0.58926239591951834"/>
        </c:manualLayout>
      </c:layout>
      <c:lineChart>
        <c:grouping val="standard"/>
        <c:varyColors val="0"/>
        <c:ser>
          <c:idx val="1"/>
          <c:order val="0"/>
          <c:tx>
            <c:strRef>
              <c:f>Feuil1!$A$2</c:f>
              <c:strCache>
                <c:ptCount val="1"/>
                <c:pt idx="0">
                  <c:v>Taux initial bonnes réponses</c:v>
                </c:pt>
              </c:strCache>
            </c:strRef>
          </c:tx>
          <c:spPr>
            <a:ln w="28575" cap="rnd">
              <a:solidFill>
                <a:schemeClr val="accent6">
                  <a:lumMod val="75000"/>
                </a:schemeClr>
              </a:solidFill>
              <a:round/>
            </a:ln>
            <a:effectLst/>
          </c:spPr>
          <c:marker>
            <c:symbol val="none"/>
          </c:marker>
          <c:cat>
            <c:numRef>
              <c:f>Feuil1!$B$1:$K$1</c:f>
              <c:numCache>
                <c:formatCode>0.0000</c:formatCode>
                <c:ptCount val="10"/>
                <c:pt idx="0">
                  <c:v>1.0000000000000001E-5</c:v>
                </c:pt>
                <c:pt idx="1">
                  <c:v>2.0000000000000002E-5</c:v>
                </c:pt>
                <c:pt idx="2">
                  <c:v>5.0000000000000002E-5</c:v>
                </c:pt>
                <c:pt idx="3">
                  <c:v>1E-4</c:v>
                </c:pt>
                <c:pt idx="4">
                  <c:v>2.0000000000000001E-4</c:v>
                </c:pt>
                <c:pt idx="5">
                  <c:v>5.0000000000000001E-4</c:v>
                </c:pt>
                <c:pt idx="6">
                  <c:v>1E-3</c:v>
                </c:pt>
                <c:pt idx="7">
                  <c:v>2E-3</c:v>
                </c:pt>
                <c:pt idx="8">
                  <c:v>5.0000000000000001E-3</c:v>
                </c:pt>
                <c:pt idx="9">
                  <c:v>0.01</c:v>
                </c:pt>
              </c:numCache>
            </c:numRef>
          </c:cat>
          <c:val>
            <c:numRef>
              <c:f>Feuil1!$B$2:$K$2</c:f>
              <c:numCache>
                <c:formatCode>0.00</c:formatCode>
                <c:ptCount val="10"/>
                <c:pt idx="0">
                  <c:v>0.1094</c:v>
                </c:pt>
                <c:pt idx="1">
                  <c:v>0.1399</c:v>
                </c:pt>
                <c:pt idx="2">
                  <c:v>0.22209999999999999</c:v>
                </c:pt>
                <c:pt idx="3">
                  <c:v>0.41870000000000002</c:v>
                </c:pt>
                <c:pt idx="4">
                  <c:v>0.58509999999999995</c:v>
                </c:pt>
                <c:pt idx="5">
                  <c:v>0.77310000000000001</c:v>
                </c:pt>
                <c:pt idx="6">
                  <c:v>0.67800000000000005</c:v>
                </c:pt>
                <c:pt idx="7">
                  <c:v>0.8216</c:v>
                </c:pt>
                <c:pt idx="8">
                  <c:v>0.67859999999999998</c:v>
                </c:pt>
                <c:pt idx="9">
                  <c:v>0.56210000000000004</c:v>
                </c:pt>
              </c:numCache>
            </c:numRef>
          </c:val>
          <c:smooth val="0"/>
          <c:extLst>
            <c:ext xmlns:c16="http://schemas.microsoft.com/office/drawing/2014/chart" uri="{C3380CC4-5D6E-409C-BE32-E72D297353CC}">
              <c16:uniqueId val="{00000000-D5C3-F94B-986C-511C624BC959}"/>
            </c:ext>
          </c:extLst>
        </c:ser>
        <c:ser>
          <c:idx val="0"/>
          <c:order val="1"/>
          <c:tx>
            <c:strRef>
              <c:f>Feuil1!$A$3</c:f>
              <c:strCache>
                <c:ptCount val="1"/>
                <c:pt idx="0">
                  <c:v>Taux final bonnes réponses</c:v>
                </c:pt>
              </c:strCache>
            </c:strRef>
          </c:tx>
          <c:spPr>
            <a:ln w="28575" cap="rnd">
              <a:solidFill>
                <a:schemeClr val="accent2">
                  <a:lumMod val="75000"/>
                </a:schemeClr>
              </a:solidFill>
              <a:round/>
            </a:ln>
            <a:effectLst/>
          </c:spPr>
          <c:marker>
            <c:symbol val="none"/>
          </c:marker>
          <c:val>
            <c:numRef>
              <c:f>Feuil1!$B$3:$K$3</c:f>
              <c:numCache>
                <c:formatCode>0.00</c:formatCode>
                <c:ptCount val="10"/>
                <c:pt idx="0">
                  <c:v>0.373</c:v>
                </c:pt>
                <c:pt idx="1">
                  <c:v>0.48870000000000002</c:v>
                </c:pt>
                <c:pt idx="2">
                  <c:v>0.50690000000000002</c:v>
                </c:pt>
                <c:pt idx="3">
                  <c:v>0.74560000000000004</c:v>
                </c:pt>
                <c:pt idx="4">
                  <c:v>0.66459999999999997</c:v>
                </c:pt>
                <c:pt idx="5">
                  <c:v>0.89100000000000001</c:v>
                </c:pt>
                <c:pt idx="6">
                  <c:v>0.64990000000000003</c:v>
                </c:pt>
                <c:pt idx="7">
                  <c:v>0.90069999999999995</c:v>
                </c:pt>
                <c:pt idx="8">
                  <c:v>0.83530000000000004</c:v>
                </c:pt>
                <c:pt idx="9">
                  <c:v>0.56210000000000004</c:v>
                </c:pt>
              </c:numCache>
            </c:numRef>
          </c:val>
          <c:smooth val="0"/>
          <c:extLst>
            <c:ext xmlns:c16="http://schemas.microsoft.com/office/drawing/2014/chart" uri="{C3380CC4-5D6E-409C-BE32-E72D297353CC}">
              <c16:uniqueId val="{00000001-D5C3-F94B-986C-511C624BC959}"/>
            </c:ext>
          </c:extLst>
        </c:ser>
        <c:dLbls>
          <c:showLegendKey val="0"/>
          <c:showVal val="0"/>
          <c:showCatName val="0"/>
          <c:showSerName val="0"/>
          <c:showPercent val="0"/>
          <c:showBubbleSize val="0"/>
        </c:dLbls>
        <c:smooth val="0"/>
        <c:axId val="1848445135"/>
        <c:axId val="1680990735"/>
      </c:lineChart>
      <c:catAx>
        <c:axId val="18484451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η</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80990735"/>
        <c:crosses val="autoZero"/>
        <c:auto val="1"/>
        <c:lblAlgn val="ctr"/>
        <c:lblOffset val="100"/>
        <c:noMultiLvlLbl val="0"/>
      </c:catAx>
      <c:valAx>
        <c:axId val="1680990735"/>
        <c:scaling>
          <c:orientation val="minMax"/>
        </c:scaling>
        <c:delete val="0"/>
        <c:axPos val="l"/>
        <c:majorGridlines>
          <c:spPr>
            <a:ln w="9525" cap="flat" cmpd="sng" algn="ctr">
              <a:solidFill>
                <a:schemeClr val="bg1">
                  <a:lumMod val="6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Taux de bonne réponses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48445135"/>
        <c:crossesAt val="1"/>
        <c:crossBetween val="between"/>
      </c:valAx>
      <c:spPr>
        <a:solidFill>
          <a:schemeClr val="accent6">
            <a:lumMod val="20000"/>
            <a:lumOff val="80000"/>
          </a:schemeClr>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19050" cap="flat" cmpd="sng" algn="ctr">
      <a:solidFill>
        <a:schemeClr val="accent6">
          <a:lumMod val="7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Fonction des poids initiaux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1021885623075742"/>
          <c:y val="0.14203069657615114"/>
          <c:w val="0.86645629220011622"/>
          <c:h val="0.58926239591951834"/>
        </c:manualLayout>
      </c:layout>
      <c:lineChart>
        <c:grouping val="standard"/>
        <c:varyColors val="0"/>
        <c:ser>
          <c:idx val="1"/>
          <c:order val="0"/>
          <c:tx>
            <c:strRef>
              <c:f>Feuil2!$A$2</c:f>
              <c:strCache>
                <c:ptCount val="1"/>
                <c:pt idx="0">
                  <c:v>Taux initial de bonnes réponses</c:v>
                </c:pt>
              </c:strCache>
            </c:strRef>
          </c:tx>
          <c:spPr>
            <a:ln w="28575" cap="rnd">
              <a:solidFill>
                <a:schemeClr val="accent6">
                  <a:lumMod val="75000"/>
                </a:schemeClr>
              </a:solidFill>
              <a:round/>
            </a:ln>
            <a:effectLst/>
          </c:spPr>
          <c:marker>
            <c:symbol val="none"/>
          </c:marker>
          <c:cat>
            <c:numRef>
              <c:f>Feuil2!$B$1:$F$1</c:f>
              <c:numCache>
                <c:formatCode>General</c:formatCode>
                <c:ptCount val="5"/>
                <c:pt idx="0">
                  <c:v>2.0000000000000001E-4</c:v>
                </c:pt>
                <c:pt idx="1">
                  <c:v>2E-3</c:v>
                </c:pt>
                <c:pt idx="2">
                  <c:v>0.02</c:v>
                </c:pt>
                <c:pt idx="3">
                  <c:v>0.2</c:v>
                </c:pt>
                <c:pt idx="4">
                  <c:v>2</c:v>
                </c:pt>
              </c:numCache>
            </c:numRef>
          </c:cat>
          <c:val>
            <c:numRef>
              <c:f>Feuil2!$B$2:$F$2</c:f>
              <c:numCache>
                <c:formatCode>General</c:formatCode>
                <c:ptCount val="5"/>
                <c:pt idx="0">
                  <c:v>9.7900000000000001E-2</c:v>
                </c:pt>
                <c:pt idx="1">
                  <c:v>0.1094</c:v>
                </c:pt>
                <c:pt idx="2">
                  <c:v>0.11260000000000001</c:v>
                </c:pt>
                <c:pt idx="3">
                  <c:v>0.23910000000000001</c:v>
                </c:pt>
                <c:pt idx="4">
                  <c:v>0.17630000000000001</c:v>
                </c:pt>
              </c:numCache>
            </c:numRef>
          </c:val>
          <c:smooth val="0"/>
          <c:extLst>
            <c:ext xmlns:c16="http://schemas.microsoft.com/office/drawing/2014/chart" uri="{C3380CC4-5D6E-409C-BE32-E72D297353CC}">
              <c16:uniqueId val="{00000000-DE54-2546-B213-181BDB473D4C}"/>
            </c:ext>
          </c:extLst>
        </c:ser>
        <c:ser>
          <c:idx val="0"/>
          <c:order val="1"/>
          <c:tx>
            <c:strRef>
              <c:f>Feuil2!$A$3</c:f>
              <c:strCache>
                <c:ptCount val="1"/>
                <c:pt idx="0">
                  <c:v>Taux final de bonnes réponses</c:v>
                </c:pt>
              </c:strCache>
            </c:strRef>
          </c:tx>
          <c:spPr>
            <a:ln w="28575" cap="rnd">
              <a:solidFill>
                <a:schemeClr val="accent2">
                  <a:lumMod val="75000"/>
                </a:schemeClr>
              </a:solidFill>
              <a:round/>
            </a:ln>
            <a:effectLst/>
          </c:spPr>
          <c:marker>
            <c:symbol val="none"/>
          </c:marker>
          <c:cat>
            <c:numRef>
              <c:f>Feuil2!$B$1:$F$1</c:f>
              <c:numCache>
                <c:formatCode>General</c:formatCode>
                <c:ptCount val="5"/>
                <c:pt idx="0">
                  <c:v>2.0000000000000001E-4</c:v>
                </c:pt>
                <c:pt idx="1">
                  <c:v>2E-3</c:v>
                </c:pt>
                <c:pt idx="2">
                  <c:v>0.02</c:v>
                </c:pt>
                <c:pt idx="3">
                  <c:v>0.2</c:v>
                </c:pt>
                <c:pt idx="4">
                  <c:v>2</c:v>
                </c:pt>
              </c:numCache>
            </c:numRef>
          </c:cat>
          <c:val>
            <c:numRef>
              <c:f>Feuil2!$B$3:$F$3</c:f>
              <c:numCache>
                <c:formatCode>General</c:formatCode>
                <c:ptCount val="5"/>
                <c:pt idx="0">
                  <c:v>0.22259999999999999</c:v>
                </c:pt>
                <c:pt idx="1">
                  <c:v>0.41310000000000002</c:v>
                </c:pt>
                <c:pt idx="2">
                  <c:v>0.66500000000000004</c:v>
                </c:pt>
                <c:pt idx="3">
                  <c:v>0.60899999999999999</c:v>
                </c:pt>
                <c:pt idx="4">
                  <c:v>0.23910000000000001</c:v>
                </c:pt>
              </c:numCache>
            </c:numRef>
          </c:val>
          <c:smooth val="0"/>
          <c:extLst>
            <c:ext xmlns:c16="http://schemas.microsoft.com/office/drawing/2014/chart" uri="{C3380CC4-5D6E-409C-BE32-E72D297353CC}">
              <c16:uniqueId val="{00000001-DE54-2546-B213-181BDB473D4C}"/>
            </c:ext>
          </c:extLst>
        </c:ser>
        <c:dLbls>
          <c:showLegendKey val="0"/>
          <c:showVal val="0"/>
          <c:showCatName val="0"/>
          <c:showSerName val="0"/>
          <c:showPercent val="0"/>
          <c:showBubbleSize val="0"/>
        </c:dLbls>
        <c:smooth val="0"/>
        <c:axId val="1848445135"/>
        <c:axId val="1680990735"/>
      </c:lineChart>
      <c:catAx>
        <c:axId val="18484451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00" i="0">
                    <a:effectLst/>
                  </a:rPr>
                  <a:t>𝑤_𝑚𝑎𝑥 – 𝑤_𝑚𝑖𝑛</a:t>
                </a:r>
                <a:endParaRPr lang="fr-FR"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80990735"/>
        <c:crosses val="autoZero"/>
        <c:auto val="1"/>
        <c:lblAlgn val="ctr"/>
        <c:lblOffset val="100"/>
        <c:noMultiLvlLbl val="0"/>
      </c:catAx>
      <c:valAx>
        <c:axId val="1680990735"/>
        <c:scaling>
          <c:orientation val="minMax"/>
        </c:scaling>
        <c:delete val="0"/>
        <c:axPos val="l"/>
        <c:majorGridlines>
          <c:spPr>
            <a:ln w="9525" cap="flat" cmpd="sng" algn="ctr">
              <a:solidFill>
                <a:schemeClr val="bg1">
                  <a:lumMod val="6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Taux bonnes</a:t>
                </a:r>
                <a:r>
                  <a:rPr lang="fr-FR" baseline="0"/>
                  <a:t> réponses</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48445135"/>
        <c:crossesAt val="1"/>
        <c:crossBetween val="between"/>
      </c:valAx>
      <c:spPr>
        <a:solidFill>
          <a:schemeClr val="accent6">
            <a:lumMod val="20000"/>
            <a:lumOff val="80000"/>
          </a:schemeClr>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ysClr val="window" lastClr="FFFFFF"/>
    </a:solidFill>
    <a:ln w="19050" cap="flat" cmpd="sng" algn="ctr">
      <a:solidFill>
        <a:schemeClr val="accent6">
          <a:lumMod val="75000"/>
        </a:schemeClr>
      </a:solidFill>
      <a:round/>
    </a:ln>
    <a:effectLst/>
  </c:spPr>
  <c:txPr>
    <a:bodyPr/>
    <a:lstStyle/>
    <a:p>
      <a:pPr>
        <a:defRPr/>
      </a:pPr>
      <a:endParaRPr lang="fr-FR"/>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Fonction</a:t>
            </a:r>
            <a:r>
              <a:rPr lang="fr-FR" baseline="0"/>
              <a:t> du nombre de neurones</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1021885623075742"/>
          <c:y val="0.14203069657615114"/>
          <c:w val="0.86645629220011622"/>
          <c:h val="0.58926239591951834"/>
        </c:manualLayout>
      </c:layout>
      <c:lineChart>
        <c:grouping val="standard"/>
        <c:varyColors val="0"/>
        <c:ser>
          <c:idx val="1"/>
          <c:order val="0"/>
          <c:tx>
            <c:strRef>
              <c:f>Feuil3!$A$2</c:f>
              <c:strCache>
                <c:ptCount val="1"/>
                <c:pt idx="0">
                  <c:v>Taux initial de bonnes réponses</c:v>
                </c:pt>
              </c:strCache>
            </c:strRef>
          </c:tx>
          <c:spPr>
            <a:ln w="28575" cap="rnd">
              <a:solidFill>
                <a:schemeClr val="accent6">
                  <a:lumMod val="75000"/>
                </a:schemeClr>
              </a:solidFill>
              <a:round/>
            </a:ln>
            <a:effectLst/>
          </c:spPr>
          <c:marker>
            <c:symbol val="none"/>
          </c:marker>
          <c:cat>
            <c:numRef>
              <c:f>Feuil3!$B$1:$G$1</c:f>
              <c:numCache>
                <c:formatCode>General</c:formatCode>
                <c:ptCount val="6"/>
                <c:pt idx="0">
                  <c:v>1</c:v>
                </c:pt>
                <c:pt idx="1">
                  <c:v>10</c:v>
                </c:pt>
                <c:pt idx="2">
                  <c:v>50</c:v>
                </c:pt>
                <c:pt idx="3">
                  <c:v>200</c:v>
                </c:pt>
                <c:pt idx="4">
                  <c:v>500</c:v>
                </c:pt>
                <c:pt idx="5">
                  <c:v>1000</c:v>
                </c:pt>
              </c:numCache>
            </c:numRef>
          </c:cat>
          <c:val>
            <c:numRef>
              <c:f>Feuil3!$B$2:$G$2</c:f>
              <c:numCache>
                <c:formatCode>General</c:formatCode>
                <c:ptCount val="6"/>
                <c:pt idx="0">
                  <c:v>0.1026</c:v>
                </c:pt>
                <c:pt idx="1">
                  <c:v>0.1371</c:v>
                </c:pt>
                <c:pt idx="2">
                  <c:v>0.20930000000000001</c:v>
                </c:pt>
                <c:pt idx="3">
                  <c:v>0.18809999999999999</c:v>
                </c:pt>
                <c:pt idx="4">
                  <c:v>0.13500000000000001</c:v>
                </c:pt>
                <c:pt idx="5">
                  <c:v>0.14000000000000001</c:v>
                </c:pt>
              </c:numCache>
            </c:numRef>
          </c:val>
          <c:smooth val="0"/>
          <c:extLst>
            <c:ext xmlns:c16="http://schemas.microsoft.com/office/drawing/2014/chart" uri="{C3380CC4-5D6E-409C-BE32-E72D297353CC}">
              <c16:uniqueId val="{00000000-112B-5242-ADBF-D7B209D778A4}"/>
            </c:ext>
          </c:extLst>
        </c:ser>
        <c:ser>
          <c:idx val="0"/>
          <c:order val="1"/>
          <c:tx>
            <c:strRef>
              <c:f>Feuil3!$A$3</c:f>
              <c:strCache>
                <c:ptCount val="1"/>
                <c:pt idx="0">
                  <c:v>Taux final de bonnes réponses</c:v>
                </c:pt>
              </c:strCache>
            </c:strRef>
          </c:tx>
          <c:spPr>
            <a:ln w="28575" cap="rnd">
              <a:solidFill>
                <a:schemeClr val="accent2">
                  <a:lumMod val="75000"/>
                </a:schemeClr>
              </a:solidFill>
              <a:round/>
            </a:ln>
            <a:effectLst/>
          </c:spPr>
          <c:marker>
            <c:symbol val="none"/>
          </c:marker>
          <c:cat>
            <c:numRef>
              <c:f>Feuil3!$B$1:$G$1</c:f>
              <c:numCache>
                <c:formatCode>General</c:formatCode>
                <c:ptCount val="6"/>
                <c:pt idx="0">
                  <c:v>1</c:v>
                </c:pt>
                <c:pt idx="1">
                  <c:v>10</c:v>
                </c:pt>
                <c:pt idx="2">
                  <c:v>50</c:v>
                </c:pt>
                <c:pt idx="3">
                  <c:v>200</c:v>
                </c:pt>
                <c:pt idx="4">
                  <c:v>500</c:v>
                </c:pt>
                <c:pt idx="5">
                  <c:v>1000</c:v>
                </c:pt>
              </c:numCache>
            </c:numRef>
          </c:cat>
          <c:val>
            <c:numRef>
              <c:f>Feuil3!$B$3:$G$3</c:f>
              <c:numCache>
                <c:formatCode>General</c:formatCode>
                <c:ptCount val="6"/>
                <c:pt idx="0">
                  <c:v>0.1091</c:v>
                </c:pt>
                <c:pt idx="1">
                  <c:v>0.26469999999999999</c:v>
                </c:pt>
                <c:pt idx="2">
                  <c:v>0.41010000000000002</c:v>
                </c:pt>
                <c:pt idx="3">
                  <c:v>0.6593</c:v>
                </c:pt>
                <c:pt idx="4">
                  <c:v>0.69110000000000005</c:v>
                </c:pt>
                <c:pt idx="5">
                  <c:v>0.59599999999999997</c:v>
                </c:pt>
              </c:numCache>
            </c:numRef>
          </c:val>
          <c:smooth val="0"/>
          <c:extLst>
            <c:ext xmlns:c16="http://schemas.microsoft.com/office/drawing/2014/chart" uri="{C3380CC4-5D6E-409C-BE32-E72D297353CC}">
              <c16:uniqueId val="{00000001-112B-5242-ADBF-D7B209D778A4}"/>
            </c:ext>
          </c:extLst>
        </c:ser>
        <c:dLbls>
          <c:showLegendKey val="0"/>
          <c:showVal val="0"/>
          <c:showCatName val="0"/>
          <c:showSerName val="0"/>
          <c:showPercent val="0"/>
          <c:showBubbleSize val="0"/>
        </c:dLbls>
        <c:smooth val="0"/>
        <c:axId val="1848445135"/>
        <c:axId val="1680990735"/>
      </c:lineChart>
      <c:catAx>
        <c:axId val="18484451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neurones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80990735"/>
        <c:crosses val="autoZero"/>
        <c:auto val="1"/>
        <c:lblAlgn val="ctr"/>
        <c:lblOffset val="100"/>
        <c:noMultiLvlLbl val="0"/>
      </c:catAx>
      <c:valAx>
        <c:axId val="1680990735"/>
        <c:scaling>
          <c:orientation val="minMax"/>
        </c:scaling>
        <c:delete val="0"/>
        <c:axPos val="l"/>
        <c:majorGridlines>
          <c:spPr>
            <a:ln w="9525" cap="flat" cmpd="sng" algn="ctr">
              <a:solidFill>
                <a:schemeClr val="bg1">
                  <a:lumMod val="6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Taux bonnes réponses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48445135"/>
        <c:crossesAt val="1"/>
        <c:crossBetween val="between"/>
      </c:valAx>
      <c:spPr>
        <a:solidFill>
          <a:schemeClr val="accent6">
            <a:lumMod val="20000"/>
            <a:lumOff val="80000"/>
          </a:schemeClr>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ysClr val="window" lastClr="FFFFFF"/>
    </a:solidFill>
    <a:ln w="19050" cap="flat" cmpd="sng" algn="ctr">
      <a:solidFill>
        <a:schemeClr val="accent6">
          <a:lumMod val="75000"/>
        </a:schemeClr>
      </a:solidFill>
      <a:round/>
    </a:ln>
    <a:effectLst/>
  </c:spPr>
  <c:txPr>
    <a:bodyPr/>
    <a:lstStyle/>
    <a:p>
      <a:pPr>
        <a:defRPr/>
      </a:pPr>
      <a:endParaRPr lang="fr-FR"/>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Fonction</a:t>
            </a:r>
            <a:r>
              <a:rPr lang="fr-FR" baseline="0"/>
              <a:t> du taux d'apprentissage</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1021885623075742"/>
          <c:y val="0.14203069657615114"/>
          <c:w val="0.86645629220011622"/>
          <c:h val="0.58926239591951834"/>
        </c:manualLayout>
      </c:layout>
      <c:lineChart>
        <c:grouping val="standard"/>
        <c:varyColors val="0"/>
        <c:ser>
          <c:idx val="1"/>
          <c:order val="0"/>
          <c:tx>
            <c:strRef>
              <c:f>Feuil4!$A$2</c:f>
              <c:strCache>
                <c:ptCount val="1"/>
                <c:pt idx="0">
                  <c:v>Taux initial de bonnes réponses</c:v>
                </c:pt>
              </c:strCache>
            </c:strRef>
          </c:tx>
          <c:spPr>
            <a:ln w="28575" cap="rnd">
              <a:solidFill>
                <a:schemeClr val="accent6">
                  <a:lumMod val="75000"/>
                </a:schemeClr>
              </a:solidFill>
              <a:round/>
            </a:ln>
            <a:effectLst/>
          </c:spPr>
          <c:marker>
            <c:symbol val="none"/>
          </c:marker>
          <c:cat>
            <c:numRef>
              <c:f>Feuil4!$B$1:$K$1</c:f>
              <c:numCache>
                <c:formatCode>General</c:formatCode>
                <c:ptCount val="10"/>
                <c:pt idx="0">
                  <c:v>5.0000000000000002E-5</c:v>
                </c:pt>
                <c:pt idx="1">
                  <c:v>1E-4</c:v>
                </c:pt>
                <c:pt idx="2">
                  <c:v>2.0000000000000001E-4</c:v>
                </c:pt>
                <c:pt idx="3">
                  <c:v>5.0000000000000001E-4</c:v>
                </c:pt>
                <c:pt idx="4">
                  <c:v>1E-3</c:v>
                </c:pt>
                <c:pt idx="5">
                  <c:v>2E-3</c:v>
                </c:pt>
                <c:pt idx="6">
                  <c:v>5.0000000000000001E-3</c:v>
                </c:pt>
                <c:pt idx="7">
                  <c:v>0.01</c:v>
                </c:pt>
                <c:pt idx="8">
                  <c:v>0.02</c:v>
                </c:pt>
                <c:pt idx="9">
                  <c:v>0.05</c:v>
                </c:pt>
              </c:numCache>
            </c:numRef>
          </c:cat>
          <c:val>
            <c:numRef>
              <c:f>Feuil4!$B$2:$K$2</c:f>
              <c:numCache>
                <c:formatCode>General</c:formatCode>
                <c:ptCount val="10"/>
                <c:pt idx="0">
                  <c:v>0.1084</c:v>
                </c:pt>
                <c:pt idx="1">
                  <c:v>0.1084</c:v>
                </c:pt>
                <c:pt idx="2">
                  <c:v>0.1084</c:v>
                </c:pt>
                <c:pt idx="3">
                  <c:v>0.51370000000000005</c:v>
                </c:pt>
                <c:pt idx="4">
                  <c:v>0.88790000000000002</c:v>
                </c:pt>
                <c:pt idx="5">
                  <c:v>0.93610000000000004</c:v>
                </c:pt>
                <c:pt idx="6">
                  <c:v>0.96360000000000001</c:v>
                </c:pt>
                <c:pt idx="7">
                  <c:v>0.9667</c:v>
                </c:pt>
                <c:pt idx="8">
                  <c:v>0.97130000000000005</c:v>
                </c:pt>
                <c:pt idx="9">
                  <c:v>9.7900000000000001E-2</c:v>
                </c:pt>
              </c:numCache>
            </c:numRef>
          </c:val>
          <c:smooth val="0"/>
          <c:extLst>
            <c:ext xmlns:c16="http://schemas.microsoft.com/office/drawing/2014/chart" uri="{C3380CC4-5D6E-409C-BE32-E72D297353CC}">
              <c16:uniqueId val="{00000000-28BC-7C46-8574-890286FE34EE}"/>
            </c:ext>
          </c:extLst>
        </c:ser>
        <c:ser>
          <c:idx val="0"/>
          <c:order val="1"/>
          <c:tx>
            <c:strRef>
              <c:f>Feuil4!$A$3</c:f>
              <c:strCache>
                <c:ptCount val="1"/>
                <c:pt idx="0">
                  <c:v>Taux final de bonnes réponses</c:v>
                </c:pt>
              </c:strCache>
            </c:strRef>
          </c:tx>
          <c:spPr>
            <a:ln w="28575" cap="rnd">
              <a:solidFill>
                <a:schemeClr val="accent2">
                  <a:lumMod val="75000"/>
                </a:schemeClr>
              </a:solidFill>
              <a:round/>
            </a:ln>
            <a:effectLst/>
          </c:spPr>
          <c:marker>
            <c:symbol val="none"/>
          </c:marker>
          <c:cat>
            <c:numRef>
              <c:f>Feuil4!$B$1:$K$1</c:f>
              <c:numCache>
                <c:formatCode>General</c:formatCode>
                <c:ptCount val="10"/>
                <c:pt idx="0">
                  <c:v>5.0000000000000002E-5</c:v>
                </c:pt>
                <c:pt idx="1">
                  <c:v>1E-4</c:v>
                </c:pt>
                <c:pt idx="2">
                  <c:v>2.0000000000000001E-4</c:v>
                </c:pt>
                <c:pt idx="3">
                  <c:v>5.0000000000000001E-4</c:v>
                </c:pt>
                <c:pt idx="4">
                  <c:v>1E-3</c:v>
                </c:pt>
                <c:pt idx="5">
                  <c:v>2E-3</c:v>
                </c:pt>
                <c:pt idx="6">
                  <c:v>5.0000000000000001E-3</c:v>
                </c:pt>
                <c:pt idx="7">
                  <c:v>0.01</c:v>
                </c:pt>
                <c:pt idx="8">
                  <c:v>0.02</c:v>
                </c:pt>
                <c:pt idx="9">
                  <c:v>0.05</c:v>
                </c:pt>
              </c:numCache>
            </c:numRef>
          </c:cat>
          <c:val>
            <c:numRef>
              <c:f>Feuil4!$B$3:$K$3</c:f>
              <c:numCache>
                <c:formatCode>General</c:formatCode>
                <c:ptCount val="10"/>
                <c:pt idx="0">
                  <c:v>0.45329999999999998</c:v>
                </c:pt>
                <c:pt idx="1">
                  <c:v>0.879</c:v>
                </c:pt>
                <c:pt idx="2">
                  <c:v>0.93759999999999999</c:v>
                </c:pt>
                <c:pt idx="3">
                  <c:v>0.97009999999999996</c:v>
                </c:pt>
                <c:pt idx="4">
                  <c:v>0.98009999999999997</c:v>
                </c:pt>
                <c:pt idx="5">
                  <c:v>0.98209999999999997</c:v>
                </c:pt>
                <c:pt idx="6">
                  <c:v>0.98270000000000002</c:v>
                </c:pt>
                <c:pt idx="7">
                  <c:v>0.98260000000000003</c:v>
                </c:pt>
                <c:pt idx="8">
                  <c:v>0.98089999999999999</c:v>
                </c:pt>
                <c:pt idx="9">
                  <c:v>9.7900000000000001E-2</c:v>
                </c:pt>
              </c:numCache>
            </c:numRef>
          </c:val>
          <c:smooth val="0"/>
          <c:extLst>
            <c:ext xmlns:c16="http://schemas.microsoft.com/office/drawing/2014/chart" uri="{C3380CC4-5D6E-409C-BE32-E72D297353CC}">
              <c16:uniqueId val="{00000001-28BC-7C46-8574-890286FE34EE}"/>
            </c:ext>
          </c:extLst>
        </c:ser>
        <c:dLbls>
          <c:showLegendKey val="0"/>
          <c:showVal val="0"/>
          <c:showCatName val="0"/>
          <c:showSerName val="0"/>
          <c:showPercent val="0"/>
          <c:showBubbleSize val="0"/>
        </c:dLbls>
        <c:smooth val="0"/>
        <c:axId val="1848445135"/>
        <c:axId val="1680990735"/>
      </c:lineChart>
      <c:catAx>
        <c:axId val="18484451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000" b="0" i="0" u="none" strike="noStrike" kern="1200" baseline="0">
                    <a:solidFill>
                      <a:sysClr val="windowText" lastClr="000000">
                        <a:lumMod val="65000"/>
                        <a:lumOff val="35000"/>
                      </a:sysClr>
                    </a:solidFill>
                  </a:rPr>
                  <a:t>η</a:t>
                </a:r>
                <a:endParaRPr lang="fr-FR" sz="1000" b="0" i="0" u="none" strike="noStrike" kern="120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80990735"/>
        <c:crosses val="autoZero"/>
        <c:auto val="1"/>
        <c:lblAlgn val="ctr"/>
        <c:lblOffset val="100"/>
        <c:noMultiLvlLbl val="0"/>
      </c:catAx>
      <c:valAx>
        <c:axId val="1680990735"/>
        <c:scaling>
          <c:orientation val="minMax"/>
        </c:scaling>
        <c:delete val="0"/>
        <c:axPos val="l"/>
        <c:majorGridlines>
          <c:spPr>
            <a:ln w="9525" cap="flat" cmpd="sng" algn="ctr">
              <a:solidFill>
                <a:schemeClr val="bg1">
                  <a:lumMod val="6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Taux de bonnes</a:t>
                </a:r>
                <a:r>
                  <a:rPr lang="fr-FR" baseline="0"/>
                  <a:t> réponses</a:t>
                </a:r>
                <a:endParaRPr lang="fr-F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48445135"/>
        <c:crossesAt val="1"/>
        <c:crossBetween val="between"/>
      </c:valAx>
      <c:spPr>
        <a:solidFill>
          <a:schemeClr val="accent6">
            <a:lumMod val="20000"/>
            <a:lumOff val="80000"/>
          </a:schemeClr>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ysClr val="window" lastClr="FFFFFF"/>
    </a:solidFill>
    <a:ln w="19050" cap="flat" cmpd="sng" algn="ctr">
      <a:solidFill>
        <a:schemeClr val="accent6">
          <a:lumMod val="75000"/>
        </a:schemeClr>
      </a:solidFill>
      <a:round/>
    </a:ln>
    <a:effectLst/>
  </c:spPr>
  <c:txPr>
    <a:bodyPr/>
    <a:lstStyle/>
    <a:p>
      <a:pPr>
        <a:defRPr/>
      </a:pPr>
      <a:endParaRPr lang="fr-FR"/>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Fonction</a:t>
            </a:r>
            <a:r>
              <a:rPr lang="fr-FR" baseline="0"/>
              <a:t> des poids initiaux</a:t>
            </a:r>
            <a:endParaRPr lang="fr-F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1021885623075742"/>
          <c:y val="0.14203069657615114"/>
          <c:w val="0.86645629220011622"/>
          <c:h val="0.58926239591951834"/>
        </c:manualLayout>
      </c:layout>
      <c:lineChart>
        <c:grouping val="standard"/>
        <c:varyColors val="0"/>
        <c:ser>
          <c:idx val="1"/>
          <c:order val="0"/>
          <c:tx>
            <c:strRef>
              <c:f>Feuil6!$A$2</c:f>
              <c:strCache>
                <c:ptCount val="1"/>
                <c:pt idx="0">
                  <c:v>Taux initial de bonnes réponses</c:v>
                </c:pt>
              </c:strCache>
            </c:strRef>
          </c:tx>
          <c:spPr>
            <a:ln w="28575" cap="rnd">
              <a:solidFill>
                <a:schemeClr val="accent6">
                  <a:lumMod val="75000"/>
                </a:schemeClr>
              </a:solidFill>
              <a:round/>
            </a:ln>
            <a:effectLst/>
          </c:spPr>
          <c:marker>
            <c:symbol val="none"/>
          </c:marker>
          <c:cat>
            <c:numRef>
              <c:f>Feuil6!$B$1:$D$1</c:f>
              <c:numCache>
                <c:formatCode>General</c:formatCode>
                <c:ptCount val="3"/>
                <c:pt idx="0">
                  <c:v>0.05</c:v>
                </c:pt>
                <c:pt idx="1">
                  <c:v>0.1</c:v>
                </c:pt>
                <c:pt idx="2">
                  <c:v>0.2</c:v>
                </c:pt>
              </c:numCache>
            </c:numRef>
          </c:cat>
          <c:val>
            <c:numRef>
              <c:f>Feuil6!$B$2:$D$2</c:f>
              <c:numCache>
                <c:formatCode>General</c:formatCode>
                <c:ptCount val="3"/>
                <c:pt idx="0">
                  <c:v>0.73360000000000003</c:v>
                </c:pt>
                <c:pt idx="1">
                  <c:v>0.84089999999999998</c:v>
                </c:pt>
                <c:pt idx="2">
                  <c:v>0.81499999999999995</c:v>
                </c:pt>
              </c:numCache>
            </c:numRef>
          </c:val>
          <c:smooth val="0"/>
          <c:extLst>
            <c:ext xmlns:c16="http://schemas.microsoft.com/office/drawing/2014/chart" uri="{C3380CC4-5D6E-409C-BE32-E72D297353CC}">
              <c16:uniqueId val="{00000000-D2E0-0349-BA55-890099B0FFB1}"/>
            </c:ext>
          </c:extLst>
        </c:ser>
        <c:ser>
          <c:idx val="0"/>
          <c:order val="1"/>
          <c:tx>
            <c:strRef>
              <c:f>Feuil6!$A$3</c:f>
              <c:strCache>
                <c:ptCount val="1"/>
                <c:pt idx="0">
                  <c:v>Taux final de bonnes réponses</c:v>
                </c:pt>
              </c:strCache>
            </c:strRef>
          </c:tx>
          <c:spPr>
            <a:ln w="28575" cap="rnd">
              <a:solidFill>
                <a:schemeClr val="accent2">
                  <a:lumMod val="75000"/>
                </a:schemeClr>
              </a:solidFill>
              <a:round/>
            </a:ln>
            <a:effectLst/>
          </c:spPr>
          <c:marker>
            <c:symbol val="none"/>
          </c:marker>
          <c:cat>
            <c:numRef>
              <c:f>Feuil6!$B$1:$D$1</c:f>
              <c:numCache>
                <c:formatCode>General</c:formatCode>
                <c:ptCount val="3"/>
                <c:pt idx="0">
                  <c:v>0.05</c:v>
                </c:pt>
                <c:pt idx="1">
                  <c:v>0.1</c:v>
                </c:pt>
                <c:pt idx="2">
                  <c:v>0.2</c:v>
                </c:pt>
              </c:numCache>
            </c:numRef>
          </c:cat>
          <c:val>
            <c:numRef>
              <c:f>Feuil6!$B$3:$D$3</c:f>
              <c:numCache>
                <c:formatCode>General</c:formatCode>
                <c:ptCount val="3"/>
                <c:pt idx="0">
                  <c:v>0.93559999999999999</c:v>
                </c:pt>
                <c:pt idx="1">
                  <c:v>0.94089999999999996</c:v>
                </c:pt>
                <c:pt idx="2">
                  <c:v>0.92069999999999996</c:v>
                </c:pt>
              </c:numCache>
            </c:numRef>
          </c:val>
          <c:smooth val="0"/>
          <c:extLst>
            <c:ext xmlns:c16="http://schemas.microsoft.com/office/drawing/2014/chart" uri="{C3380CC4-5D6E-409C-BE32-E72D297353CC}">
              <c16:uniqueId val="{00000001-D2E0-0349-BA55-890099B0FFB1}"/>
            </c:ext>
          </c:extLst>
        </c:ser>
        <c:dLbls>
          <c:showLegendKey val="0"/>
          <c:showVal val="0"/>
          <c:showCatName val="0"/>
          <c:showSerName val="0"/>
          <c:showPercent val="0"/>
          <c:showBubbleSize val="0"/>
        </c:dLbls>
        <c:smooth val="0"/>
        <c:axId val="1848445135"/>
        <c:axId val="1680990735"/>
      </c:lineChart>
      <c:catAx>
        <c:axId val="18484451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000" b="0" i="0" u="none" strike="noStrike" baseline="0">
                    <a:effectLst/>
                  </a:rPr>
                  <a:t>𝑤_𝑚𝑎𝑥 </a:t>
                </a:r>
                <a:endParaRPr lang="fr-F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80990735"/>
        <c:crosses val="autoZero"/>
        <c:auto val="1"/>
        <c:lblAlgn val="ctr"/>
        <c:lblOffset val="100"/>
        <c:noMultiLvlLbl val="0"/>
      </c:catAx>
      <c:valAx>
        <c:axId val="1680990735"/>
        <c:scaling>
          <c:orientation val="minMax"/>
        </c:scaling>
        <c:delete val="0"/>
        <c:axPos val="l"/>
        <c:majorGridlines>
          <c:spPr>
            <a:ln w="9525" cap="flat" cmpd="sng" algn="ctr">
              <a:solidFill>
                <a:schemeClr val="bg1">
                  <a:lumMod val="6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Taux de bonnes réponses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48445135"/>
        <c:crossesAt val="1"/>
        <c:crossBetween val="between"/>
      </c:valAx>
      <c:spPr>
        <a:solidFill>
          <a:schemeClr val="accent6">
            <a:lumMod val="20000"/>
            <a:lumOff val="80000"/>
          </a:schemeClr>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ysClr val="window" lastClr="FFFFFF"/>
    </a:solidFill>
    <a:ln w="19050" cap="flat" cmpd="sng" algn="ctr">
      <a:solidFill>
        <a:schemeClr val="accent6">
          <a:lumMod val="75000"/>
        </a:schemeClr>
      </a:solidFill>
      <a:round/>
    </a:ln>
    <a:effectLst/>
  </c:spPr>
  <c:txPr>
    <a:bodyPr/>
    <a:lstStyle/>
    <a:p>
      <a:pPr>
        <a:defRPr/>
      </a:pPr>
      <a:endParaRPr lang="fr-FR"/>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Fonction du nombre de neurones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1021885623075742"/>
          <c:y val="0.14203069657615114"/>
          <c:w val="0.86645629220011622"/>
          <c:h val="0.58926239591951834"/>
        </c:manualLayout>
      </c:layout>
      <c:lineChart>
        <c:grouping val="standard"/>
        <c:varyColors val="0"/>
        <c:ser>
          <c:idx val="1"/>
          <c:order val="0"/>
          <c:tx>
            <c:strRef>
              <c:f>Feuil8!$A$2</c:f>
              <c:strCache>
                <c:ptCount val="1"/>
                <c:pt idx="0">
                  <c:v>Taux initial de bonnes réponses</c:v>
                </c:pt>
              </c:strCache>
            </c:strRef>
          </c:tx>
          <c:spPr>
            <a:ln w="28575" cap="rnd">
              <a:solidFill>
                <a:schemeClr val="accent6">
                  <a:lumMod val="75000"/>
                </a:schemeClr>
              </a:solidFill>
              <a:round/>
            </a:ln>
            <a:effectLst/>
          </c:spPr>
          <c:marker>
            <c:symbol val="none"/>
          </c:marker>
          <c:cat>
            <c:numRef>
              <c:f>Feuil8!$B$1:$E$1</c:f>
              <c:numCache>
                <c:formatCode>General</c:formatCode>
                <c:ptCount val="4"/>
                <c:pt idx="0">
                  <c:v>8</c:v>
                </c:pt>
                <c:pt idx="1">
                  <c:v>64</c:v>
                </c:pt>
                <c:pt idx="2">
                  <c:v>256</c:v>
                </c:pt>
                <c:pt idx="3">
                  <c:v>512</c:v>
                </c:pt>
              </c:numCache>
            </c:numRef>
          </c:cat>
          <c:val>
            <c:numRef>
              <c:f>Feuil8!$B$2:$E$2</c:f>
              <c:numCache>
                <c:formatCode>General</c:formatCode>
                <c:ptCount val="4"/>
                <c:pt idx="0">
                  <c:v>0.224</c:v>
                </c:pt>
                <c:pt idx="1">
                  <c:v>0.77200000000000002</c:v>
                </c:pt>
                <c:pt idx="2">
                  <c:v>0.88029999999999997</c:v>
                </c:pt>
                <c:pt idx="3">
                  <c:v>0.90469999999999995</c:v>
                </c:pt>
              </c:numCache>
            </c:numRef>
          </c:val>
          <c:smooth val="0"/>
          <c:extLst>
            <c:ext xmlns:c16="http://schemas.microsoft.com/office/drawing/2014/chart" uri="{C3380CC4-5D6E-409C-BE32-E72D297353CC}">
              <c16:uniqueId val="{00000000-8B91-FD44-9408-1A5ECA6893F3}"/>
            </c:ext>
          </c:extLst>
        </c:ser>
        <c:ser>
          <c:idx val="0"/>
          <c:order val="1"/>
          <c:tx>
            <c:strRef>
              <c:f>Feuil8!$A$3</c:f>
              <c:strCache>
                <c:ptCount val="1"/>
                <c:pt idx="0">
                  <c:v>Taux final de bonnes réponses</c:v>
                </c:pt>
              </c:strCache>
            </c:strRef>
          </c:tx>
          <c:spPr>
            <a:ln w="28575" cap="rnd">
              <a:solidFill>
                <a:schemeClr val="accent2">
                  <a:lumMod val="75000"/>
                </a:schemeClr>
              </a:solidFill>
              <a:round/>
            </a:ln>
            <a:effectLst/>
          </c:spPr>
          <c:marker>
            <c:symbol val="none"/>
          </c:marker>
          <c:cat>
            <c:numRef>
              <c:f>Feuil8!$B$1:$E$1</c:f>
              <c:numCache>
                <c:formatCode>General</c:formatCode>
                <c:ptCount val="4"/>
                <c:pt idx="0">
                  <c:v>8</c:v>
                </c:pt>
                <c:pt idx="1">
                  <c:v>64</c:v>
                </c:pt>
                <c:pt idx="2">
                  <c:v>256</c:v>
                </c:pt>
                <c:pt idx="3">
                  <c:v>512</c:v>
                </c:pt>
              </c:numCache>
            </c:numRef>
          </c:cat>
          <c:val>
            <c:numRef>
              <c:f>Feuil8!$B$3:$E$3</c:f>
              <c:numCache>
                <c:formatCode>General</c:formatCode>
                <c:ptCount val="4"/>
                <c:pt idx="0">
                  <c:v>0.69210000000000005</c:v>
                </c:pt>
                <c:pt idx="1">
                  <c:v>0.92669999999999997</c:v>
                </c:pt>
                <c:pt idx="2">
                  <c:v>0.95009999999999994</c:v>
                </c:pt>
                <c:pt idx="3">
                  <c:v>0.95909999999999995</c:v>
                </c:pt>
              </c:numCache>
            </c:numRef>
          </c:val>
          <c:smooth val="0"/>
          <c:extLst>
            <c:ext xmlns:c16="http://schemas.microsoft.com/office/drawing/2014/chart" uri="{C3380CC4-5D6E-409C-BE32-E72D297353CC}">
              <c16:uniqueId val="{00000001-8B91-FD44-9408-1A5ECA6893F3}"/>
            </c:ext>
          </c:extLst>
        </c:ser>
        <c:dLbls>
          <c:showLegendKey val="0"/>
          <c:showVal val="0"/>
          <c:showCatName val="0"/>
          <c:showSerName val="0"/>
          <c:showPercent val="0"/>
          <c:showBubbleSize val="0"/>
        </c:dLbls>
        <c:smooth val="0"/>
        <c:axId val="1848445135"/>
        <c:axId val="1680990735"/>
      </c:lineChart>
      <c:catAx>
        <c:axId val="18484451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neurones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80990735"/>
        <c:crosses val="autoZero"/>
        <c:auto val="1"/>
        <c:lblAlgn val="ctr"/>
        <c:lblOffset val="100"/>
        <c:noMultiLvlLbl val="0"/>
      </c:catAx>
      <c:valAx>
        <c:axId val="1680990735"/>
        <c:scaling>
          <c:orientation val="minMax"/>
        </c:scaling>
        <c:delete val="0"/>
        <c:axPos val="l"/>
        <c:majorGridlines>
          <c:spPr>
            <a:ln w="9525" cap="flat" cmpd="sng" algn="ctr">
              <a:solidFill>
                <a:schemeClr val="bg1">
                  <a:lumMod val="6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Taux de bonnes réponses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48445135"/>
        <c:crossesAt val="1"/>
        <c:crossBetween val="between"/>
      </c:valAx>
      <c:spPr>
        <a:solidFill>
          <a:schemeClr val="accent6">
            <a:lumMod val="20000"/>
            <a:lumOff val="80000"/>
          </a:schemeClr>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ysClr val="window" lastClr="FFFFFF"/>
    </a:solidFill>
    <a:ln w="19050" cap="flat" cmpd="sng" algn="ctr">
      <a:solidFill>
        <a:schemeClr val="accent6">
          <a:lumMod val="75000"/>
        </a:schemeClr>
      </a:solidFill>
      <a:round/>
    </a:ln>
    <a:effectLst/>
  </c:spPr>
  <c:txPr>
    <a:bodyPr/>
    <a:lstStyle/>
    <a:p>
      <a:pPr>
        <a:defRPr/>
      </a:pPr>
      <a:endParaRPr lang="fr-FR"/>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Fonction du nombre de couches cachées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1021885623075742"/>
          <c:y val="0.14203069657615114"/>
          <c:w val="0.86645629220011622"/>
          <c:h val="0.58926239591951834"/>
        </c:manualLayout>
      </c:layout>
      <c:lineChart>
        <c:grouping val="standard"/>
        <c:varyColors val="0"/>
        <c:ser>
          <c:idx val="1"/>
          <c:order val="0"/>
          <c:tx>
            <c:strRef>
              <c:f>Feuil9!$A$2</c:f>
              <c:strCache>
                <c:ptCount val="1"/>
                <c:pt idx="0">
                  <c:v>Taux initial de bonnes réponses</c:v>
                </c:pt>
              </c:strCache>
            </c:strRef>
          </c:tx>
          <c:spPr>
            <a:ln w="28575" cap="rnd">
              <a:solidFill>
                <a:schemeClr val="accent6">
                  <a:lumMod val="75000"/>
                </a:schemeClr>
              </a:solidFill>
              <a:round/>
            </a:ln>
            <a:effectLst/>
          </c:spPr>
          <c:marker>
            <c:symbol val="none"/>
          </c:marker>
          <c:cat>
            <c:numRef>
              <c:f>Feuil9!$B$1:$E$1</c:f>
              <c:numCache>
                <c:formatCode>General</c:formatCode>
                <c:ptCount val="4"/>
                <c:pt idx="0">
                  <c:v>2</c:v>
                </c:pt>
                <c:pt idx="1">
                  <c:v>3</c:v>
                </c:pt>
                <c:pt idx="2">
                  <c:v>4</c:v>
                </c:pt>
                <c:pt idx="3">
                  <c:v>5</c:v>
                </c:pt>
              </c:numCache>
            </c:numRef>
          </c:cat>
          <c:val>
            <c:numRef>
              <c:f>Feuil9!$B$2:$E$2</c:f>
              <c:numCache>
                <c:formatCode>General</c:formatCode>
                <c:ptCount val="4"/>
                <c:pt idx="0">
                  <c:v>0.75939999999999996</c:v>
                </c:pt>
                <c:pt idx="1">
                  <c:v>0.44669999999999999</c:v>
                </c:pt>
                <c:pt idx="2">
                  <c:v>0.1084</c:v>
                </c:pt>
                <c:pt idx="3">
                  <c:v>0.1084</c:v>
                </c:pt>
              </c:numCache>
            </c:numRef>
          </c:val>
          <c:smooth val="0"/>
          <c:extLst>
            <c:ext xmlns:c16="http://schemas.microsoft.com/office/drawing/2014/chart" uri="{C3380CC4-5D6E-409C-BE32-E72D297353CC}">
              <c16:uniqueId val="{00000000-A805-7B4F-B947-F2AED67AEA17}"/>
            </c:ext>
          </c:extLst>
        </c:ser>
        <c:ser>
          <c:idx val="0"/>
          <c:order val="1"/>
          <c:tx>
            <c:strRef>
              <c:f>Feuil9!$A$3</c:f>
              <c:strCache>
                <c:ptCount val="1"/>
                <c:pt idx="0">
                  <c:v>Taux final de bonnes réponses</c:v>
                </c:pt>
              </c:strCache>
            </c:strRef>
          </c:tx>
          <c:spPr>
            <a:ln w="28575" cap="rnd">
              <a:solidFill>
                <a:schemeClr val="accent2">
                  <a:lumMod val="75000"/>
                </a:schemeClr>
              </a:solidFill>
              <a:round/>
            </a:ln>
            <a:effectLst/>
          </c:spPr>
          <c:marker>
            <c:symbol val="none"/>
          </c:marker>
          <c:cat>
            <c:numRef>
              <c:f>Feuil9!$B$1:$E$1</c:f>
              <c:numCache>
                <c:formatCode>General</c:formatCode>
                <c:ptCount val="4"/>
                <c:pt idx="0">
                  <c:v>2</c:v>
                </c:pt>
                <c:pt idx="1">
                  <c:v>3</c:v>
                </c:pt>
                <c:pt idx="2">
                  <c:v>4</c:v>
                </c:pt>
                <c:pt idx="3">
                  <c:v>5</c:v>
                </c:pt>
              </c:numCache>
            </c:numRef>
          </c:cat>
          <c:val>
            <c:numRef>
              <c:f>Feuil9!$B$3:$E$3</c:f>
              <c:numCache>
                <c:formatCode>General</c:formatCode>
                <c:ptCount val="4"/>
                <c:pt idx="0">
                  <c:v>0.93669999999999998</c:v>
                </c:pt>
                <c:pt idx="1">
                  <c:v>0.91659999999999997</c:v>
                </c:pt>
                <c:pt idx="2">
                  <c:v>0.71599999999999997</c:v>
                </c:pt>
                <c:pt idx="3">
                  <c:v>0.1084</c:v>
                </c:pt>
              </c:numCache>
            </c:numRef>
          </c:val>
          <c:smooth val="0"/>
          <c:extLst>
            <c:ext xmlns:c16="http://schemas.microsoft.com/office/drawing/2014/chart" uri="{C3380CC4-5D6E-409C-BE32-E72D297353CC}">
              <c16:uniqueId val="{00000001-A805-7B4F-B947-F2AED67AEA17}"/>
            </c:ext>
          </c:extLst>
        </c:ser>
        <c:dLbls>
          <c:showLegendKey val="0"/>
          <c:showVal val="0"/>
          <c:showCatName val="0"/>
          <c:showSerName val="0"/>
          <c:showPercent val="0"/>
          <c:showBubbleSize val="0"/>
        </c:dLbls>
        <c:smooth val="0"/>
        <c:axId val="1848445135"/>
        <c:axId val="1680990735"/>
      </c:lineChart>
      <c:catAx>
        <c:axId val="18484451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Nombre de neurones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80990735"/>
        <c:crosses val="autoZero"/>
        <c:auto val="1"/>
        <c:lblAlgn val="ctr"/>
        <c:lblOffset val="100"/>
        <c:noMultiLvlLbl val="0"/>
      </c:catAx>
      <c:valAx>
        <c:axId val="1680990735"/>
        <c:scaling>
          <c:orientation val="minMax"/>
        </c:scaling>
        <c:delete val="0"/>
        <c:axPos val="l"/>
        <c:majorGridlines>
          <c:spPr>
            <a:ln w="9525" cap="flat" cmpd="sng" algn="ctr">
              <a:solidFill>
                <a:schemeClr val="bg1">
                  <a:lumMod val="6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a:t>Taux de bonnes réponses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48445135"/>
        <c:crossesAt val="1"/>
        <c:crossBetween val="between"/>
      </c:valAx>
      <c:spPr>
        <a:solidFill>
          <a:schemeClr val="accent6">
            <a:lumMod val="20000"/>
            <a:lumOff val="80000"/>
          </a:schemeClr>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ysClr val="window" lastClr="FFFFFF"/>
    </a:solidFill>
    <a:ln w="19050" cap="flat" cmpd="sng" algn="ctr">
      <a:solidFill>
        <a:schemeClr val="accent6">
          <a:lumMod val="75000"/>
        </a:schemeClr>
      </a:solidFill>
      <a:round/>
    </a:ln>
    <a:effectLst/>
  </c:spPr>
  <c:txPr>
    <a:bodyPr/>
    <a:lstStyle/>
    <a:p>
      <a:pPr>
        <a:defRPr/>
      </a:pPr>
      <a:endParaRPr lang="fr-FR"/>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408</TotalTime>
  <Pages>15</Pages>
  <Words>2805</Words>
  <Characters>15430</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 Rocher</dc:creator>
  <cp:keywords/>
  <dc:description/>
  <cp:lastModifiedBy>Ludovic Rocher</cp:lastModifiedBy>
  <cp:revision>225</cp:revision>
  <dcterms:created xsi:type="dcterms:W3CDTF">2022-04-08T13:20:00Z</dcterms:created>
  <dcterms:modified xsi:type="dcterms:W3CDTF">2023-10-08T19:02:00Z</dcterms:modified>
</cp:coreProperties>
</file>