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l54rw3xhv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de garde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Titre :</w:t>
      </w:r>
      <w:r w:rsidDel="00000000" w:rsidR="00000000" w:rsidRPr="00000000">
        <w:rPr>
          <w:sz w:val="18"/>
          <w:szCs w:val="18"/>
          <w:rtl w:val="0"/>
        </w:rPr>
        <w:t xml:space="preserve"> Gravité/Espace/Temps émergents — Rapport IA3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Sous-titre :</w:t>
      </w:r>
      <w:r w:rsidDel="00000000" w:rsidR="00000000" w:rsidRPr="00000000">
        <w:rPr>
          <w:sz w:val="18"/>
          <w:szCs w:val="18"/>
          <w:rtl w:val="0"/>
        </w:rPr>
        <w:t xml:space="preserve"> Validation, consolidation, robustesse et perspectives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Auteur :</w:t>
      </w:r>
      <w:r w:rsidDel="00000000" w:rsidR="00000000" w:rsidRPr="00000000">
        <w:rPr>
          <w:sz w:val="18"/>
          <w:szCs w:val="18"/>
          <w:rtl w:val="0"/>
        </w:rPr>
        <w:t xml:space="preserve"> IA3 (assistée par Ludo)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Révision :</w:t>
      </w:r>
      <w:r w:rsidDel="00000000" w:rsidR="00000000" w:rsidRPr="00000000">
        <w:rPr>
          <w:sz w:val="18"/>
          <w:szCs w:val="18"/>
          <w:rtl w:val="0"/>
        </w:rPr>
        <w:t xml:space="preserve"> v1.0 — 27/09/2025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Contexte 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Reprise et consolidation des travaux IA1 → IA2 → IA3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Confidentialité :</w:t>
      </w:r>
      <w:r w:rsidDel="00000000" w:rsidR="00000000" w:rsidRPr="00000000">
        <w:rPr>
          <w:sz w:val="18"/>
          <w:szCs w:val="18"/>
          <w:rtl w:val="0"/>
        </w:rPr>
        <w:t xml:space="preserve"> Interne / Recherche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ej7115r5s8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des matières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Résumé exécutif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Contributions principales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Glossaire &amp; Notations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Contexte et objectifs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Données, protocoles et métriques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Termes géométriques (K̃ et K_Regge)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Résultats t=0 : ordre, échelle, calibration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Ablations (‖∇m‖ vs K̃)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Stabilité temporelle (back-reaction t=1 → t=2) &amp; calibration t=2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Indépendance (corrélations partielles)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Robustesse spatiale (bootstrap blocs 2×2×2)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Régime Regge : bords &amp; marge intérieure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Interprétation paramétrique (pont “Einstein discret”), VIF &amp; Ridge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Contrôles négatifs (phase-scramble de 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Compléments (annexe 4)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Discussion : portée, limites, menaces à la validité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Réplicabilité &amp; traçabilité (checklists)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Feuille de route &amp; perspectives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Index des assets (à placer en tête des Annexes)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Journal des changements (Change Log)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hjwntd5xoc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Résumé exécutif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But.</w:t>
      </w:r>
      <w:r w:rsidDel="00000000" w:rsidR="00000000" w:rsidRPr="00000000">
        <w:rPr>
          <w:sz w:val="18"/>
          <w:szCs w:val="18"/>
          <w:rtl w:val="0"/>
        </w:rPr>
        <w:t xml:space="preserve"> Tester l’hypothèse opérationnelle 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 contenu du milieu m façonne une géométrie effective K, qui gouverne la cinématique 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Résultat central.</w:t>
      </w:r>
      <w:r w:rsidDel="00000000" w:rsidR="00000000" w:rsidRPr="00000000">
        <w:rPr>
          <w:sz w:val="18"/>
          <w:szCs w:val="18"/>
          <w:rtl w:val="0"/>
        </w:rPr>
        <w:t xml:space="preserve"> Sur TEST (cube L=18, ROI 8³),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 = m + K̃ + K_Regge</w:t>
      </w:r>
      <w:r w:rsidDel="00000000" w:rsidR="00000000" w:rsidRPr="00000000">
        <w:rPr>
          <w:sz w:val="18"/>
          <w:szCs w:val="18"/>
          <w:rtl w:val="0"/>
        </w:rPr>
        <w:t xml:space="preserve"> dépasse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= m</w:t>
      </w:r>
      <w:r w:rsidDel="00000000" w:rsidR="00000000" w:rsidRPr="00000000">
        <w:rPr>
          <w:sz w:val="18"/>
          <w:szCs w:val="18"/>
          <w:rtl w:val="0"/>
        </w:rPr>
        <w:t xml:space="preserve">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ordre</w:t>
      </w:r>
      <w:r w:rsidDel="00000000" w:rsidR="00000000" w:rsidRPr="00000000">
        <w:rPr>
          <w:sz w:val="18"/>
          <w:szCs w:val="18"/>
          <w:rtl w:val="0"/>
        </w:rPr>
        <w:t xml:space="preserve"> (Spearman, Kendall, C-index) et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échelle</w:t>
      </w:r>
      <w:r w:rsidDel="00000000" w:rsidR="00000000" w:rsidRPr="00000000">
        <w:rPr>
          <w:sz w:val="18"/>
          <w:szCs w:val="18"/>
          <w:rtl w:val="0"/>
        </w:rPr>
        <w:t xml:space="preserve"> (relRMSE),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 serrés</w:t>
      </w:r>
      <w:r w:rsidDel="00000000" w:rsidR="00000000" w:rsidRPr="00000000">
        <w:rPr>
          <w:sz w:val="18"/>
          <w:szCs w:val="18"/>
          <w:rtl w:val="0"/>
        </w:rPr>
        <w:t xml:space="preserve">.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(T̂ = α + β·T, fiabilité par déciles) reste bonne jusqu’à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t=2</w:t>
      </w:r>
      <w:r w:rsidDel="00000000" w:rsidR="00000000" w:rsidRPr="00000000">
        <w:rPr>
          <w:sz w:val="18"/>
          <w:szCs w:val="18"/>
          <w:rtl w:val="0"/>
        </w:rPr>
        <w:t xml:space="preserve">. Les gains sont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robustes</w:t>
      </w:r>
      <w:r w:rsidDel="00000000" w:rsidR="00000000" w:rsidRPr="00000000">
        <w:rPr>
          <w:sz w:val="18"/>
          <w:szCs w:val="18"/>
          <w:rtl w:val="0"/>
        </w:rPr>
        <w:t xml:space="preserve"> (seed-wise, bootstrap 2×2×2),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stables temporellement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(t=0→2),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non réductibles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à la pente de m (‖∇m‖). Un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contrôle négatif</w:t>
      </w:r>
      <w:r w:rsidDel="00000000" w:rsidR="00000000" w:rsidRPr="00000000">
        <w:rPr>
          <w:sz w:val="18"/>
          <w:szCs w:val="18"/>
          <w:rtl w:val="0"/>
        </w:rPr>
        <w:t xml:space="preserve"> (phase-scramble de K)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annule</w:t>
      </w:r>
      <w:r w:rsidDel="00000000" w:rsidR="00000000" w:rsidRPr="00000000">
        <w:rPr>
          <w:sz w:val="18"/>
          <w:szCs w:val="18"/>
          <w:rtl w:val="0"/>
        </w:rPr>
        <w:t xml:space="preserve"> le gain, confirmant que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</w:t>
      </w:r>
      <w:r w:rsidDel="00000000" w:rsidR="00000000" w:rsidRPr="00000000">
        <w:rPr>
          <w:sz w:val="18"/>
          <w:szCs w:val="18"/>
          <w:rtl w:val="0"/>
        </w:rPr>
        <w:t xml:space="preserve"> porte un signal structurel. Les signes des coefficients sont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physiques</w:t>
      </w:r>
      <w:r w:rsidDel="00000000" w:rsidR="00000000" w:rsidRPr="00000000">
        <w:rPr>
          <w:sz w:val="18"/>
          <w:szCs w:val="18"/>
          <w:rtl w:val="0"/>
        </w:rPr>
        <w:t xml:space="preserve"> (K&lt;0 ; m, m²&gt;0). Une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marge intérieure Regge ≥ 2</w:t>
      </w:r>
      <w:r w:rsidDel="00000000" w:rsidR="00000000" w:rsidRPr="00000000">
        <w:rPr>
          <w:sz w:val="18"/>
          <w:szCs w:val="18"/>
          <w:rtl w:val="0"/>
        </w:rPr>
        <w:t xml:space="preserve"> stabilise les métriques.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[One-pager___L_18_ROI_8_3___A_vs_D__moy___IC95_.csv]</w:t>
        <w:br w:type="textWrapping"/>
        <w:t xml:space="preserve"> [PRC_onepager_consolidated.csv]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xojfu266l3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Contributions principales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 conjointe ordre + échelle</w:t>
      </w:r>
      <w:r w:rsidDel="00000000" w:rsidR="00000000" w:rsidRPr="00000000">
        <w:rPr>
          <w:sz w:val="18"/>
          <w:szCs w:val="18"/>
          <w:rtl w:val="0"/>
        </w:rPr>
        <w:t xml:space="preserve"> : D &gt; A avec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</w:t>
      </w:r>
      <w:r w:rsidDel="00000000" w:rsidR="00000000" w:rsidRPr="00000000">
        <w:rPr>
          <w:sz w:val="18"/>
          <w:szCs w:val="18"/>
          <w:rtl w:val="0"/>
        </w:rPr>
        <w:t xml:space="preserve"> ; gains lisibles même quand Pearson est proche de 1.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 tenue jusqu’à t=2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: β≈1, α faible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fiabilité déciles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≈ diagonale.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Ablations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K̃</w:t>
      </w:r>
      <w:r w:rsidDel="00000000" w:rsidR="00000000" w:rsidRPr="00000000">
        <w:rPr>
          <w:sz w:val="18"/>
          <w:szCs w:val="18"/>
          <w:rtl w:val="0"/>
        </w:rPr>
        <w:t xml:space="preserve"> apporte une information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géométrique propre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au-delà de ‖∇m‖ ; le combo (‖∇m‖ + K̃) ≈ meilleur, cohérent avec complémentarité.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Stabilité temporelle (t=0→2)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spatiale</w:t>
      </w:r>
      <w:r w:rsidDel="00000000" w:rsidR="00000000" w:rsidRPr="00000000">
        <w:rPr>
          <w:sz w:val="18"/>
          <w:szCs w:val="18"/>
          <w:rtl w:val="0"/>
        </w:rPr>
        <w:t xml:space="preserve"> (bootstrap 2×2×2).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Indépendance</w:t>
      </w:r>
      <w:r w:rsidDel="00000000" w:rsidR="00000000" w:rsidRPr="00000000">
        <w:rPr>
          <w:sz w:val="18"/>
          <w:szCs w:val="18"/>
          <w:rtl w:val="0"/>
        </w:rPr>
        <w:t xml:space="preserve"> : corrélations partielles r(T, K | m, m²) &gt; 0 à t=0 et t=2 (K̃ et K_Regge).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Contrôle négatif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: phase-scramble de K ⇒ Δ ≈ 0 vs 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Interprétation paramétrique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: OLS OOS, VIF modérés, Ridge path stable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signes physiques</w:t>
      </w:r>
      <w:r w:rsidDel="00000000" w:rsidR="00000000" w:rsidRPr="00000000">
        <w:rPr>
          <w:sz w:val="18"/>
          <w:szCs w:val="18"/>
          <w:rtl w:val="0"/>
        </w:rPr>
        <w:t xml:space="preserve"> (K&lt;0 ; m, m²&gt;0).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Bords Regge</w:t>
      </w:r>
      <w:r w:rsidDel="00000000" w:rsidR="00000000" w:rsidRPr="00000000">
        <w:rPr>
          <w:sz w:val="18"/>
          <w:szCs w:val="18"/>
          <w:rtl w:val="0"/>
        </w:rPr>
        <w:t xml:space="preserve"> : marge interne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≥ 2</w:t>
      </w:r>
      <w:r w:rsidDel="00000000" w:rsidR="00000000" w:rsidRPr="00000000">
        <w:rPr>
          <w:sz w:val="18"/>
          <w:szCs w:val="18"/>
          <w:rtl w:val="0"/>
        </w:rPr>
        <w:t xml:space="preserve"> recommandée.</w:t>
        <w:br w:type="textWrapping"/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s2jjkeokf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Glossaire &amp; Notations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</w:t>
      </w:r>
      <w:r w:rsidDel="00000000" w:rsidR="00000000" w:rsidRPr="00000000">
        <w:rPr>
          <w:sz w:val="18"/>
          <w:szCs w:val="18"/>
          <w:rtl w:val="0"/>
        </w:rPr>
        <w:t xml:space="preserve"> : taille du cube (ici 18).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ROI</w:t>
      </w:r>
      <w:r w:rsidDel="00000000" w:rsidR="00000000" w:rsidRPr="00000000">
        <w:rPr>
          <w:sz w:val="18"/>
          <w:szCs w:val="18"/>
          <w:rtl w:val="0"/>
        </w:rPr>
        <w:t xml:space="preserve"> : sous-volume d’analyse (ici 8×8×8).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 : contenu/paramètre(s) du milieu (scalaire).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c(x)</w:t>
      </w:r>
      <w:r w:rsidDel="00000000" w:rsidR="00000000" w:rsidRPr="00000000">
        <w:rPr>
          <w:sz w:val="18"/>
          <w:szCs w:val="18"/>
          <w:rtl w:val="0"/>
        </w:rPr>
        <w:t xml:space="preserve"> : vitesse locale (quand utile).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: proxy géométrique local dérivé de m (type “−Δ log c”, défini sans formalisme lourd dans ce rapport).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K_Regge (noté “Regge”)</w:t>
      </w:r>
      <w:r w:rsidDel="00000000" w:rsidR="00000000" w:rsidRPr="00000000">
        <w:rPr>
          <w:sz w:val="18"/>
          <w:szCs w:val="18"/>
          <w:rtl w:val="0"/>
        </w:rPr>
        <w:t xml:space="preserve"> : terme géométrique discret basé sur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déficit angulaire</w:t>
      </w:r>
      <w:r w:rsidDel="00000000" w:rsidR="00000000" w:rsidRPr="00000000">
        <w:rPr>
          <w:sz w:val="18"/>
          <w:szCs w:val="18"/>
          <w:rtl w:val="0"/>
        </w:rPr>
        <w:t xml:space="preserve"> aux arêtes, pondéré par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longueur/aire duale</w:t>
      </w:r>
      <w:r w:rsidDel="00000000" w:rsidR="00000000" w:rsidRPr="00000000">
        <w:rPr>
          <w:sz w:val="18"/>
          <w:szCs w:val="18"/>
          <w:rtl w:val="0"/>
        </w:rPr>
        <w:t xml:space="preserve">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unité</w:t>
      </w:r>
      <w:r w:rsidDel="00000000" w:rsidR="00000000" w:rsidRPr="00000000">
        <w:rPr>
          <w:sz w:val="18"/>
          <w:szCs w:val="18"/>
          <w:rtl w:val="0"/>
        </w:rPr>
        <w:t xml:space="preserve"> : 1/longueur.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sz w:val="18"/>
          <w:szCs w:val="18"/>
          <w:rtl w:val="0"/>
        </w:rPr>
        <w:t xml:space="preserve"> : temps de propagation (eikonale / FMM).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T̂</w:t>
      </w:r>
      <w:r w:rsidDel="00000000" w:rsidR="00000000" w:rsidRPr="00000000">
        <w:rPr>
          <w:sz w:val="18"/>
          <w:szCs w:val="18"/>
          <w:rtl w:val="0"/>
        </w:rPr>
        <w:t xml:space="preserve"> : prédiction de T.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: T̂ = α + β·T.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</w:t>
      </w:r>
      <w:r w:rsidDel="00000000" w:rsidR="00000000" w:rsidRPr="00000000">
        <w:rPr>
          <w:sz w:val="18"/>
          <w:szCs w:val="18"/>
          <w:rtl w:val="0"/>
        </w:rPr>
        <w:t xml:space="preserve"> : intervalle de confiance 95 %.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C-index</w:t>
      </w:r>
      <w:r w:rsidDel="00000000" w:rsidR="00000000" w:rsidRPr="00000000">
        <w:rPr>
          <w:sz w:val="18"/>
          <w:szCs w:val="18"/>
          <w:rtl w:val="0"/>
        </w:rPr>
        <w:t xml:space="preserve"> : mesure d’ordre (concordance).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relRMSE</w:t>
      </w:r>
      <w:r w:rsidDel="00000000" w:rsidR="00000000" w:rsidRPr="00000000">
        <w:rPr>
          <w:sz w:val="18"/>
          <w:szCs w:val="18"/>
          <w:rtl w:val="0"/>
        </w:rPr>
        <w:t xml:space="preserve"> : RMSE / échelle de T (erreur relative d’échelle).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“A”</w:t>
      </w:r>
      <w:r w:rsidDel="00000000" w:rsidR="00000000" w:rsidRPr="00000000">
        <w:rPr>
          <w:sz w:val="18"/>
          <w:szCs w:val="18"/>
          <w:rtl w:val="0"/>
        </w:rPr>
        <w:t xml:space="preserve"> : modèle A = m.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“D”</w:t>
      </w:r>
      <w:r w:rsidDel="00000000" w:rsidR="00000000" w:rsidRPr="00000000">
        <w:rPr>
          <w:sz w:val="18"/>
          <w:szCs w:val="18"/>
          <w:rtl w:val="0"/>
        </w:rPr>
        <w:t xml:space="preserve"> : modèle D = m + K̃ + K_Regge.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t=0,1,2</w:t>
      </w:r>
      <w:r w:rsidDel="00000000" w:rsidR="00000000" w:rsidRPr="00000000">
        <w:rPr>
          <w:sz w:val="18"/>
          <w:szCs w:val="18"/>
          <w:rtl w:val="0"/>
        </w:rPr>
        <w:t xml:space="preserve"> : étapes de propagation/évaluation (back-reaction).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marge Regge</w:t>
      </w:r>
      <w:r w:rsidDel="00000000" w:rsidR="00000000" w:rsidRPr="00000000">
        <w:rPr>
          <w:sz w:val="18"/>
          <w:szCs w:val="18"/>
          <w:rtl w:val="0"/>
        </w:rPr>
        <w:t xml:space="preserve"> : voxels exclus près des bords pour stabiliser K_Regge.</w:t>
        <w:br w:type="textWrapping"/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4z64yinz8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Contexte et objectifs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Contexte.</w:t>
      </w:r>
      <w:r w:rsidDel="00000000" w:rsidR="00000000" w:rsidRPr="00000000">
        <w:rPr>
          <w:sz w:val="18"/>
          <w:szCs w:val="18"/>
          <w:rtl w:val="0"/>
        </w:rPr>
        <w:t xml:space="preserve"> IA1 a posé le cadre et les premiers POC ; IA2 a produit un rapport dense mais hétérogène ; IA3 consolide, professionnalise, et ferme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PRC</w:t>
      </w:r>
      <w:r w:rsidDel="00000000" w:rsidR="00000000" w:rsidRPr="00000000">
        <w:rPr>
          <w:sz w:val="18"/>
          <w:szCs w:val="18"/>
          <w:rtl w:val="0"/>
        </w:rPr>
        <w:t xml:space="preserve"> (preuve de robustesse complète), en livrant des blocs mesurés, calibrés, contrôlés (shuffle/phase-scramble), et interprétables.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Objectifs.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Prouver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 &gt; A</w:t>
      </w:r>
      <w:r w:rsidDel="00000000" w:rsidR="00000000" w:rsidRPr="00000000">
        <w:rPr>
          <w:sz w:val="18"/>
          <w:szCs w:val="18"/>
          <w:rtl w:val="0"/>
        </w:rPr>
        <w:t xml:space="preserve"> en ordre + échelle avec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Vérifier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(α, β, fiabilité déciles).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ablation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(‖∇m‖ vs K̃).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Évaluer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stabilité temporelle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(t=0→2)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spatiale</w:t>
      </w:r>
      <w:r w:rsidDel="00000000" w:rsidR="00000000" w:rsidRPr="00000000">
        <w:rPr>
          <w:sz w:val="18"/>
          <w:szCs w:val="18"/>
          <w:rtl w:val="0"/>
        </w:rPr>
        <w:t xml:space="preserve"> (bootstrap).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Établir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indépendance</w:t>
      </w:r>
      <w:r w:rsidDel="00000000" w:rsidR="00000000" w:rsidRPr="00000000">
        <w:rPr>
          <w:sz w:val="18"/>
          <w:szCs w:val="18"/>
          <w:rtl w:val="0"/>
        </w:rPr>
        <w:t xml:space="preserve"> (partielles)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cohérence physique</w:t>
      </w:r>
      <w:r w:rsidDel="00000000" w:rsidR="00000000" w:rsidRPr="00000000">
        <w:rPr>
          <w:sz w:val="18"/>
          <w:szCs w:val="18"/>
          <w:rtl w:val="0"/>
        </w:rPr>
        <w:t xml:space="preserve"> (signes, OOS).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Caractériser les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effets de bord</w:t>
      </w:r>
      <w:r w:rsidDel="00000000" w:rsidR="00000000" w:rsidRPr="00000000">
        <w:rPr>
          <w:sz w:val="18"/>
          <w:szCs w:val="18"/>
          <w:rtl w:val="0"/>
        </w:rPr>
        <w:t xml:space="preserve"> (marge Regge).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Boucler les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contrôles négatifs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9kb93s6h1l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Données, protocoles et métriques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Espace et ROI.</w:t>
      </w:r>
      <w:r w:rsidDel="00000000" w:rsidR="00000000" w:rsidRPr="00000000">
        <w:rPr>
          <w:sz w:val="18"/>
          <w:szCs w:val="18"/>
          <w:rtl w:val="0"/>
        </w:rPr>
        <w:t xml:space="preserve"> Cube L=18 ; ROI 8×8×8 (définition identique aux annexes).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Propagation.</w:t>
      </w:r>
      <w:r w:rsidDel="00000000" w:rsidR="00000000" w:rsidRPr="00000000">
        <w:rPr>
          <w:sz w:val="18"/>
          <w:szCs w:val="18"/>
          <w:rtl w:val="0"/>
        </w:rPr>
        <w:t xml:space="preserve"> Fast Marching Method (FMM) 3D,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6-voisins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Splits &amp; seeds.</w:t>
      </w:r>
      <w:r w:rsidDel="00000000" w:rsidR="00000000" w:rsidRPr="00000000">
        <w:rPr>
          <w:sz w:val="18"/>
          <w:szCs w:val="18"/>
          <w:rtl w:val="0"/>
        </w:rPr>
        <w:t xml:space="preserve"> Évaluations seed-wise, TRAIN/TEST clairs dans les CSV.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Modèles.</w:t>
      </w:r>
      <w:r w:rsidDel="00000000" w:rsidR="00000000" w:rsidRPr="00000000">
        <w:rPr>
          <w:sz w:val="18"/>
          <w:szCs w:val="18"/>
          <w:rtl w:val="0"/>
        </w:rPr>
        <w:t xml:space="preserve"> A = m ; D = m + K̃ + K_Regge.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Métriques.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Ordre</w:t>
      </w:r>
      <w:r w:rsidDel="00000000" w:rsidR="00000000" w:rsidRPr="00000000">
        <w:rPr>
          <w:sz w:val="18"/>
          <w:szCs w:val="18"/>
          <w:rtl w:val="0"/>
        </w:rPr>
        <w:t xml:space="preserve"> : Spearman, Kendall, C-index.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Échelle</w:t>
      </w:r>
      <w:r w:rsidDel="00000000" w:rsidR="00000000" w:rsidRPr="00000000">
        <w:rPr>
          <w:sz w:val="18"/>
          <w:szCs w:val="18"/>
          <w:rtl w:val="0"/>
        </w:rPr>
        <w:t xml:space="preserve"> : RMSE,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relRMSE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: α, β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fiabilité</w:t>
      </w:r>
      <w:r w:rsidDel="00000000" w:rsidR="00000000" w:rsidRPr="00000000">
        <w:rPr>
          <w:sz w:val="18"/>
          <w:szCs w:val="18"/>
          <w:rtl w:val="0"/>
        </w:rPr>
        <w:t xml:space="preserve"> (déciles de T̂ vs T).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IC95.</w:t>
      </w:r>
      <w:r w:rsidDel="00000000" w:rsidR="00000000" w:rsidRPr="00000000">
        <w:rPr>
          <w:sz w:val="18"/>
          <w:szCs w:val="18"/>
          <w:rtl w:val="0"/>
        </w:rPr>
        <w:t xml:space="preserve"> Calculés par seed ou par bootstrap selon tableau.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9royly2mx4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Termes géométriques (K̃ et K_Regge)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K̃ (proxy local).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Construction simple et stable à partir de m (type variations locales, ex. −Δ log c). But : apporter une signature géométrique locale non triviale.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K_Regge (géométrie discrète).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Déficit angulaire δ_e sur chaque arête e (sans dimension).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Terme : K = Σ_e [ δ_e · (ℓ_e / A_e) ], avec ℓ_e longueur et A_e aire duale.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Unité : 1/longueur</w:t>
      </w:r>
      <w:r w:rsidDel="00000000" w:rsidR="00000000" w:rsidRPr="00000000">
        <w:rPr>
          <w:sz w:val="18"/>
          <w:szCs w:val="18"/>
          <w:rtl w:val="0"/>
        </w:rPr>
        <w:t xml:space="preserve"> (densité de déficit par aire).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Bords &amp; marge.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Bords bruités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marge intérieure ≥ 2</w:t>
      </w:r>
      <w:r w:rsidDel="00000000" w:rsidR="00000000" w:rsidRPr="00000000">
        <w:rPr>
          <w:sz w:val="18"/>
          <w:szCs w:val="18"/>
          <w:rtl w:val="0"/>
        </w:rPr>
        <w:t xml:space="preserve"> voxels par défaut.</w:t>
        <w:br w:type="textWrapping"/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[output (1).png] (schéma/unité Regge)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rrkjohhay4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Résultats t=0 : ordre, échelle, calibration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Résumé.</w:t>
      </w:r>
      <w:r w:rsidDel="00000000" w:rsidR="00000000" w:rsidRPr="00000000">
        <w:rPr>
          <w:sz w:val="18"/>
          <w:szCs w:val="18"/>
          <w:rtl w:val="0"/>
        </w:rPr>
        <w:t xml:space="preserve"> D &gt; A sur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Spearman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Kendall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C-index</w:t>
      </w:r>
      <w:r w:rsidDel="00000000" w:rsidR="00000000" w:rsidRPr="00000000">
        <w:rPr>
          <w:sz w:val="18"/>
          <w:szCs w:val="18"/>
          <w:rtl w:val="0"/>
        </w:rPr>
        <w:t xml:space="preserve">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relRMSE</w:t>
      </w:r>
      <w:r w:rsidDel="00000000" w:rsidR="00000000" w:rsidRPr="00000000">
        <w:rPr>
          <w:sz w:val="18"/>
          <w:szCs w:val="18"/>
          <w:rtl w:val="0"/>
        </w:rPr>
        <w:t xml:space="preserve"> baisse (IC95 serrés).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(α, β) est correcte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fiabilité déciles</w:t>
      </w:r>
      <w:r w:rsidDel="00000000" w:rsidR="00000000" w:rsidRPr="00000000">
        <w:rPr>
          <w:sz w:val="18"/>
          <w:szCs w:val="18"/>
          <w:rtl w:val="0"/>
        </w:rPr>
        <w:t xml:space="preserve"> proche de la diagonale.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[One-pager___L_18_ROI_8_3___A_vs_D__moy___IC95_.csv]</w:t>
        <w:br w:type="textWrapping"/>
        <w:t xml:space="preserve"> [R_sum_____moyennes___IC95____A_D_t_0.csv]</w:t>
        <w:br w:type="textWrapping"/>
        <w:t xml:space="preserve"> [M_triques__tendues_par_seed___A_vs_D_t_0__L_18__ROI_8_3_.csv]</w:t>
        <w:br w:type="textWrapping"/>
        <w:t xml:space="preserve"> [Calibration_T__________T__TEST_concat__seeds_.csv]</w:t>
        <w:br w:type="textWrapping"/>
        <w:t xml:space="preserve"> [PRC_onepager_consolidated.csv]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Lecture recommandée.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“One-pager” : vue synthétique (moyenne + IC95).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“Seed-wise” : reproductibilité par seed.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“Calibration TEST concat.” : α, β et fiabilité (t=0).</w:t>
        <w:br w:type="textWrapping"/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5ze3mjgvxx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Ablations (‖∇m‖ vs K̃)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Constat.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A+K̃ &gt; A+‖∇m‖</w:t>
      </w:r>
      <w:r w:rsidDel="00000000" w:rsidR="00000000" w:rsidRPr="00000000">
        <w:rPr>
          <w:sz w:val="18"/>
          <w:szCs w:val="18"/>
          <w:rtl w:val="0"/>
        </w:rPr>
        <w:t xml:space="preserve">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A+‖∇m‖+K̃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≈ meilleur, confirmant que K̃ n’est pas réductible à la pente.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Implication.</w:t>
      </w:r>
      <w:r w:rsidDel="00000000" w:rsidR="00000000" w:rsidRPr="00000000">
        <w:rPr>
          <w:sz w:val="18"/>
          <w:szCs w:val="18"/>
          <w:rtl w:val="0"/>
        </w:rPr>
        <w:t xml:space="preserve"> K̃ capture une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information géométrique</w:t>
      </w:r>
      <w:r w:rsidDel="00000000" w:rsidR="00000000" w:rsidRPr="00000000">
        <w:rPr>
          <w:sz w:val="18"/>
          <w:szCs w:val="18"/>
          <w:rtl w:val="0"/>
        </w:rPr>
        <w:t xml:space="preserve"> indépendante.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[Ablation___m_vs___m__vs_K___moyennes___IC95_.csv]</w:t>
        <w:br w:type="textWrapping"/>
        <w:t xml:space="preserve"> [A___m__vs_A___m__K____seed-wise___t_2.csv]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njtgli4sw1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Stabilité temporelle (back-reaction t=1 → t=2) &amp; calibration t=2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Back-reaction.</w:t>
      </w:r>
      <w:r w:rsidDel="00000000" w:rsidR="00000000" w:rsidRPr="00000000">
        <w:rPr>
          <w:sz w:val="18"/>
          <w:szCs w:val="18"/>
          <w:rtl w:val="0"/>
        </w:rPr>
        <w:t xml:space="preserve"> Les deltas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D−A</w:t>
      </w:r>
      <w:r w:rsidDel="00000000" w:rsidR="00000000" w:rsidRPr="00000000">
        <w:rPr>
          <w:sz w:val="18"/>
          <w:szCs w:val="18"/>
          <w:rtl w:val="0"/>
        </w:rPr>
        <w:t xml:space="preserve"> restent favorables pour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ordre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échelle</w:t>
      </w:r>
      <w:r w:rsidDel="00000000" w:rsidR="00000000" w:rsidRPr="00000000">
        <w:rPr>
          <w:sz w:val="18"/>
          <w:szCs w:val="18"/>
          <w:rtl w:val="0"/>
        </w:rPr>
        <w:t xml:space="preserve"> 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t=1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t=2</w:t>
      </w:r>
      <w:r w:rsidDel="00000000" w:rsidR="00000000" w:rsidRPr="00000000">
        <w:rPr>
          <w:sz w:val="18"/>
          <w:szCs w:val="18"/>
          <w:rtl w:val="0"/>
        </w:rPr>
        <w:t xml:space="preserve"> (IC95 serrés).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 t=2.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β≈1 ; α faible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fiabilité déciles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≈ diagonale.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[Back-reaction___t_0__rapide____m_triques_seed-wise.csv]</w:t>
        <w:br w:type="textWrapping"/>
        <w:t xml:space="preserve"> [Back-reaction___t_1__rapide____m_triques_seed-wise.csv]</w:t>
        <w:br w:type="textWrapping"/>
        <w:t xml:space="preserve"> [Back-reaction___r_sum_____moy___IC95__pour_t_0__2.csv]</w:t>
        <w:br w:type="textWrapping"/>
        <w:t xml:space="preserve"> [Stabilit__temporelle____relRMSE____C-index___t_0_1_2__moy___IC95_.csv]</w:t>
        <w:br w:type="textWrapping"/>
        <w:t xml:space="preserve"> [Calibration_T__________T___t_2__rapide_.csv]</w:t>
        <w:br w:type="textWrapping"/>
        <w:t xml:space="preserve"> [output.png] (courbe de fiabilité déciles, t=2)</w:t>
        <w:br w:type="textWrapping"/>
        <w:t xml:space="preserve"> [PRC_backreaction_consolidated.csv]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akx7t9xfao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Indépendance (corrélations partielles)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Mesure.</w:t>
      </w:r>
      <w:r w:rsidDel="00000000" w:rsidR="00000000" w:rsidRPr="00000000">
        <w:rPr>
          <w:sz w:val="18"/>
          <w:szCs w:val="18"/>
          <w:rtl w:val="0"/>
        </w:rPr>
        <w:t xml:space="preserve"> r(T, K | m, m²) sur TEST 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t=0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t=2</w:t>
      </w:r>
      <w:r w:rsidDel="00000000" w:rsidR="00000000" w:rsidRPr="00000000">
        <w:rPr>
          <w:sz w:val="18"/>
          <w:szCs w:val="18"/>
          <w:rtl w:val="0"/>
        </w:rPr>
        <w:t xml:space="preserve">, pour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K̃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K_Regge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Résultat.</w:t>
      </w:r>
      <w:r w:rsidDel="00000000" w:rsidR="00000000" w:rsidRPr="00000000">
        <w:rPr>
          <w:sz w:val="18"/>
          <w:szCs w:val="18"/>
          <w:rtl w:val="0"/>
        </w:rPr>
        <w:t xml:space="preserve"> r partielle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0</w:t>
      </w:r>
      <w:r w:rsidDel="00000000" w:rsidR="00000000" w:rsidRPr="00000000">
        <w:rPr>
          <w:sz w:val="18"/>
          <w:szCs w:val="18"/>
          <w:rtl w:val="0"/>
        </w:rPr>
        <w:t xml:space="preserve"> dans les deux cas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</w:t>
      </w:r>
      <w:r w:rsidDel="00000000" w:rsidR="00000000" w:rsidRPr="00000000">
        <w:rPr>
          <w:sz w:val="18"/>
          <w:szCs w:val="18"/>
          <w:rtl w:val="0"/>
        </w:rPr>
        <w:t xml:space="preserve"> apporte une information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non redondante</w:t>
      </w:r>
      <w:r w:rsidDel="00000000" w:rsidR="00000000" w:rsidRPr="00000000">
        <w:rPr>
          <w:sz w:val="18"/>
          <w:szCs w:val="18"/>
          <w:rtl w:val="0"/>
        </w:rPr>
        <w:t xml:space="preserve"> avec m.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[Partielle_r_T__K____m____m_____TEST___t_0.csv]</w:t>
        <w:br w:type="textWrapping"/>
        <w:t xml:space="preserve"> [Partielle_r_T__K_Regge___m____m_____TEST___t_0.csv]</w:t>
        <w:br w:type="textWrapping"/>
        <w:t xml:space="preserve"> [Partielle_r_T__K____m____m_____TEST___t_2.csv]</w:t>
        <w:br w:type="textWrapping"/>
        <w:t xml:space="preserve"> [Partielle_r_T__K_Regge___m____m_____TEST___t_2.csv]</w:t>
        <w:br w:type="textWrapping"/>
        <w:t xml:space="preserve"> [PRC_annex3_summary.csv]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np3ltccyek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Robustesse spatiale (bootstrap blocs 2×2×2)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Constat.</w:t>
      </w:r>
      <w:r w:rsidDel="00000000" w:rsidR="00000000" w:rsidRPr="00000000">
        <w:rPr>
          <w:sz w:val="18"/>
          <w:szCs w:val="18"/>
          <w:rtl w:val="0"/>
        </w:rPr>
        <w:t xml:space="preserve"> Les Δ (C-index, relRMSE) restent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significatifs</w:t>
      </w:r>
      <w:r w:rsidDel="00000000" w:rsidR="00000000" w:rsidRPr="00000000">
        <w:rPr>
          <w:sz w:val="18"/>
          <w:szCs w:val="18"/>
          <w:rtl w:val="0"/>
        </w:rPr>
        <w:t xml:space="preserve">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IC95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excluent 0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stabilité spatiale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[Bootstrap_blocs__2x2x2____t_2___A___m__vs_A___m__K_____MSE__Cidx__moy___IC95_.csv]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ygvibkmnq3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Régime Regge : bords &amp; marge intérieure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Effet bords.</w:t>
      </w:r>
      <w:r w:rsidDel="00000000" w:rsidR="00000000" w:rsidRPr="00000000">
        <w:rPr>
          <w:sz w:val="18"/>
          <w:szCs w:val="18"/>
          <w:rtl w:val="0"/>
        </w:rPr>
        <w:t xml:space="preserve"> Sans marge, Regge est bruité.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Recommandation.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marge ≥ 2</w:t>
      </w:r>
      <w:r w:rsidDel="00000000" w:rsidR="00000000" w:rsidRPr="00000000">
        <w:rPr>
          <w:sz w:val="18"/>
          <w:szCs w:val="18"/>
          <w:rtl w:val="0"/>
        </w:rPr>
        <w:t xml:space="preserve"> voxels : stabilise relRMSE et C-index.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[Effet_marge_int_rieure__Regge_Lc_10_____relRMSE_mean.csv]</w:t>
        <w:br w:type="textWrapping"/>
        <w:t xml:space="preserve"> [Effet_marge__Regge_Lc_10____t_2____relRMSE__C-index_vs_A.csv]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cgrlm0egl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Interprétation paramétrique (pont “Einstein discret”), VIF &amp; Ridge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Pont OLS OOS.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Signes cohérents</w:t>
      </w:r>
      <w:r w:rsidDel="00000000" w:rsidR="00000000" w:rsidRPr="00000000">
        <w:rPr>
          <w:sz w:val="18"/>
          <w:szCs w:val="18"/>
          <w:rtl w:val="0"/>
        </w:rPr>
        <w:t xml:space="preserve"> : 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&lt;0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(focalisation ↗ ⇒ T plus longs), m &amp; m²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&gt;0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(milieu “dense” ⇒ propagation ralentie).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Stabilité OOS</w:t>
      </w:r>
      <w:r w:rsidDel="00000000" w:rsidR="00000000" w:rsidRPr="00000000">
        <w:rPr>
          <w:sz w:val="18"/>
          <w:szCs w:val="18"/>
          <w:rtl w:val="0"/>
        </w:rPr>
        <w:t xml:space="preserve"> : écarts restreints.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Colinéarité &amp; régularisation.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VIF</w:t>
      </w:r>
      <w:r w:rsidDel="00000000" w:rsidR="00000000" w:rsidRPr="00000000">
        <w:rPr>
          <w:sz w:val="18"/>
          <w:szCs w:val="18"/>
          <w:rtl w:val="0"/>
        </w:rPr>
        <w:t xml:space="preserve"> : moyennes modérées ; pas de drapeau rouge.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Ridge path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signes stables</w:t>
      </w:r>
      <w:r w:rsidDel="00000000" w:rsidR="00000000" w:rsidRPr="00000000">
        <w:rPr>
          <w:sz w:val="18"/>
          <w:szCs w:val="18"/>
          <w:rtl w:val="0"/>
        </w:rPr>
        <w:t xml:space="preserve">, pas d’inversion.</w:t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[Pont__Einstein_discret____OLS_OOS__rapide____K_Regge__brut____m____m__2___m.csv]</w:t>
        <w:br w:type="textWrapping"/>
        <w:t xml:space="preserve"> [VIF__TRAIN____t_2____K___Kreg____m___m_.csv]</w:t>
        <w:br w:type="textWrapping"/>
        <w:t xml:space="preserve"> [Ridge_path___signes_des_coefficients___t_2.csv]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pslr08716w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Contrôles négatifs (phase-scramble de K)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Test.</w:t>
      </w:r>
      <w:r w:rsidDel="00000000" w:rsidR="00000000" w:rsidRPr="00000000">
        <w:rPr>
          <w:sz w:val="18"/>
          <w:szCs w:val="18"/>
          <w:rtl w:val="0"/>
        </w:rPr>
        <w:t xml:space="preserve"> 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phase-scramblé</w:t>
      </w:r>
      <w:r w:rsidDel="00000000" w:rsidR="00000000" w:rsidRPr="00000000">
        <w:rPr>
          <w:sz w:val="18"/>
          <w:szCs w:val="18"/>
          <w:rtl w:val="0"/>
        </w:rPr>
        <w:t xml:space="preserve"> vs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(m)</w:t>
      </w:r>
      <w:r w:rsidDel="00000000" w:rsidR="00000000" w:rsidRPr="00000000">
        <w:rPr>
          <w:sz w:val="18"/>
          <w:szCs w:val="18"/>
          <w:rtl w:val="0"/>
        </w:rPr>
        <w:t xml:space="preserve"> à t=2.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Résultat.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Δ ≈ 0</w:t>
      </w:r>
      <w:r w:rsidDel="00000000" w:rsidR="00000000" w:rsidRPr="00000000">
        <w:rPr>
          <w:sz w:val="18"/>
          <w:szCs w:val="18"/>
          <w:rtl w:val="0"/>
        </w:rPr>
        <w:t xml:space="preserve"> (ordre &amp; échelle)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 gain disparaît</w:t>
      </w:r>
      <w:r w:rsidDel="00000000" w:rsidR="00000000" w:rsidRPr="00000000">
        <w:rPr>
          <w:sz w:val="18"/>
          <w:szCs w:val="18"/>
          <w:rtl w:val="0"/>
        </w:rPr>
        <w:t xml:space="preserve"> lorsque la structure de K est détruite.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Conclusion.</w:t>
      </w:r>
      <w:r w:rsidDel="00000000" w:rsidR="00000000" w:rsidRPr="00000000">
        <w:rPr>
          <w:sz w:val="18"/>
          <w:szCs w:val="18"/>
          <w:rtl w:val="0"/>
        </w:rPr>
        <w:t xml:space="preserve"> Le signal de K est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structurel</w:t>
      </w:r>
      <w:r w:rsidDel="00000000" w:rsidR="00000000" w:rsidRPr="00000000">
        <w:rPr>
          <w:sz w:val="18"/>
          <w:szCs w:val="18"/>
          <w:rtl w:val="0"/>
        </w:rPr>
        <w:t xml:space="preserve">, pas un artefact de distribution.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[Contr_le_n_gatif___K__phase-scrambled_____vs_A___m___t_2_.csv]</w:t>
        <w:br w:type="textWrapping"/>
        <w:t xml:space="preserve"> [PRC_control_negative_summary.csv]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3aw0ptbps9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Compléments (annexe 4)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Comparaison imbriquée seed-wise t=0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bootstrap B=40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confirment la tendance D ≥ A (IC resserrés).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Insérer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[Comparaison_imbriqu_e__seed-wise____K____t_0.csv]</w:t>
        <w:br w:type="textWrapping"/>
        <w:t xml:space="preserve"> [Bootstrap__B_40_____MSE_cv____C-index___K____t_0.csv]</w:t>
        <w:br w:type="textWrapping"/>
        <w:t xml:space="preserve"> [D_tail_bootstrap___K____t_0.csv]</w:t>
        <w:br w:type="textWrapping"/>
        <w:t xml:space="preserve"> [PRC_annex4_summary.csv]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69vzf8boit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Discussion : portée, limites, menaces à la validité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Portée.</w:t>
      </w:r>
      <w:r w:rsidDel="00000000" w:rsidR="00000000" w:rsidRPr="00000000">
        <w:rPr>
          <w:sz w:val="18"/>
          <w:szCs w:val="18"/>
          <w:rtl w:val="0"/>
        </w:rPr>
        <w:t xml:space="preserve"> Les résultats valident une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géométrie effective</w:t>
      </w:r>
      <w:r w:rsidDel="00000000" w:rsidR="00000000" w:rsidRPr="00000000">
        <w:rPr>
          <w:sz w:val="18"/>
          <w:szCs w:val="18"/>
          <w:rtl w:val="0"/>
        </w:rPr>
        <w:t xml:space="preserve"> mesurable (K) qui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améliore</w:t>
      </w:r>
      <w:r w:rsidDel="00000000" w:rsidR="00000000" w:rsidRPr="00000000">
        <w:rPr>
          <w:sz w:val="18"/>
          <w:szCs w:val="18"/>
          <w:rtl w:val="0"/>
        </w:rPr>
        <w:t xml:space="preserve"> l’ordre causal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corrige</w:t>
      </w:r>
      <w:r w:rsidDel="00000000" w:rsidR="00000000" w:rsidRPr="00000000">
        <w:rPr>
          <w:sz w:val="18"/>
          <w:szCs w:val="18"/>
          <w:rtl w:val="0"/>
        </w:rPr>
        <w:t xml:space="preserve"> l’échelle, avec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calibration</w:t>
      </w:r>
      <w:r w:rsidDel="00000000" w:rsidR="00000000" w:rsidRPr="00000000">
        <w:rPr>
          <w:sz w:val="18"/>
          <w:szCs w:val="18"/>
          <w:rtl w:val="0"/>
        </w:rPr>
        <w:t xml:space="preserve"> maintenue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cohérence physique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Limites.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Bords Regge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: nécessité de marge ≥ 2 (sensibilité locale).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Saturation Pearson</w:t>
      </w:r>
      <w:r w:rsidDel="00000000" w:rsidR="00000000" w:rsidRPr="00000000">
        <w:rPr>
          <w:sz w:val="18"/>
          <w:szCs w:val="18"/>
          <w:rtl w:val="0"/>
        </w:rPr>
        <w:t xml:space="preserve"> : privilégier Spearman/Kendall/C-index pour l’ordre.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Distribution de m</w:t>
      </w:r>
      <w:r w:rsidDel="00000000" w:rsidR="00000000" w:rsidRPr="00000000">
        <w:rPr>
          <w:sz w:val="18"/>
          <w:szCs w:val="18"/>
          <w:rtl w:val="0"/>
        </w:rPr>
        <w:t xml:space="preserve"> : vérifier OOS “durs” (décalages).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Menaces à la validité.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Choix du voisinage FMM (ici 6-voisins).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Dépendance aux hyperparamètres de lissage/agrégation (si utilisés).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Régimes extrêmes (aniso forte, fronts multiples) à tester.</w:t>
        <w:br w:type="textWrapping"/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39z1lpi31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Réplicabilité &amp; traçabilité (checklists)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Checklist protocolaire.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Espace/ROI : L=18 ; ROI 8×8×8 (identiques aux CSV).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Propagation : FMM 3D, 6-voisins.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Modèles : A=m ; D=m+K̃+K_Regge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marge Regge ≥ 2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Métriques : Spearman, Kendall, C-index, RMSE,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relRMSE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α/β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fiabilité déciles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Splits/Seeds : seed-wise, TRAIN/TEST fournis.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Contrôles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ablation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bootstrap 2×2×2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partielles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phase-scramble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OLS OOS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VIF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Ridge path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Raccourcis (consolidés)</w:t>
      </w:r>
      <w:r w:rsidDel="00000000" w:rsidR="00000000" w:rsidRPr="00000000">
        <w:rPr>
          <w:sz w:val="18"/>
          <w:szCs w:val="18"/>
          <w:rtl w:val="0"/>
        </w:rPr>
        <w:t xml:space="preserve"> :</w:t>
        <w:br w:type="textWrapping"/>
        <w:t xml:space="preserve"> [PRC_onepager_consolidated.csv]</w:t>
        <w:br w:type="textWrapping"/>
        <w:t xml:space="preserve"> [PRC_backreaction_consolidated.csv]</w:t>
        <w:br w:type="textWrapping"/>
        <w:t xml:space="preserve"> [PRC_annex3_summary.csv]</w:t>
        <w:br w:type="textWrapping"/>
        <w:t xml:space="preserve"> [PRC_control_negative_summary.csv]</w:t>
        <w:br w:type="textWrapping"/>
        <w:t xml:space="preserve"> [PRC_annex4_summary.csv]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xsu4m6xf22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Feuille de route &amp; perspectives (priorisées)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Voisinages FMM</w:t>
      </w:r>
      <w:r w:rsidDel="00000000" w:rsidR="00000000" w:rsidRPr="00000000">
        <w:rPr>
          <w:sz w:val="18"/>
          <w:szCs w:val="18"/>
          <w:rtl w:val="0"/>
        </w:rPr>
        <w:t xml:space="preserve"> (6 vs 18/26) : effet sur ordre, calibration.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Anisotropie de c(x)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fronts multiples</w:t>
      </w:r>
      <w:r w:rsidDel="00000000" w:rsidR="00000000" w:rsidRPr="00000000">
        <w:rPr>
          <w:sz w:val="18"/>
          <w:szCs w:val="18"/>
          <w:rtl w:val="0"/>
        </w:rPr>
        <w:t xml:space="preserve"> : robustesse des deltas.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OOS durs</w:t>
      </w:r>
      <w:r w:rsidDel="00000000" w:rsidR="00000000" w:rsidRPr="00000000">
        <w:rPr>
          <w:sz w:val="18"/>
          <w:szCs w:val="18"/>
          <w:rtl w:val="0"/>
        </w:rPr>
        <w:t xml:space="preserve"> : décaler la distribution de m ; contrôles additionnels.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Multi-échelles Regge</w:t>
      </w:r>
      <w:r w:rsidDel="00000000" w:rsidR="00000000" w:rsidRPr="00000000">
        <w:rPr>
          <w:sz w:val="18"/>
          <w:szCs w:val="18"/>
          <w:rtl w:val="0"/>
        </w:rPr>
        <w:t xml:space="preserve"> : agrégations à 2–3 Lc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ridge léger</w:t>
      </w:r>
      <w:r w:rsidDel="00000000" w:rsidR="00000000" w:rsidRPr="00000000">
        <w:rPr>
          <w:sz w:val="18"/>
          <w:szCs w:val="18"/>
          <w:rtl w:val="0"/>
        </w:rPr>
        <w:t xml:space="preserve"> pour fusion.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t&gt;2 rapide</w:t>
      </w:r>
      <w:r w:rsidDel="00000000" w:rsidR="00000000" w:rsidRPr="00000000">
        <w:rPr>
          <w:sz w:val="18"/>
          <w:szCs w:val="18"/>
          <w:rtl w:val="0"/>
        </w:rPr>
        <w:t xml:space="preserve"> : vérifier la monotonie Δ(ordre/échelle).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Contrôles</w:t>
      </w:r>
      <w:r w:rsidDel="00000000" w:rsidR="00000000" w:rsidRPr="00000000">
        <w:rPr>
          <w:sz w:val="18"/>
          <w:szCs w:val="18"/>
          <w:rtl w:val="0"/>
        </w:rPr>
        <w:t xml:space="preserve"> supplémentaires : shuffle spatial de m 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edge-drop Regge</w:t>
      </w:r>
      <w:r w:rsidDel="00000000" w:rsidR="00000000" w:rsidRPr="00000000">
        <w:rPr>
          <w:sz w:val="18"/>
          <w:szCs w:val="18"/>
          <w:rtl w:val="0"/>
        </w:rPr>
        <w:t xml:space="preserve"> (quantifier l’impact de la marge par ablation structurelle).</w:t>
        <w:br w:type="textWrapping"/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genqxhdrrn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Index des assets (placer au début des Annexes)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One-pager A vs D : [One-pager___L_18_ROI_8_3___A_vs_D__moy___IC95_.csv]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Δ (moy+IC95) : [R_sum_____moyennes___IC95____A_D_t_0.csv]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Seed-wise t=0 : [M_triques__tendues_par_seed___A_vs_D_t_0__L_18__ROI_8_3_.csv]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Calibration t=0 : [Calibration_T__________T__TEST_concat__seeds_.csv]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Back-reaction t=0/1/2 : [Back-reaction___t_0__rapide____m_triques_seed-wise.csv], [Back-reaction___t_1__rapide____m_triques_seed-wise.csv], [Back-reaction___r_sum_____moy___IC95__pour_t_0__2.csv], [Stabilit__temporelle____relRMSE____C-index___t_0_1_2__moy___IC95_.csv]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Calibration t=2 (fiabilité) : [Calibration_T__________T___t_2__rapide_.csv], [output.png]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Ablations : [Ablation___m_vs___m__vs_K___moyennes___IC95_.csv], [A___m__vs_A___m__K____seed-wise___t_2.csv]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Bootstrap 2×2×2 : [Bootstrap_blocs__2x2x2____t_2___A___m__vs_A___m__K_____MSE__Cidx__moy___IC95_.csv]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Partielles : [Partielle_r_T__K____m____m_____TEST___t_0.csv], [Partielle_r_T__K_Regge___m____m_____TEST___t_0.csv], [Partielle_r_T__K____m____m_____TEST___t_2.csv], [Partielle_r_T__K_Regge___m____m_____TEST___t_2.csv]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Marge Regge : [Effet_marge_int_rieure__Regge_Lc_10_____relRMSE_mean.csv], [Effet_marge__Regge_Lc_10____t_2____relRMSE__C-index_vs_A.csv]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Pont OLS OOS : [Pont__Einstein_discret____OLS_OOS__rapide____K_Regge__brut____m____m__2___m.csv]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VIF / Ridge : [VIF__TRAIN____t_2____K___Kreg____m___m_.csv], [Ridge_path___signes_des_coefficients___t_2.csv]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Contrôle négatif : [Contr_le_n_gatif___K__phase-scrambled_____vs_A___m___t_2_.csv]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Schéma Regge : [output (1).png]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Consolidés : [PRC_onepager_consolidated.csv], [PRC_backreaction_consolidated.csv], [PRC_annex3_summary.csv], [PRC_control_negative_summary.csv], [PRC_annex4_summary.csv]</w:t>
        <w:br w:type="textWrapping"/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73kqq8nlyd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Journal des changements (Change Log)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v1.0 (27/09/2025)</w:t>
      </w:r>
      <w:r w:rsidDel="00000000" w:rsidR="00000000" w:rsidRPr="00000000">
        <w:rPr>
          <w:sz w:val="18"/>
          <w:szCs w:val="18"/>
          <w:rtl w:val="0"/>
        </w:rPr>
        <w:t xml:space="preserve"> — Création du “rapport IA3” 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Consolidation de la PRC (ordre/échelle, calibration, ablations, back-reaction, partielles, bootstrap, marge Regge, OLS OOS, VIF, Ridge, contrôles négatifs).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Normalisation des insertions (listes d’assets).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Rédaction professionnelle, définitions avant usage, cohérence IA1→IA2→IA3.</w:t>
        <w:br w:type="textWrapping"/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umspx7eg5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Remarques de mise en page (pro)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Titres de niveau 1–3 cohérents, style “Rapport interne”.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Figures/tables : légendes sous l’élément,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référence croisée</w:t>
      </w:r>
      <w:r w:rsidDel="00000000" w:rsidR="00000000" w:rsidRPr="00000000">
        <w:rPr>
          <w:sz w:val="18"/>
          <w:szCs w:val="18"/>
          <w:rtl w:val="0"/>
        </w:rPr>
        <w:t xml:space="preserve"> dans le texte (ex. “cf. One-pager A vs D”).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Éviter la surcharge de graphiques : privilégier les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CSV + texte</w:t>
      </w:r>
      <w:r w:rsidDel="00000000" w:rsidR="00000000" w:rsidRPr="00000000">
        <w:rPr>
          <w:sz w:val="18"/>
          <w:szCs w:val="18"/>
          <w:rtl w:val="0"/>
        </w:rPr>
        <w:t xml:space="preserve"> (tu as tout).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 besoin d’un encadré “méthodo courte”, reprendre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section 6</w:t>
      </w:r>
      <w:r w:rsidDel="00000000" w:rsidR="00000000" w:rsidRPr="00000000">
        <w:rPr>
          <w:sz w:val="18"/>
          <w:szCs w:val="18"/>
          <w:rtl w:val="0"/>
        </w:rPr>
        <w:t xml:space="preserve"> en 6–8 lignes.</w:t>
        <w:br w:type="textWrapping"/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 tu veux, je peux te fournir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une version ultra-compacte</w:t>
      </w:r>
      <w:r w:rsidDel="00000000" w:rsidR="00000000" w:rsidRPr="00000000">
        <w:rPr>
          <w:sz w:val="18"/>
          <w:szCs w:val="18"/>
          <w:rtl w:val="0"/>
        </w:rPr>
        <w:t xml:space="preserve"> de chaque section (2–3 phrases) à coller en marge comme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abstracts de section</w:t>
      </w:r>
      <w:r w:rsidDel="00000000" w:rsidR="00000000" w:rsidRPr="00000000">
        <w:rPr>
          <w:sz w:val="18"/>
          <w:szCs w:val="18"/>
          <w:rtl w:val="0"/>
        </w:rPr>
        <w:t xml:space="preserve"> — mais la version ci-dessus couvre déjà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l’intégralité</w:t>
      </w:r>
      <w:r w:rsidDel="00000000" w:rsidR="00000000" w:rsidRPr="00000000">
        <w:rPr>
          <w:sz w:val="18"/>
          <w:szCs w:val="18"/>
          <w:rtl w:val="0"/>
        </w:rPr>
        <w:t xml:space="preserve"> des points de l’ancien doc, en format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plus pro</w:t>
      </w:r>
      <w:r w:rsidDel="00000000" w:rsidR="00000000" w:rsidRPr="00000000">
        <w:rPr>
          <w:sz w:val="18"/>
          <w:szCs w:val="18"/>
          <w:rtl w:val="0"/>
        </w:rPr>
        <w:t xml:space="preserve">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opérationnel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