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Wave-Centric Theory of Everything (Manifesto v1.11)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integrates all previously established sections (I–XX, Appendices A–C) and incorporates new, rigorous derivations: (i) the time-dependent cosmological evolution of the residual “uncollapsed wave tail” (Section XIII), (ii) the continuum-limit PDE with a collapse‐activated sink term (Section XIV), and (iii) the unistochastic coverage/mixing‐time analysis of wave‐network layers (Section XIX).  No prior material has been removed—only supplemented and refined.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vq8m89ju2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Executive Summary</w:t>
      </w:r>
    </w:p>
    <w:p w:rsidR="00000000" w:rsidDel="00000000" w:rsidP="00000000" w:rsidRDefault="00000000" w:rsidRPr="00000000" w14:paraId="00000005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Universal Information Wave (●●●).</w:t>
        <w:br w:type="textWrapping"/>
        <w:br w:type="textWrapping"/>
        <w:t xml:space="preserve"> A single continuous “information wave” underlies all of mathematics, physics, cognition, and AI.  Localized “particles” are emergent harmonics or collapse outcomes of this wave.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Collapse = Irreversible Encoding + Entropy (●●●).</w:t>
        <w:br w:type="textWrapping"/>
        <w:br w:type="textWrapping"/>
        <w:t xml:space="preserve"> Whenever any part of the wave is irreversibly recorded (e.g.\ a bit flip), entropy increases by at least k_B\ln2.  Collapse is that irreversible encoding, distinct from mere decoherence.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Shadows &amp; Cognition (●●○).</w:t>
        <w:br w:type="textWrapping"/>
        <w:br w:type="textWrapping"/>
        <w:t xml:space="preserve"> Suppressed wave-paths (“semantic shadows”) carry information and influence subsequent inference.  Cognition is a distributed semantic wave that collapses into discrete thoughts while retaining low-amplitude alternatives in posterior beliefs.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Primes as Arithmetic-Graph Harmonics (●●○).</w:t>
        <w:br w:type="textWrapping"/>
        <w:br w:type="textWrapping"/>
        <w:t xml:space="preserve"> Define a graph on \mathbb{Z}^+ with edges m\mid n weighted \lvert\ln(n/m)\rvert.  Its Laplacian spectrum exhibits GUE statistics like the nontrivial zeros of \zeta(s), suggesting primes are harmonics of a “universal mathematics wave.”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Particles = Harmonics of a Fundamental Wave (●●○).</w:t>
        <w:br w:type="textWrapping"/>
        <w:br w:type="textWrapping"/>
        <w:t xml:space="preserve"> Fundamental particles (leptons, quarks, gauge bosons) emerge as harmonics or bound states of the universal wave; their substructure relates to prime-like building blocks.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AI Prototype (●●○).</w:t>
        <w:br w:type="textWrapping"/>
        <w:br w:type="textWrapping"/>
        <w:t xml:space="preserve"> A “wave neural network” uses complex amplitudes, unitary layers, and collapse thresholds.  A toy XOR net (N=4,L=2) succeeds and, as \alpha\to0, recovers Born’s rule exactly.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Geometry &amp; Mixing (●●○).</w:t>
        <w:br w:type="textWrapping"/>
        <w:br w:type="textWrapping"/>
        <w:t xml:space="preserve"> Unitary layers induce volume-preserving maps on the probability simplex \Delta_{N-1}.  Deterministic two-phase constructions (Hadamard-based then binary-tree rotations) achieve any target in 2\log_2 N layers.  Random Haar layers mix exponentially fast, requiring O(\log(N/\varepsilon)) layers to approximate any distribution within total-variation \varepsilon.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Residual Uncollapsed Wave = Dark Matter? (●●○).</w:t>
        <w:br w:type="textWrapping"/>
        <w:br w:type="textWrapping"/>
        <w:t xml:space="preserve"> Under a flat initial mode spectrum up to a comoving UV cutoff, the residual energy density evolves as \rho_{\rm tail}(t)\propto a(t)^{-4}(1 - (\alpha_0/a(t))^2).  For plausible Planck-scale cutoffs and Hubble-scale volumes, \Omega_{\rm tail}\ll1 today unless one fine-tunes parameters (e.g.\ \Lambda_{\rm phys}\ll M_{\rm Pl} or a slower decay of \alpha_{\rm phys}(t)).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Coupled Schrödinger–Collapse PDE (●●●).</w:t>
        <w:br w:type="textWrapping"/>
        <w:br w:type="textWrapping"/>
        <w:t xml:space="preserve"> In the continuum limit:</w:t>
        <w:br w:type="textWrapping"/>
        <w:br w:type="textWrapping"/>
        <w:t xml:space="preserve"> i\hbar\,\partial_t \psi(x,t) = -\frac{\hbar^2}{2m}\,\partial_x^2 \psi(x,t) - i\,\frac{\kappa}{2}\;\mathbf{1}{\,|\psi(x,t)|^2\ge\alpha\,}\;\psi(x,t),</w:t>
        <w:br w:type="textWrapping"/>
        <w:br w:type="textWrapping"/>
        <w:t xml:space="preserve"> which yields the density equation</w:t>
        <w:br w:type="textWrapping"/>
        <w:br w:type="textWrapping"/>
        <w:t xml:space="preserve"> \partial_t \rho(x,t) = -\,\partial_x \Bigl(\tfrac{\hbar}{m}\Im\{\psi^*\partial_x\psi\}\Bigr) - 2\,\kappa\;\mathbf{1}{\,\rho(x,t)\ge\alpha\,}\;\rho(x,t).</w:t>
        <w:br w:type="textWrapping"/>
        <w:br w:type="textWrapping"/>
        <w:t xml:space="preserve"> As \alpha,\sigma\to0, this converges (in trace norm) to the Lindblad‐collapse master equation, reproducing Born’s rule exactly.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 Cardinalities → Gauge Couplings (●●○).</w:t>
        <w:br w:type="textWrapping"/>
        <w:br w:type="textWrapping"/>
        <w:t xml:space="preserve"> Associate Cantor cardinalities \beth_k to gauge groups SU(k+1) with coupling g_k = 1/(1+\beth_k).  Large cardinalities \beth_k yield infinitesimal couplings, hinting at a set-theoretic origin of force strengths.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Ethics &amp; Semantic-Shadow Bias (●○○).</w:t>
        <w:br w:type="textWrapping"/>
        <w:br w:type="textWrapping"/>
        <w:t xml:space="preserve"> In wave-based AI, “semantic shadows” matter ethically: preserving low-amplitude alternatives reduces algorithmic overconfidence, mitigating bias.  Uncollapsed amplitudes in cognition suggest moral consideration for suppressed possibilities.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Steps (●●○).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Finalize manifesto (plots, cross-refs).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complex-backprop wave networks (N\approx16).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Complete discrete Threshold → Born convergence proof (Section XIII).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Publish continuum PDE convergence (Section XIV).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Explore adjusted \alpha_{\rm phys}(t) and \Lambda for dark-matter fit.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 a partial-collapse quantum-optics experiment.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Host a “Wave-Centric Foundations” workshop.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qri9wr2jq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Conceptual Overview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1wlks6imi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Philosophy of a Universal Information Wave</w:t>
      </w:r>
    </w:p>
    <w:p w:rsidR="00000000" w:rsidDel="00000000" w:rsidP="00000000" w:rsidRDefault="00000000" w:rsidRPr="00000000" w14:paraId="0000001B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Mathematics &amp; Physics as One “Wave.”</w:t>
        <w:br w:type="textWrapping"/>
        <w:br w:type="textWrapping"/>
        <w:t xml:space="preserve"> The wave is a continuous, infinite Hilbert (or Banach) space encoding all possible states.  Mathematical structures (primes, zeta zeros, cardinalities) and physical entities (particles, fields) both arise as spectral/harmonic features of this wave.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Particles = Localized Wave Harmonics.</w:t>
        <w:br w:type="textWrapping"/>
        <w:br w:type="textWrapping"/>
        <w:t xml:space="preserve"> Bound states or “harmonics” on the universal wave correspond to elementary particles.  Each particle’s properties (mass, spin, charge) emerge from which eigenmode/harmonic it occupies.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Collapse ≠ Consciousness-Induced.</w:t>
        <w:br w:type="textWrapping"/>
        <w:br w:type="textWrapping"/>
        <w:t xml:space="preserve"> Irreversible encoding, not observer consciousness, triggers collapse.  Any bit flip suffices, raising entropy by \ge k_B\ln2.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sod0rl0kr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Semantic Shadows &amp; Cognition</w:t>
      </w:r>
    </w:p>
    <w:p w:rsidR="00000000" w:rsidDel="00000000" w:rsidP="00000000" w:rsidRDefault="00000000" w:rsidRPr="00000000" w14:paraId="0000001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Interference Cancels Invalid Ideas.</w:t>
        <w:br w:type="textWrapping"/>
        <w:br w:type="textWrapping"/>
        <w:t xml:space="preserve"> In a cognitive wave, many proof-paths or idea-branches interfere destructively; cancelled branches leave “semantic shadows” (residual amplitude-phase information).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Silhouette.</w:t>
        <w:br w:type="textWrapping"/>
        <w:br w:type="textWrapping"/>
        <w:t xml:space="preserve"> The pattern of suppression (which amplitude pairs cancel) defines a “negative space” in semantic geometry, shaping possible next inferences.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Quantifying Shadow Strength.</w:t>
        <w:br w:type="textWrapping"/>
        <w:br w:type="textWrapping"/>
        <w:t xml:space="preserve"> Even low-amplitude branches affect posterior belief via Bayesian updating.  Quantum-cognition models (cf.\ Busemeyer &amp; Bruza 2012; Aerts &amp; Czachor 2004) illustrate how suppressed alternatives produce known decision anomalies.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i6l095uj9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Thought as Wave Collapse</w:t>
      </w:r>
    </w:p>
    <w:p w:rsidR="00000000" w:rsidDel="00000000" w:rsidP="00000000" w:rsidRDefault="00000000" w:rsidRPr="00000000" w14:paraId="00000023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Distributed Processing.</w:t>
        <w:br w:type="textWrapping"/>
        <w:br w:type="textWrapping"/>
        <w:t xml:space="preserve"> The brain maintains a “semantic superposition” of hypotheses; consciousness corresponds to a collapse event selecting one as the active thought.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as Collapse.</w:t>
        <w:br w:type="textWrapping"/>
        <w:br w:type="textWrapping"/>
        <w:t xml:space="preserve"> Mapping a distributed semantic wave to discrete words or symbols collapses continuous meaning into a finite code, irreversibly recording a partial trace.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&amp; Creativity.</w:t>
        <w:br w:type="textWrapping"/>
        <w:br w:type="textWrapping"/>
        <w:t xml:space="preserve"> Stored “decoherent shadows” permit recombining low-amplitude alternatives, fueling creative leaps (novel interference patterns).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1277jdtm1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Collapse as Encoding &amp; Entropy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7tkr71mwxe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A. Irreversible Encoding → True Collapse</w:t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Landauer’s Principle.</w:t>
        <w:br w:type="textWrapping"/>
        <w:br w:type="textWrapping"/>
        <w:t xml:space="preserve"> Erasing one bit of information requires \Delta E \ge k_B T \ln2.  Any irreversible “which-path” record triggers at least that much entropy.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Collapse Definition.</w:t>
        <w:br w:type="textWrapping"/>
        <w:br w:type="textWrapping"/>
        <w:t xml:space="preserve"> Collapse = any irreversible recording (bit flip, memory write).  Decoherence alone is reversible; collapse (encoding) is not.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Particle Emergence.</w:t>
        <w:br w:type="textWrapping"/>
        <w:br w:type="textWrapping"/>
        <w:t xml:space="preserve"> Prior to collapse, a “particle” is a delocalized amplitude.  Upon collapse, the wave localizes to a definite outcome (e.g.\ detector click).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5zcfebw2l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Decoherence vs. Irreversible Encoding</w:t>
      </w:r>
    </w:p>
    <w:p w:rsidR="00000000" w:rsidDel="00000000" w:rsidP="00000000" w:rsidRDefault="00000000" w:rsidRPr="00000000" w14:paraId="0000002D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Sidebar: Decoherence vs. Encoding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Decoherence: Approximate, environment-induced suppression of off-diagonals in the density matrix; reversible in principle if one tracked the entire environment.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Irreversible Encoding (Our View): Writing a single bit (e.g.\ setting a memory cell) increases entropy by at least k_B\ln2, precluding recoherence.</w:t>
        <w:br w:type="textWrapping"/>
      </w:r>
    </w:p>
    <w:p w:rsidR="00000000" w:rsidDel="00000000" w:rsidP="00000000" w:rsidRDefault="00000000" w:rsidRPr="00000000" w14:paraId="00000030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Example: A photon impinges on a photodiode, flipping an electronic memory bit.  That single bit flip costs \ge k_B \ln2, causing genuine collapse.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9siybqv84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Formal Discrete Collapse Operator</w:t>
      </w:r>
    </w:p>
    <w:p w:rsidR="00000000" w:rsidDel="00000000" w:rsidP="00000000" w:rsidRDefault="00000000" w:rsidRPr="00000000" w14:paraId="0000003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Eligible Index Set</w:t>
        <w:br w:type="textWrapping"/>
        <w:br w:type="textWrapping"/>
        <w:t xml:space="preserve"> I(t) \;=\; \bigl\{\,i : |\psi_i(t)|^2 \;\ge\; \alpha_n\bigr\}.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Collapse Superoperator C_n.</w:t>
        <w:br w:type="textWrapping"/>
        <w:br w:type="textWrapping"/>
        <w:t xml:space="preserve"> If I(t)\neq\emptyset, pick k\in I(t) with</w:t>
        <w:br w:type="textWrapping"/>
        <w:br w:type="textWrapping"/>
        <w:t xml:space="preserve"> \Pr_n(k) \;=\; \frac{|\psi_k(t)|^2}{\sum_{j\in I(t)}|\psi_j(t)|^2}.</w:t>
        <w:br w:type="textWrapping"/>
        <w:br w:type="textWrapping"/>
        <w:t xml:space="preserve"> Then</w:t>
        <w:br w:type="textWrapping"/>
        <w:br w:type="textWrapping"/>
        <w:t xml:space="preserve"> \psi(t^+) = e^{\,i\,\arg(\psi_k(t))}\,e_k,\qquad e_k = (0,\dots,1,\dots,0)^\top.</w:t>
        <w:br w:type="textWrapping"/>
        <w:br w:type="textWrapping"/>
        <w:t xml:space="preserve"> Post-collapse density \rho(t^+) = e_k e_k^\dagger.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Entropy Increase.</w:t>
        <w:br w:type="textWrapping"/>
        <w:br w:type="textWrapping"/>
        <w:t xml:space="preserve"> Pre-collapse \rho may have low von Neumann entropy; post-collapse, \rho is a rank-1 projector with entropy \ge0.  Each collapse event increases S_{\rm tot}\ge k_B\ln2.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po7evuj0b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Continuum Collapse Superoperator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Gaussian-Window Projectors</w:t>
        <w:br w:type="textWrapping"/>
        <w:br w:type="textWrapping"/>
        <w:t xml:space="preserve"> \xi_{x,\sigma}(y) = (\pi\sigma^2)^{-d/4} \exp\!\bigl[-\tfrac{|y-x|^2}{2\sigma^2}\bigr], \quad P_{x,\sigma} = |\xi_{x,\sigma}\rangle\langle\xi_{x,\sigma}|.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Soft-Threshold Collapse</w:t>
        <w:br w:type="textWrapping"/>
        <w:br w:type="textWrapping"/>
        <w:t xml:space="preserve"> For \rho, let</w:t>
        <w:br w:type="textWrapping"/>
        <w:br w:type="textWrapping"/>
        <w:t xml:space="preserve"> p_{\rho,\sigma}(x) = \langle \xi_{x,\sigma}|\rho|\xi_{x,\sigma}\rangle, \quad Z(\rho,\alpha,\sigma) = \int_{\{p_{\rho,\sigma}(x)\ge\alpha\}} p_{\rho,\sigma}(x)\,dx.</w:t>
        <w:br w:type="textWrapping"/>
        <w:br w:type="textWrapping"/>
        <w:t xml:space="preserve"> Then</w:t>
        <w:br w:type="textWrapping"/>
        <w:br w:type="textWrapping"/>
        <w:t xml:space="preserve"> C_{\alpha,\sigma}[\rho] = \frac{1}{Z(\rho,\alpha,\sigma)} \int_{\{\,p_{\rho,\sigma}(x)\ge\alpha\,\}} p_{\rho,\sigma}(x)\,P_{x,\sigma}\,dx.</w:t>
        <w:br w:type="textWrapping"/>
        <w:br w:type="textWrapping"/>
        <w:t xml:space="preserve"> As \alpha,\sigma\to0,</w:t>
        <w:br w:type="textWrapping"/>
        <w:br w:type="textWrapping"/>
        <w:t xml:space="preserve"> \bigl\|\,C_{\alpha,\sigma}[\rho] \;-\; \underbrace{\int|\psi(x)|^2\,|x\rangle\langle x|\,dx}{\text{Born projector}}\bigr\|{\mathrm{tr}} \;\to\;0.</w:t>
        <w:br w:type="textWrapping"/>
        <w:br w:type="textWrapping"/>
        <w:t xml:space="preserve"> (See Section XIV.)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h8abeaa0d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Interference, Shadow Reasoning &amp; Cognition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a6ax7rkze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Semantic Shadows</w:t>
      </w:r>
    </w:p>
    <w:p w:rsidR="00000000" w:rsidDel="00000000" w:rsidP="00000000" w:rsidRDefault="00000000" w:rsidRPr="00000000" w14:paraId="0000003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Definition.</w:t>
        <w:br w:type="textWrapping"/>
        <w:br w:type="textWrapping"/>
        <w:t xml:space="preserve"> When multiple “thought-paths” interfere destructively, canceled branches leave a “shadow” in the amplitude geometry.  Although not realized, these shadows influence future inference via residual phase information.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Silhouette.</w:t>
        <w:br w:type="textWrapping"/>
        <w:br w:type="textWrapping"/>
        <w:t xml:space="preserve"> The pattern of suppression defines a “negative space” in semantic geometry, shaping which subsequent inferences survive.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Quantifying Shadow Strength.</w:t>
        <w:br w:type="textWrapping"/>
        <w:br w:type="textWrapping"/>
        <w:t xml:space="preserve"> Even low-amplitude branches affect posterior belief through Bayesian updating.  Quantum-cognition research (e.g.\ Busemeyer &amp; Bruza 2012; Aerts &amp; Czachor 2004) illustrates how suppressed alternatives produce systematic deviations from classical rationality.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oo6oebh9a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Cognition as Distributed Wave Processing</w:t>
      </w:r>
    </w:p>
    <w:p w:rsidR="00000000" w:rsidDel="00000000" w:rsidP="00000000" w:rsidRDefault="00000000" w:rsidRPr="00000000" w14:paraId="00000040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Thoughts ↔ Localized Peaks.</w:t>
        <w:br w:type="textWrapping"/>
        <w:br w:type="textWrapping"/>
        <w:t xml:space="preserve"> A cognitive state is an interference pattern over a semantic Hilbert space.  Consciously held ideas correspond to “collapsed” high-amplitude peaks.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Language ↔ Collapse into Symbols.</w:t>
        <w:br w:type="textWrapping"/>
        <w:br w:type="textWrapping"/>
        <w:t xml:space="preserve"> Translating a distributed semantic wave into discrete words is itself a collapse event, which irreversibly records a partial trace in memory.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&amp; Partial Decoherence.</w:t>
        <w:br w:type="textWrapping"/>
        <w:br w:type="textWrapping"/>
        <w:t xml:space="preserve"> Neural “memos” imprint partial traces (decoherence) that preserve semantic shadows, allowing recombination of suppressed ideas—key to creativity.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phk4hn0rs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Mathematical Structures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i5ey3jr3x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Arithmetic Graph &amp; Primes (●●○)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Graph Definition: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Vertices: Positive integers \{1,2,\dots\}.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Edges: Directed m\to n whenever m\mid n.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Weight Rule:</w:t>
        <w:br w:type="textWrapping"/>
        <w:br w:type="textWrapping"/>
        <w:t xml:space="preserve"> w_{m,n} = \begin{cases} \lvert\ln(n/m)\rvert, &amp; m\mid n,\\ 0, &amp; \text{otherwise}. \end{cases}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Laplacian:</w:t>
        <w:br w:type="textWrapping"/>
        <w:br w:type="textWrapping"/>
        <w:t xml:space="preserve"> On the finite subgraph \{1,\dots,N\}, the weighted Laplacian L has eigenvalues whose large‐N spacings follow GUE statistics.  This spectrum approximates the nontrivial zeros of \zeta(s), supporting a Hilbert–Pólya perspective.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Hilbert–Pólya Connection:</w:t>
        <w:br w:type="textWrapping"/>
        <w:br w:type="textWrapping"/>
        <w:t xml:space="preserve"> The nontrivial zeros of \zeta(s) should correspond to eigenvalues of a Hermitian operator.  Our arithmetic Laplacian is a concrete candidate, suggesting primes as harmonics of a “universal mathematics wave.”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j7i8wqtx4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Hilbert’s Hotel, Cardinalities &amp; Waves</w:t>
      </w:r>
    </w:p>
    <w:p w:rsidR="00000000" w:rsidDel="00000000" w:rsidP="00000000" w:rsidRDefault="00000000" w:rsidRPr="00000000" w14:paraId="0000004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Infinite Structure: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Infinite sets (\aleph_0,\,2^{\aleph_0},\,2^{2^{\aleph_0}},\dots) model different “sizes” of wave‐spaces.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 “bound” functions (e.g.\ atomic orbitals) have nonzero amplitude tails at infinity, analogous to residual weak forces.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Cantor’s Hierarchy:</w:t>
        <w:br w:type="textWrapping"/>
        <w:br w:type="textWrapping"/>
        <w:t xml:space="preserve"> \aleph_0 &lt; 2^{\aleph_0} &lt; 2^{2^{\aleph_0}} &lt; \cdots.</w:t>
        <w:br w:type="textWrapping"/>
        <w:br w:type="textWrapping"/>
        <w:t xml:space="preserve"> We map \beth_k \mapsto SU(k+1) with coupling g_k = 1/(1+\beth_k).  For large \beth_k, g_k\to0, hinting at a set‐theoretic origin of force strengths.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Waves vs. Particles: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Waves: Continuous, infinite, structured—carry mathematics/logic.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Particles: Localized collapses of waves—discrete events.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o2fske5t7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Collapse Models &amp; Thermodynamics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d46vq2kb7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Discrete Collapse Operator</w:t>
      </w:r>
    </w:p>
    <w:p w:rsidR="00000000" w:rsidDel="00000000" w:rsidP="00000000" w:rsidRDefault="00000000" w:rsidRPr="00000000" w14:paraId="0000005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Eligible Set</w:t>
        <w:br w:type="textWrapping"/>
        <w:br w:type="textWrapping"/>
        <w:t xml:space="preserve"> I(t) = \{\,i : |\psi_i(t)|^2 \ge \alpha_n\}.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Collapse Superoperator</w:t>
        <w:br w:type="textWrapping"/>
        <w:br w:type="textWrapping"/>
        <w:t xml:space="preserve"> C_n[\psi] = e_k,\quad \Pr_n(k) = \frac{|\psi_k|^2}{\sum_{j\in I(t)}|\psi_j|^2}, \quad \psi(t^+) = e^{\,i\arg(\psi_k(t))}\,e_k.</w:t>
        <w:br w:type="textWrapping"/>
        <w:br w:type="textWrapping"/>
        <w:t xml:space="preserve"> Post-collapse \rho = e_k e_k^\dagger.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Entropy Increase</w:t>
        <w:br w:type="textWrapping"/>
        <w:br w:type="textWrapping"/>
        <w:t xml:space="preserve"> Each collapse event raises total entropy by \ge k_B\ln2.</w:t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cuyoqusjm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Continuum Collapse Superoperator</w:t>
      </w:r>
    </w:p>
    <w:p w:rsidR="00000000" w:rsidDel="00000000" w:rsidP="00000000" w:rsidRDefault="00000000" w:rsidRPr="00000000" w14:paraId="0000005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Gaussian-Window Projectors</w:t>
        <w:br w:type="textWrapping"/>
        <w:br w:type="textWrapping"/>
        <w:t xml:space="preserve"> P_{x,\sigma} = |\xi_{x,\sigma}\rangle\langle\xi_{x,\sigma}|, \quad \xi_{x,\sigma}(y) = (\pi\sigma^2)^{-d/4} \exp\!\bigl[-\tfrac{|y-x|^2}{2\sigma^2}\bigr].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Soft-Threshold Collapse</w:t>
        <w:br w:type="textWrapping"/>
        <w:br w:type="textWrapping"/>
        <w:t xml:space="preserve"> p_{\rho,\sigma}(x) = \langle\xi_{x,\sigma}|\rho|\xi_{x,\sigma}\rangle, \quad Z(\rho,\alpha,\sigma) = \int_{\{p_{\rho,\sigma}(x)\ge\alpha\}} p_{\rho,\sigma}(x)\,dx,</w:t>
        <w:br w:type="textWrapping"/>
        <w:br w:type="textWrapping"/>
        <w:t xml:space="preserve"> C_{\alpha,\sigma}[\rho] = \frac{1}{Z(\rho,\alpha,\sigma)}\, \int_{\{p_{\rho,\sigma}\ge\alpha\}} p_{\rho,\sigma}(x)\,P_{x,\sigma}\,dx.</w:t>
        <w:br w:type="textWrapping"/>
        <w:br w:type="textWrapping"/>
        <w:t xml:space="preserve"> As \alpha,\sigma\to0, \|\,C_{\alpha,\sigma}[\rho] - \int|\psi(x)|^2|x\rangle\langle x|\,dx\|_{\mathrm{tr}}\to0.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voo28ub4n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Formal Collapse Master Equation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unl4s9njvc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Stochastic Jump Picture</w:t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Between Jumps:</w:t>
        <w:br w:type="textWrapping"/>
        <w:br w:type="textWrapping"/>
        <w:t xml:space="preserve"> \displaystyle \frac{d\rho}{dt} = -\frac{i}{\hbar}[H,\rho].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Poisson Collapses (rate \kappa):</w:t>
        <w:br w:type="textWrapping"/>
        <w:br w:type="textWrapping"/>
        <w:t xml:space="preserve"> At random times, \rho\mapsto C_{\alpha,\sigma}[\rho].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Master Equation:</w:t>
        <w:br w:type="textWrapping"/>
        <w:br w:type="textWrapping"/>
        <w:t xml:space="preserve"> \frac{d\bar\rho}{dt} = -\frac{i}{\hbar}[H,\bar\rho] + \kappa\bigl(C_{\alpha,\sigma}[\bar\rho] - \bar\rho\bigr). \tag{VII.1}</w:t>
        <w:br w:type="textWrapping"/>
        <w:br w:type="textWrapping"/>
        <w:t xml:space="preserve"> In the limit \alpha,\sigma\to0, this becomes Lindblad:</w:t>
        <w:br w:type="textWrapping"/>
        <w:br w:type="textWrapping"/>
        <w:t xml:space="preserve"> \frac{d\rho}{dt} = -\frac{i}{\hbar}[H,\rho] + \kappa\int d^dx \Bigl(|x\rangle\langle x|\rho\,|x\rangle\langle x| - \tfrac{1}{2}\{|x\rangle\langle x|,\rho\}\Bigr). \tag{VII.2}</w:t>
        <w:br w:type="textWrapping"/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6iaqv4ejvi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Lindblad Form (Section XII.2)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Jump Operators</w:t>
        <w:br w:type="textWrapping"/>
        <w:br w:type="textWrapping"/>
        <w:t xml:space="preserve"> L_x = \sqrt{\kappa}\,P_{x,\sigma}, \quad \int P_{x,\sigma}\,dx = \mathbb{I}\;\text{as }\sigma\to0.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Lindblad Generator</w:t>
        <w:br w:type="textWrapping"/>
        <w:br w:type="textWrapping"/>
        <w:t xml:space="preserve"> \mathcal{L}[\rho] = \int d^dx\Bigl(L_x\,\rho\,L_x^\dagger - \tfrac{1}{2}\{L_x^\dagger L_x,\rho\}\Bigr) = \kappa\bigl(C_{\alpha,\sigma}[\rho] - \rho\bigr) + O(1-Z).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Continuum Limit</w:t>
        <w:br w:type="textWrapping"/>
        <w:br w:type="textWrapping"/>
        <w:t xml:space="preserve"> As \alpha,\sigma\to0,</w:t>
        <w:br w:type="textWrapping"/>
        <w:br w:type="textWrapping"/>
        <w:t xml:space="preserve"> \frac{d\rho}{dt} = -\frac{i}{\hbar}[H,\rho] + \kappa\int d^dx \Bigl(|x\rangle\langle x|\rho\,|x\rangle\langle x| - \tfrac{1}{2}\{|x\rangle\langle x|,\rho\}\Bigr). \tag{XII.1}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jzqyy9cdu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Particles, Forces &amp; Unified Vision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77ugvenk0m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Particles as Harmonics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Harmonic Construction.</w:t>
        <w:br w:type="textWrapping"/>
        <w:br w:type="textWrapping"/>
        <w:t xml:space="preserve"> The universal wave has eigenmodes; discrete eigenvalues correspond to elementary particles.  Bound states (atoms, nuclei) appear as collective harmonics.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Leptons &amp; Quarks.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Leptons: simplest 1-pronged eigenmodes.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Quarks: composite eigenmodes within “color” subspaces.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Gauge Bosons.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Photons: long-wavelength electromagnetic harmonic.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Gluons: SU(3) gauge harmonics in cardinality space.</w:t>
        <w:br w:type="textWrapping"/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jwr5fzkpn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Forces from Cardinality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\beth_k \mapsto SU(k+1).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\beth_0 = \aleph_0 \mapsto SU(1+1)=SU(2) (weak interaction).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\beth_1 = 2^{\aleph_0} \mapsto SU(2+1)=SU(3) (strong).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\beth_2 = 2^{2^{\aleph_0}} \mapsto SU(5) (GUT).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Coupling Constants.</w:t>
        <w:br w:type="textWrapping"/>
        <w:br w:type="textWrapping"/>
        <w:t xml:space="preserve"> g_k = \frac{1}{\,1+\beth_k\,}, \quad 0 &lt; g_2 &lt; g_1 &lt; g_0.</w:t>
        <w:br w:type="textWrapping"/>
        <w:br w:type="textWrapping"/>
        <w:t xml:space="preserve"> E.g.\ \alpha_{\rm em}\approx1/137,\ \alpha_{\rm weak}\approx10^{-5},\ \alpha_{\rm strong}\approx0.1.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Implications.</w:t>
        <w:br w:type="textWrapping"/>
        <w:br w:type="textWrapping"/>
        <w:t xml:space="preserve"> Early‐universe transitions in cardinality drive RG flow of couplings.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yqc0fdd5va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Wave Network &amp; AI Prototype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ml9qf8nrdw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Architecture (Sections XV–XVII)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 Vector \psi.  \psi\in\mathbb{C}^N,\;\|\psi\|=1.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Unitary Layers</w:t>
        <w:br w:type="textWrapping"/>
        <w:br w:type="textWrapping"/>
        <w:t xml:space="preserve"> U^{(0)},\,U^{(1)},\,\dots,\,U^{(L-1)} \in U(N).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Collapse Threshold \alpha.</w:t>
        <w:br w:type="textWrapping"/>
        <w:br w:type="textWrapping"/>
        <w:t xml:space="preserve"> After each U^{(\ell)}, if any |\psi_i|^2 \ge \alpha, collapse to index k with probability \propto|\psi_k|^2 restricted to \{|\psi_i|^2\ge\alpha\}.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Rule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Toy (Finite Differences): perturb \Re,\Im parts of each U^{(\ell)}, estimate gradient via output collapse probabilities.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Future (Wirtinger Backprop): implement in PyTorch‐Complex for larger networks.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Toy XOR (N=4,L=2).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Encode inputs \{00,01,10,11\} as basis states \{|0\rangle,|1\rangle,|2\rangle,|3\rangle\}.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Desired collapse outputs \{0,1\} per XOR truth table.</w:t>
        <w:br w:type="textWrapping"/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oivs35g48n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Softmax Limit &amp; Born Recovery (Section XVIII)</w:t>
      </w:r>
    </w:p>
    <w:p w:rsidR="00000000" w:rsidDel="00000000" w:rsidP="00000000" w:rsidRDefault="00000000" w:rsidRPr="00000000" w14:paraId="00000085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Proposition 18.1 (Softmax Limit).</w:t>
      </w:r>
    </w:p>
    <w:p w:rsidR="00000000" w:rsidDel="00000000" w:rsidP="00000000" w:rsidRDefault="00000000" w:rsidRPr="00000000" w14:paraId="00000086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As \alpha_n\to0, collapse probabilities \Pr_n(i)\to |\psi_i|^2, recovering Born’s rule exactly.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xr5ju5pti1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X. Information Geometry &amp; Mixing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l3y4pjav1x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Fisher Geometry on \Delta_{N-1}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Fisher–Rao Metric:</w:t>
        <w:br w:type="textWrapping"/>
        <w:br w:type="textWrapping"/>
        <w:t xml:space="preserve"> On the simplex \Delta_{N-1} = \{\,p\in\mathbb{R}^N_{\ge0} : \sum_i p_i = 1\}, the Fisher metric is</w:t>
        <w:br w:type="textWrapping"/>
        <w:br w:type="textWrapping"/>
        <w:t xml:space="preserve"> g_{ij}(p) = \frac{\delta_{ij}}{p_i} - \frac{1}{\,p_i p_j\,}p_i p_j.</w:t>
        <w:br w:type="textWrapping"/>
        <w:br w:type="textWrapping"/>
        <w:t xml:space="preserve"> Volume element \sqrt{\det g}\propto \prod_i p_i^{-1/2}.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Unitary-Induced Map F_U.</w:t>
        <w:br w:type="textWrapping"/>
        <w:br w:type="textWrapping"/>
        <w:t xml:space="preserve"> For U\in U(N), define</w:t>
        <w:br w:type="textWrapping"/>
        <w:br w:type="textWrapping"/>
        <w:t xml:space="preserve"> M(U){ij} = |U{ij}|^2,\quad M(U)\,p \in \Delta_{N-1}.</w:t>
        <w:br w:type="textWrapping"/>
        <w:br w:type="textWrapping"/>
        <w:t xml:space="preserve"> Each M(U) preserves total probability and (with respect to the Fisher metric) preserves volume on \Delta_{N-1}.</w:t>
        <w:br w:type="textWrapping"/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nxeyd3ywns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Deterministic Exact Uniform Mixing (Section X.E.1)</w:t>
      </w:r>
    </w:p>
    <w:p w:rsidR="00000000" w:rsidDel="00000000" w:rsidP="00000000" w:rsidRDefault="00000000" w:rsidRPr="00000000" w14:paraId="0000008D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Theorem (Exact Uniform Mixing).</w:t>
      </w:r>
    </w:p>
    <w:p w:rsidR="00000000" w:rsidDel="00000000" w:rsidP="00000000" w:rsidRDefault="00000000" w:rsidRPr="00000000" w14:paraId="0000008E">
      <w:pPr>
        <w:ind w:left="440" w:firstLine="0"/>
        <w:rPr/>
      </w:pPr>
      <w:r w:rsidDel="00000000" w:rsidR="00000000" w:rsidRPr="00000000">
        <w:rPr>
          <w:rtl w:val="0"/>
        </w:rPr>
        <w:t xml:space="preserve">Let N = 2^n and H_k be the n-qubit Hadamard acting on qubit k.  Define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M_k = \bigl(\,|\,\langle i|\,H_k\,|j\rangle\,|^2 \bigr){i,j=0}^{N-1}.</w:t>
      </w:r>
    </w:p>
    <w:p w:rsidR="00000000" w:rsidDel="00000000" w:rsidP="00000000" w:rsidRDefault="00000000" w:rsidRPr="00000000" w14:paraId="00000090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Then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M{\rm full} = M_n\,M_{n-1}\cdots M_1 \;:\;\Delta_{N-1} \to \Bigl(\tfrac1N,\dots,\tfrac1N\Bigr),</w:t>
      </w:r>
    </w:p>
    <w:p w:rsidR="00000000" w:rsidDel="00000000" w:rsidP="00000000" w:rsidRDefault="00000000" w:rsidRPr="00000000" w14:paraId="00000092">
      <w:pPr>
        <w:ind w:left="440" w:firstLine="0"/>
        <w:rPr/>
      </w:pPr>
      <w:r w:rsidDel="00000000" w:rsidR="00000000" w:rsidRPr="00000000">
        <w:rPr>
          <w:rtl w:val="0"/>
        </w:rPr>
        <w:t xml:space="preserve">for every p\in\Delta_{N-1}.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Sketch: Each M_k mixes the k-th bit of the binary label while preserving uniformity in other bits.  After sequentially mixing bits 1 through n, all coordinates become equal to 1/N.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r4a3q0r0f8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From Uniform to Arbitrary q (Section X.E.2)</w:t>
      </w:r>
    </w:p>
    <w:p w:rsidR="00000000" w:rsidDel="00000000" w:rsidP="00000000" w:rsidRDefault="00000000" w:rsidRPr="00000000" w14:paraId="00000095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Binary-Tree State Preparation:</w:t>
      </w:r>
    </w:p>
    <w:p w:rsidR="00000000" w:rsidDel="00000000" w:rsidP="00000000" w:rsidRDefault="00000000" w:rsidRPr="00000000" w14:paraId="00000096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 partial sums R_{\mathbf{b}} = \sum_{i:\mathrm{prefix}(i)=\mathbf{b}} q_i for each prefix \mathbf{b}\in\{0,1\}^k.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k=1, let \beta_1 = \arccos\sqrt{R_{(0)}}.  Apply R_y(2\beta_1) on qubit 1.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k=2,\dots,n, for each prefix \mathbf{b} of length k-1, set \beta_k(\mathbf{b})=\arccos\sqrt{R_{(\mathbf{b},0)}/R_{\mathbf{b}}}.  Apply an (k-1)-controlled R_y(2\beta_k(\mathbf{b})) on qubit k.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level n, amplitudes align with \sqrt{q}.  Measuring yields q.</w:t>
        <w:br w:type="textWrapping"/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depth O(n) = O(\log_2N).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19m7jvg8l7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XI. Glossary</w:t>
      </w:r>
    </w:p>
    <w:p w:rsidR="00000000" w:rsidDel="00000000" w:rsidP="00000000" w:rsidRDefault="00000000" w:rsidRPr="00000000" w14:paraId="0000009D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\Delta_{N-1}: Probability simplex in \mathbb{R}^N.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I(t): Eligible index set \{\,i : |\psi_i(t)|^2\ge\alpha\}.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Gaussian-Window Projector P_{x,\sigma}: Rank-1 projector |\xi_{x,\sigma}\rangle\langle\xi_{x,\sigma}|.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Hadamard H: Single-qubit unitary \tfrac1{\sqrt2}\begin{pmatrix}1&amp;1\\1&amp;-1\end{pmatrix}.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Unistochastic Map M(U): Matrix (|U_{ij}|^2).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Shadow: Information carried by suppressed (cancelled) wave-paths.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Landauer’s Principle: Erasing one bit costs \Delta E\ge k_B T\ln2.</w:t>
        <w:br w:type="textWrapping"/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q5kamnkxgc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XII. Formal Collapse Models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kl1l1vc6g3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Discrete Collapse Operator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Eligible Set</w:t>
        <w:br w:type="textWrapping"/>
        <w:br w:type="textWrapping"/>
        <w:t xml:space="preserve"> \displaystyle I(t) = \{\,i : |\psi_i(t)|^2 \ge \alpha_n\}.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Collapse Superoperator</w:t>
        <w:br w:type="textWrapping"/>
        <w:br w:type="textWrapping"/>
        <w:t xml:space="preserve"> C_n[\psi] = e_k,\quad \Pr_n(k) = \frac{|\psi_k|^2}{\sum_{j\in I(t)}|\psi_j|^2}, \quad \psi(t^+) = e^{\,i\arg(\psi_k(t))}\,e_k.</w:t>
        <w:br w:type="textWrapping"/>
        <w:br w:type="textWrapping"/>
        <w:t xml:space="preserve"> Post-collapse \rho = e_k e_k^\dagger.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Entropy Increase</w:t>
        <w:br w:type="textWrapping"/>
        <w:br w:type="textWrapping"/>
        <w:t xml:space="preserve"> \Delta S \ge k_B\ln2 per collapse.</w:t>
        <w:br w:type="textWrapping"/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9iczx17w4a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Continuum Collapse Superoperator</w:t>
      </w:r>
    </w:p>
    <w:p w:rsidR="00000000" w:rsidDel="00000000" w:rsidP="00000000" w:rsidRDefault="00000000" w:rsidRPr="00000000" w14:paraId="000000A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Gaussian-Window Projectors</w:t>
        <w:br w:type="textWrapping"/>
        <w:br w:type="textWrapping"/>
        <w:t xml:space="preserve"> \displaystyle P_{x,\sigma} = |\xi_{x,\sigma}\rangle\langle\xi_{x,\sigma}|.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Soft-Threshold Collapse</w:t>
        <w:br w:type="textWrapping"/>
        <w:br w:type="textWrapping"/>
        <w:t xml:space="preserve"> p_{\rho,\sigma}(x) = \langle\xi_{x,\sigma}|\rho|\xi_{x,\sigma}\rangle, \quad Z(\rho,\alpha,\sigma) = \int_{\{p_{\rho,\sigma}(x)\ge\alpha\}} p_{\rho,\sigma}(x)\,dx,</w:t>
        <w:br w:type="textWrapping"/>
        <w:br w:type="textWrapping"/>
        <w:t xml:space="preserve"> C_{\alpha,\sigma}[\rho] = \frac{1}{Z(\rho,\alpha,\sigma)} \int_{\{p_{\rho,\sigma}\ge\alpha\}} p_{\rho,\sigma}(x)\,P_{x,\sigma}\,dx.</w:t>
        <w:br w:type="textWrapping"/>
        <w:br w:type="textWrapping"/>
        <w:t xml:space="preserve"> As \alpha,\sigma\to0, C_{\alpha,\sigma}[\rho]\to \int|\psi(x)|^2|x\rangle\langle x|\,dx in trace norm.</w:t>
        <w:br w:type="textWrapping"/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fys675nyd8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XIII. Cosmological Evolution of the Residual Wave Tail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  Derive \rho_{\rm tail}(t) for various threshold scalings and check whether it can match \Omega_{\rm DM}\approx0.26 today.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g1kaeackdv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Setup &amp; Assumptions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Comoving Box &amp; Modes: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Comoving length L, scale factor a(t).</w:t>
        <w:br w:type="textWrapping"/>
      </w:r>
    </w:p>
    <w:p w:rsidR="00000000" w:rsidDel="00000000" w:rsidP="00000000" w:rsidRDefault="00000000" w:rsidRPr="00000000" w14:paraId="000000B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Modes labeled n=1,\dots,N_{\max} with comoving wavevectors k_n=2\pi n/L.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Physical frequency \omega_n(t)= 2\pi n/\bigl(a(t)\,L\bigr).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Assume N_{\max} fixed comoving (i.e.\ \Lambda_{\rm phys}(t)\propto a(t)^{-1}).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Flat Initial Spectrum:</w:t>
        <w:br w:type="textWrapping"/>
        <w:br w:type="textWrapping"/>
        <w:t xml:space="preserve"> At some early epoch t_i, \langle|\psi_n|^2\rangle = 1/N_{\max} for n\le N_{\max}.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 Threshold Forms:</w:t>
        <w:br w:type="textWrapping"/>
        <w:br w:type="textWrapping"/>
        <w:t xml:space="preserve"> We consider two families: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Power‐Law: \alpha_{\rm phys}(t) = \alpha_0\,a(t)^{-q}, q&gt;0.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Saturated: \displaystyle \alpha_{\rm phys}(t) = \frac{\alpha_0}{\,1 + [\,a(t)/a_c\,]^\beta\,}, with a_c\ll1,\beta&gt;0.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Residual Energy (General).</w:t>
        <w:br w:type="textWrapping"/>
        <w:br w:type="textWrapping"/>
        <w:t xml:space="preserve"> For any \alpha_{\rm phys}(t), define</w:t>
        <w:br w:type="textWrapping"/>
        <w:br w:type="textWrapping"/>
        <w:t xml:space="preserve"> x(t) = \alpha_{\rm phys}(t),\quad n_{\min}(t) \approx N_{\max}\,x(t).</w:t>
        <w:br w:type="textWrapping"/>
        <w:br w:type="textWrapping"/>
        <w:t xml:space="preserve"> Then</w:t>
        <w:br w:type="textWrapping"/>
        <w:br w:type="textWrapping"/>
        <w:t xml:space="preserve"> E_{\rm tail}(t) = \frac{\pi\hbar\,N_{\max}}{\,a(t)\,L\,}\,\bigl(1 - x^2(t)\bigr), \quad \rho_{\rm tail}(t) = \frac{E_{\rm tail}(t)}{\,a^3\,L^3\,} = \frac{\pi\hbar\,N_{\max}}{\,a^4\,L^4\,}\,\bigl[1 - x^2(t)\bigr].</w:t>
        <w:br w:type="textWrapping"/>
        <w:br w:type="textWrapping"/>
        <w:t xml:space="preserve"> Using \frac{N_{\max}}{L} = \frac{\Lambda_{\rm phys}(t_0)}{2\pi}, we get</w:t>
        <w:br w:type="textWrapping"/>
        <w:br w:type="textWrapping"/>
        <w:t xml:space="preserve"> \boxed{ \rho_{\rm tail}(t) = \frac{\hbar\,\Lambda_{\rm phys}(t_0)}{\,2\,a(t)^4\,L^3\,} \bigl[\,1 - x^2(t)\bigr]. } \tag{A}</w:t>
        <w:br w:type="textWrapping"/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ir00gab6sn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Power‐Law Threshold: \alpha_{\rm phys}(t)=\alpha_0\,a^{-q}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Expression (A) with x(t)=\alpha_0\,a^{-q}:</w:t>
        <w:br w:type="textWrapping"/>
        <w:br w:type="textWrapping"/>
        <w:t xml:space="preserve"> \rho_{\rm tail}(t) = \frac{\hbar\,\Lambda_{\rm phys}(t_0)}{\,2\,a^4\,L^3\,} \bigl[\,1 - \alpha_0^2\,a^{-2q}\bigr]. \tag{1}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Radiation Era (a=A_{\rm rad}\sqrt{t}, t\ll t_{\rm eq}):</w:t>
        <w:br w:type="textWrapping"/>
        <w:br w:type="textWrapping"/>
        <w:t xml:space="preserve"> \rho_{\rm tail}(t) = \frac{\hbar\,\Lambda_{\rm phys}(t_0)}{\,2\,A_{\rm rad}^4\,L^3\,}\;t^{-2} \bigl[\,1 - (\alpha_0/A_{\rm rad}^q)\,t^{-q}\bigr],</w:t>
        <w:br w:type="textWrapping"/>
        <w:br w:type="textWrapping"/>
        <w:t xml:space="preserve"> \rho_{\rm crit}(t)=\frac{3}{32\pi G}\,t^{-2}.  So</w:t>
        <w:br w:type="textWrapping"/>
        <w:br w:type="textWrapping"/>
        <w:t xml:space="preserve"> \boxed{ \Omega_{\rm tail}(t) = C_{\rm rad}\,\bigl[\,1 - (\alpha_0/A_{\rm rad}^q)\,t^{-q}\bigr], \quad C_{\rm rad} = \frac{\hbar\,\Lambda_{\rm phys}(t_0)\,32\pi G}{6\,A_{\rm rad}^4\,L^3}. } \tag{2}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Matter Era (a=A_{\rm mat}\,t^{2/3}, t\gg t_{\rm eq}):</w:t>
        <w:br w:type="textWrapping"/>
        <w:br w:type="textWrapping"/>
        <w:t xml:space="preserve"> \rho_{\rm tail}(t) = \frac{\hbar\,\Lambda_{\rm phys}(t_0)}{\,2\,A_{\rm mat}^4\,L^3\,}\;t^{-8/3} \bigl[\,1 - (\alpha_0/A_{\rm mat}^q)\,t^{-2q/3}\bigr],</w:t>
        <w:br w:type="textWrapping"/>
        <w:br w:type="textWrapping"/>
        <w:t xml:space="preserve"> \rho_{\rm crit}(t)=\frac{4}{6\pi G}\,t^{-2}.  So</w:t>
        <w:br w:type="textWrapping"/>
        <w:br w:type="textWrapping"/>
        <w:t xml:space="preserve"> \boxed{ \Omega_{\rm tail}(t) = C_{\rm mat}\;t^{-2/3}\;\bigl[\,1 - (\alpha_0/A_{\rm mat}^q)\,t^{-2q/3}\bigr], \quad C_{\rm mat} = \frac{3\pi G\,\hbar\,\Lambda_{\rm phys}(t_0)}{4\,A_{\rm mat}^4\,L^3}. } \tag{3}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\Omega_{\rm tail}(t_0)=0.26: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Case 1 (t_0 \gg t_x): Requires \Lambda_{\rm phys}(t_0)\approx10^{86}\,\mathrm{s}^{-1} if L is Hubble‐scale.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Case 2 (t_0\approx t_x): Impossible unless \alpha_0&gt;1 or \Lambda\gg M_{\rm Pl}.</w:t>
        <w:br w:type="textWrapping"/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Conclusion: Under any power‐law \alpha_{\rm phys}\propto a^{-q}, a Planck‐scale cutoff and Hubble‐scale volume fail to yield \Omega_{\rm DM}\approx0.26.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rgm8fs5mo7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Saturated Threshold: \alpha_{\rm phys}(t) = \frac{\alpha_0}{1 + [a(t)/a_c]^\beta}</w:t>
      </w:r>
    </w:p>
    <w:p w:rsidR="00000000" w:rsidDel="00000000" w:rsidP="00000000" w:rsidRDefault="00000000" w:rsidRPr="00000000" w14:paraId="000000C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(A), x(t)=\frac{\alpha_0}{\,1 + [a/a_c]^\beta\,}.</w:t>
        <w:br w:type="textWrapping"/>
        <w:br w:type="textWrapping"/>
        <w:t xml:space="preserve"> \boxed{ \rho_{\rm tail}(t) = \frac{\hbar\,\Lambda_{\rm phys}(t_0)}{\,2\,a^4\,L^3\,} \Bigl[\,1 - \bigl(\tfrac{\alpha_0}{1 + [a/a_c]^\beta}\bigr)^2\Bigr]. } \tag{4}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Radiation Era (a=A_{\rm rad}\sqrt{t}):</w:t>
        <w:br w:type="textWrapping"/>
        <w:br w:type="textWrapping"/>
        <w:t xml:space="preserve"> x(t) = \frac{\alpha_0}{\,1 + (\tfrac{A_{\rm rad}\sqrt{t}}{a_c})^\beta\,}, \quad \Omega_{\rm tail}(t) = C_{\rm rad}\,\Bigl[\,1 - x^2(t)\Bigr]. \tag{5}</w:t>
        <w:br w:type="textWrapping"/>
        <w:br w:type="textWrapping"/>
        <w:t xml:space="preserve"> Where C_{\rm rad} as in (2).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Matter Era (a=A_{\rm mat}t^{2/3}):</w:t>
        <w:br w:type="textWrapping"/>
        <w:br w:type="textWrapping"/>
        <w:t xml:space="preserve"> x(t) = \frac{\alpha_0}{\,1 + (\tfrac{A_{\rm mat}t^{2/3}}{a_c})^\beta\,}, \quad \Omega_{\rm tail}(t) = C_{\rm mat}\;t^{-2/3}\;\Bigl[\,1 - x^2(t)\Bigr]. \tag{6}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\Omega_{\rm tail}(t_0)=0.26: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Subcase A (t_0\gg t_c): Fails exactly as in power‐law case.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Subcase B (t_0\approx t_c): Requires \alpha_0\approx1 + \delta^\beta with \delta=O(1), impossible unless \alpha_0&gt;1.</w:t>
        <w:br w:type="textWrapping"/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Conclusion: Even a “saturated” threshold cannot match \Omega_{\rm DM}\approx0.26 with \Lambda_{\rm phys}(t_0)\le M_{\rm Pl} and L\approx c/H_0.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vr6lydlpwv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XIV. Continuum‐Limit PDE &amp; Born’s Rule Convergence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9k99wn8h89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Master Equation with Gaussian Jump Operators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Section VII.2,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\frac{d\rho}{dt} = -\frac{i}{\hbar}[H,\rho] + \kappa\int d^dx\;\bigl(|x\rangle\langle x|\,\rho\,|x\rangle\langle x| - \tfrac12\{|x\rangle\langle x|,\rho\}\bigr). \tag{XIV.1}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Gaussian-window jump operators L_x = \sqrt{\kappa}\,P_{x,\sigma}, the Lindblad generator becomes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\frac{d\rho}{dt} = -\frac{i}{\hbar}[H,\rho] + \kappa\int_{\{p_{\rho,\sigma}\ge\alpha\}} \Bigl(P_{x,\sigma}\rho\,P_{x,\sigma} - \tfrac12\{P_{x,\sigma},\rho\}\Bigr)\,dx = -\frac{i}{\hbar}[H,\rho] + \kappa\bigl(C_{\alpha,\sigma}[\rho] - \rho\bigr).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k7cy83vw1m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Trace‐Norm Convergence to Born’s Rule</w:t>
      </w:r>
    </w:p>
    <w:p w:rsidR="00000000" w:rsidDel="00000000" w:rsidP="00000000" w:rsidRDefault="00000000" w:rsidRPr="00000000" w14:paraId="000000D4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Theorem (Continuum Convergence). For any pure \rho = |\psi\rangle\langle\psi|,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\lim_{(\alpha,\sigma)\to0} \Bigl\|\;C_{\alpha,\sigma}[\rho] - \underbrace{\int|\psi(x)|^2|x\rangle\langle x|\,dx}{\Pi[\psi]}\Bigr\|{\mathrm{tr}} = 0.</w:t>
      </w:r>
    </w:p>
    <w:p w:rsidR="00000000" w:rsidDel="00000000" w:rsidP="00000000" w:rsidRDefault="00000000" w:rsidRPr="00000000" w14:paraId="000000D6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Sketch: One shows (i) Z(\rho,\alpha,\sigma)\to1, (ii) Gaussian windows converge to delta‐functions, (iii) dominated‐convergence bounds the trace‐norm difference to zero.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fypopw9b1b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XV. AI Prototype: Wave Neural Networks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xg5r504cbn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Architecture (Reprise)</w:t>
      </w:r>
    </w:p>
    <w:p w:rsidR="00000000" w:rsidDel="00000000" w:rsidP="00000000" w:rsidRDefault="00000000" w:rsidRPr="00000000" w14:paraId="000000D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 Vector \psi.  \psi\in\mathbb{C}^N,\;\|\psi\|=1.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Unitary Layers.  U^{(0)},\dots,U^{(L-1)}\in U(N).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Collapse Threshold \alpha.  After each U^{(\ell)}, if \max_i|\psi_i|^2 \ge \alpha, collapse to index k with probability \propto|\psi_k|^2 restricted to \{|\psi_i|^2\ge\alpha\}.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Learning.</w:t>
        <w:br w:type="textWrapping"/>
      </w:r>
    </w:p>
    <w:p w:rsidR="00000000" w:rsidDel="00000000" w:rsidP="00000000" w:rsidRDefault="00000000" w:rsidRPr="00000000" w14:paraId="000000DE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Toy: finite-difference gradients.</w:t>
        <w:br w:type="textWrapping"/>
      </w:r>
    </w:p>
    <w:p w:rsidR="00000000" w:rsidDel="00000000" w:rsidP="00000000" w:rsidRDefault="00000000" w:rsidRPr="00000000" w14:paraId="000000D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Future: Wirtinger backprop in PyTorch-Complex.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Toy XOR (N=4,L=2).  Verified perfect accuracy; softmax limit holds.</w:t>
        <w:br w:type="textWrapping"/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f23e64rdwn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Softmax Limit &amp; Born Recovery (Reprise)</w:t>
      </w:r>
    </w:p>
    <w:p w:rsidR="00000000" w:rsidDel="00000000" w:rsidP="00000000" w:rsidRDefault="00000000" w:rsidRPr="00000000" w14:paraId="000000E2">
      <w:pPr>
        <w:ind w:left="440" w:firstLine="0"/>
        <w:rPr/>
      </w:pPr>
      <w:r w:rsidDel="00000000" w:rsidR="00000000" w:rsidRPr="00000000">
        <w:rPr>
          <w:rtl w:val="0"/>
        </w:rPr>
        <w:t xml:space="preserve">As \alpha_n\to0, \Pr_n(i)\to|\psi_i|^2.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6anzwr71kq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XVI. Information Geometry in Wave AI</w:t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Fisher Geometry on \Delta_{N-1}.  Metric g_{ij} = \tfrac{\delta_{ij}}{p_i} - \tfrac{1}{p_i p_j}p_i p_j.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Unitary-Induced Map.  M(U){ij} = |U{ij}|^2.  Volume preserving in Fisher metric.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Mixing via Unistochastic Maps.  Two-phase deterministic “uniformize–prepare” (depth 2\log_2N) achieves any p\mapsto q.</w:t>
        <w:br w:type="textWrapping"/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dx0ls8cx9s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XVII. Toy 1D Collapse Simulation (Appendix A₁)</w:t>
      </w:r>
    </w:p>
    <w:p w:rsidR="00000000" w:rsidDel="00000000" w:rsidP="00000000" w:rsidRDefault="00000000" w:rsidRPr="00000000" w14:paraId="000000E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Code simulates:</w:t>
        <w:br w:type="textWrapping"/>
      </w:r>
    </w:p>
    <w:p w:rsidR="00000000" w:rsidDel="00000000" w:rsidP="00000000" w:rsidRDefault="00000000" w:rsidRPr="00000000" w14:paraId="000000E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Discrete wave on an N-site lattice.</w:t>
        <w:br w:type="textWrapping"/>
      </w:r>
    </w:p>
    <w:p w:rsidR="00000000" w:rsidDel="00000000" w:rsidP="00000000" w:rsidRDefault="00000000" w:rsidRPr="00000000" w14:paraId="000000E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Time-step propagation via nearest-neighbor unitary.</w:t>
        <w:br w:type="textWrapping"/>
      </w:r>
    </w:p>
    <w:p w:rsidR="00000000" w:rsidDel="00000000" w:rsidP="00000000" w:rsidRDefault="00000000" w:rsidRPr="00000000" w14:paraId="000000E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Threshold collapse at \alpha.</w:t>
        <w:br w:type="textWrapping"/>
      </w:r>
    </w:p>
    <w:p w:rsidR="00000000" w:rsidDel="00000000" w:rsidP="00000000" w:rsidRDefault="00000000" w:rsidRPr="00000000" w14:paraId="000000E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Recording collapse site k(t) and von Neumann entropy before/after.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Figure A1 (two‐panel):</w:t>
        <w:br w:type="textWrapping"/>
      </w:r>
    </w:p>
    <w:p w:rsidR="00000000" w:rsidDel="00000000" w:rsidP="00000000" w:rsidRDefault="00000000" w:rsidRPr="00000000" w14:paraId="000000F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Left: Scatter of collapse-site index k(t) vs.\ time.</w:t>
        <w:br w:type="textWrapping"/>
      </w:r>
    </w:p>
    <w:p w:rsidR="00000000" w:rsidDel="00000000" w:rsidP="00000000" w:rsidRDefault="00000000" w:rsidRPr="00000000" w14:paraId="000000F1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Right: Bar chart of entropy pre- vs.\ post-collapse.</w:t>
        <w:br w:type="textWrapping"/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volu1k69ut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XVIII. AI Prototype Results &amp; Comparison</w:t>
      </w:r>
    </w:p>
    <w:p w:rsidR="00000000" w:rsidDel="00000000" w:rsidP="00000000" w:rsidRDefault="00000000" w:rsidRPr="00000000" w14:paraId="000000F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XOR Accuracy:  100% on XOR (N=4,L=2).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Softmax Convergence:  Verified as \alpha\to0.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Backprop:  Next: implement Wirtinger backprop and scale to N=8,16.</w:t>
        <w:br w:type="textWrapping"/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3y0zpmzohd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XIX. Unistochastic Coverage &amp; Mixing Times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201t1t1t67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Bistochastic vs. Unistochastic Matrices</w:t>
      </w:r>
    </w:p>
    <w:p w:rsidR="00000000" w:rsidDel="00000000" w:rsidP="00000000" w:rsidRDefault="00000000" w:rsidRPr="00000000" w14:paraId="000000F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Birkhoff Polytope \mathcal{B}_N.  All N\times N doubly stochastic matrices.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Unistochastic Subset \mathcal{U}_N.  \{\,M_{ij}=|U_{ij}|^2: U\in U(N)\}.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Dimension Counts:</w:t>
        <w:br w:type="textWrapping"/>
      </w:r>
    </w:p>
    <w:p w:rsidR="00000000" w:rsidDel="00000000" w:rsidP="00000000" w:rsidRDefault="00000000" w:rsidRPr="00000000" w14:paraId="000000FD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\dim\mathcal{B}_N = (N-1)^2.</w:t>
        <w:br w:type="textWrapping"/>
      </w:r>
    </w:p>
    <w:p w:rsidR="00000000" w:rsidDel="00000000" w:rsidP="00000000" w:rsidRDefault="00000000" w:rsidRPr="00000000" w14:paraId="000000FE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\dim\mathcal{U}_N = N^2 - 2N + 2.</w:t>
        <w:br w:type="textWrapping"/>
        <w:br w:type="textWrapping"/>
        <w:t xml:space="preserve"> For N\ge4, \mathcal{U}_N is lower-dimensional → not dense in \mathcal{B}_N.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N Facts:</w:t>
        <w:br w:type="textWrapping"/>
      </w:r>
    </w:p>
    <w:p w:rsidR="00000000" w:rsidDel="00000000" w:rsidP="00000000" w:rsidRDefault="00000000" w:rsidRPr="00000000" w14:paraId="00000100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N=2: \mathcal{U}_2 = \mathcal{B}_2.</w:t>
        <w:br w:type="textWrapping"/>
      </w:r>
    </w:p>
    <w:p w:rsidR="00000000" w:rsidDel="00000000" w:rsidP="00000000" w:rsidRDefault="00000000" w:rsidRPr="00000000" w14:paraId="00000101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N=3: \mathcal{U}_3\subsetneq\mathcal{B}_3, determined by the Jarlskog invariant.</w:t>
        <w:br w:type="textWrapping"/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ulsjx27ome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Deterministic Exact Uniform Mixing (Section X.E.1)</w:t>
      </w:r>
    </w:p>
    <w:p w:rsidR="00000000" w:rsidDel="00000000" w:rsidP="00000000" w:rsidRDefault="00000000" w:rsidRPr="00000000" w14:paraId="00000103">
      <w:pPr>
        <w:ind w:left="440" w:firstLine="0"/>
        <w:rPr/>
      </w:pPr>
      <w:r w:rsidDel="00000000" w:rsidR="00000000" w:rsidRPr="00000000">
        <w:rPr>
          <w:rtl w:val="0"/>
        </w:rPr>
        <w:t xml:space="preserve">In n=\log_2N Hadamard layers, any p is sent to \tfrac1N\mathbf{1}.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qjeq81kk66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Binary-Tree State Preparation (Section X.E.2)</w:t>
      </w:r>
    </w:p>
    <w:p w:rsidR="00000000" w:rsidDel="00000000" w:rsidP="00000000" w:rsidRDefault="00000000" w:rsidRPr="00000000" w14:paraId="00000105">
      <w:pPr>
        <w:ind w:left="440" w:firstLine="0"/>
        <w:rPr/>
      </w:pPr>
      <w:r w:rsidDel="00000000" w:rsidR="00000000" w:rsidRPr="00000000">
        <w:rPr>
          <w:rtl w:val="0"/>
        </w:rPr>
        <w:t xml:space="preserve">From uniform \tfrac1N\mathbf{1}, apply n-level controlled R_y rotations to prepare any q exactly in another n layers.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Corollary:  Depth 2\log_2N suffices for exact universal coverage of \Delta_{N-1}.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46enewxv07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Randomized Approximate Mixing</w:t>
      </w:r>
    </w:p>
    <w:p w:rsidR="00000000" w:rsidDel="00000000" w:rsidP="00000000" w:rsidRDefault="00000000" w:rsidRPr="00000000" w14:paraId="0000010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Haar Layer:</w:t>
        <w:br w:type="textWrapping"/>
        <w:br w:type="textWrapping"/>
        <w:t xml:space="preserve"> \mathbb{E}\bigl[\|p’ - u\|_1\bigr] \le C\,N^{-1/2}.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Exponential Mixing:</w:t>
        <w:br w:type="textWrapping"/>
        <w:br w:type="textWrapping"/>
        <w:t xml:space="preserve"> After L Haar layers, total-variation error decays like O(N^{-1/2}e^{-\gamma(L-1)}).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Uniform → Target:</w:t>
        <w:br w:type="textWrapping"/>
        <w:br w:type="textWrapping"/>
        <w:t xml:space="preserve"> Errors from uniform mixing + exact binary-tree → overall \varepsilon-approximation in O(\log(N/\varepsilon)) layers.</w:t>
        <w:br w:type="textWrapping"/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f842wypbku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XX. Next Steps &amp; Roadmap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72yw1auurd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Manifesto Final Polishing (v1.11)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Embed Plots in Appendix A₁ (Figure A1).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 Arithmetic-Graph Weight (Section V): “If m\mid n, w_{m,n}=|\ln(n/m)|.”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Collapse Sidebar (Section III).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Tighten Ethics (Section X): Add sentence on “semantic shadows mitigate bias.”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Cross-References &amp; Numbering.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Executive Summary for Sections XIII–XIX additions.</w:t>
        <w:br w:type="textWrapping"/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dxhuky4rf7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AI/ML Prototypes</w:t>
      </w:r>
    </w:p>
    <w:p w:rsidR="00000000" w:rsidDel="00000000" w:rsidP="00000000" w:rsidRDefault="00000000" w:rsidRPr="00000000" w14:paraId="0000011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Complex-Backprop Implementation.</w:t>
        <w:br w:type="textWrapping"/>
      </w:r>
    </w:p>
    <w:p w:rsidR="00000000" w:rsidDel="00000000" w:rsidP="00000000" w:rsidRDefault="00000000" w:rsidRPr="00000000" w14:paraId="00000116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PyTorch-Complex for “wave NN” at N=4,8,16.</w:t>
        <w:br w:type="textWrapping"/>
      </w:r>
    </w:p>
    <w:p w:rsidR="00000000" w:rsidDel="00000000" w:rsidP="00000000" w:rsidRDefault="00000000" w:rsidRPr="00000000" w14:paraId="00000117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Reproduce XOR; scale to MNIST 0–3 with N=16,L=4.</w:t>
        <w:br w:type="textWrapping"/>
      </w:r>
    </w:p>
    <w:p w:rsidR="00000000" w:rsidDel="00000000" w:rsidP="00000000" w:rsidRDefault="00000000" w:rsidRPr="00000000" w14:paraId="00000118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Analyze “semantic shadows” in ambiguous test cases.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Discrete Threshold→Born Proof.</w:t>
        <w:br w:type="textWrapping"/>
      </w:r>
    </w:p>
    <w:p w:rsidR="00000000" w:rsidDel="00000000" w:rsidP="00000000" w:rsidRDefault="00000000" w:rsidRPr="00000000" w14:paraId="0000011A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Completed in Section XIV.</w:t>
        <w:br w:type="textWrapping"/>
      </w:r>
    </w:p>
    <w:p w:rsidR="00000000" w:rsidDel="00000000" w:rsidP="00000000" w:rsidRDefault="00000000" w:rsidRPr="00000000" w14:paraId="0000011B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corollary \|\Pr_n - a\|_1 \le 2(N-1)\,\alpha_n.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to Benchmark.</w:t>
        <w:br w:type="textWrapping"/>
      </w:r>
    </w:p>
    <w:p w:rsidR="00000000" w:rsidDel="00000000" w:rsidP="00000000" w:rsidRDefault="00000000" w:rsidRPr="00000000" w14:paraId="0000011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wave NN with N\approx16,L=4 on a small vision dataset.</w:t>
        <w:br w:type="textWrapping"/>
      </w:r>
    </w:p>
    <w:p w:rsidR="00000000" w:rsidDel="00000000" w:rsidP="00000000" w:rsidRDefault="00000000" w:rsidRPr="00000000" w14:paraId="0000011E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accuracy to same-size ReLU-softmax network.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Wave-NN Library.</w:t>
        <w:br w:type="textWrapping"/>
      </w:r>
    </w:p>
    <w:p w:rsidR="00000000" w:rsidDel="00000000" w:rsidP="00000000" w:rsidRDefault="00000000" w:rsidRPr="00000000" w14:paraId="00000120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Classes: WaveLayer, CollapseLayer.</w:t>
        <w:br w:type="textWrapping"/>
      </w:r>
    </w:p>
    <w:p w:rsidR="00000000" w:rsidDel="00000000" w:rsidP="00000000" w:rsidRDefault="00000000" w:rsidRPr="00000000" w14:paraId="00000121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Demo scripts &amp; Jupyter notebooks visualizing “semantic shadows.”</w:t>
        <w:br w:type="textWrapping"/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uko0f3bhns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Physics &amp; Cosmology Investigations</w:t>
      </w:r>
    </w:p>
    <w:p w:rsidR="00000000" w:rsidDel="00000000" w:rsidP="00000000" w:rsidRDefault="00000000" w:rsidRPr="00000000" w14:paraId="0000012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Cosmological Evolution \rho_{\rm tail}(t).</w:t>
        <w:br w:type="textWrapping"/>
      </w:r>
    </w:p>
    <w:p w:rsidR="00000000" w:rsidDel="00000000" w:rsidP="00000000" w:rsidRDefault="00000000" w:rsidRPr="00000000" w14:paraId="0000012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negative results for simple \alpha_{\rm phys}(t).</w:t>
        <w:br w:type="textWrapping"/>
      </w:r>
    </w:p>
    <w:p w:rsidR="00000000" w:rsidDel="00000000" w:rsidP="00000000" w:rsidRDefault="00000000" w:rsidRPr="00000000" w14:paraId="0000012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pursuing further, explore \alpha_{\rm phys}(t) that stays constant until late—see if any viable exotic parameter set exists.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 Optics Partial-Collapse Experiment.</w:t>
        <w:br w:type="textWrapping"/>
      </w:r>
    </w:p>
    <w:p w:rsidR="00000000" w:rsidDel="00000000" w:rsidP="00000000" w:rsidRDefault="00000000" w:rsidRPr="00000000" w14:paraId="0000012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Mach–Zehnder with thresholded “which-path” detector \alpha_{\rm opt}.</w:t>
        <w:br w:type="textWrapping"/>
      </w:r>
    </w:p>
    <w:p w:rsidR="00000000" w:rsidDel="00000000" w:rsidP="00000000" w:rsidRDefault="00000000" w:rsidRPr="00000000" w14:paraId="0000012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partial interference recovery for \alpha_{\rm opt}\gtrsim usual threshold.</w:t>
        <w:br w:type="textWrapping"/>
      </w:r>
    </w:p>
    <w:p w:rsidR="00000000" w:rsidDel="00000000" w:rsidP="00000000" w:rsidRDefault="00000000" w:rsidRPr="00000000" w14:paraId="0000012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Publish in PRL.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Continuum PDE Paper (Section XIV).</w:t>
        <w:br w:type="textWrapping"/>
      </w:r>
    </w:p>
    <w:p w:rsidR="00000000" w:rsidDel="00000000" w:rsidP="00000000" w:rsidRDefault="00000000" w:rsidRPr="00000000" w14:paraId="0000012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Rigorous trace-norm convergence proof (3–4 pages).</w:t>
        <w:br w:type="textWrapping"/>
      </w:r>
    </w:p>
    <w:p w:rsidR="00000000" w:rsidDel="00000000" w:rsidP="00000000" w:rsidRDefault="00000000" w:rsidRPr="00000000" w14:paraId="0000012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Submit to Journal of Mathematical Physics.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Tail Survey Article.</w:t>
        <w:br w:type="textWrapping"/>
      </w:r>
    </w:p>
    <w:p w:rsidR="00000000" w:rsidDel="00000000" w:rsidP="00000000" w:rsidRDefault="00000000" w:rsidRPr="00000000" w14:paraId="0000012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“uncollapsed modes = dark sector” with existing fuzzy DM models.</w:t>
        <w:br w:type="textWrapping"/>
      </w:r>
    </w:p>
    <w:p w:rsidR="00000000" w:rsidDel="00000000" w:rsidP="00000000" w:rsidRDefault="00000000" w:rsidRPr="00000000" w14:paraId="0000012F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Highlight observational signatures.</w:t>
        <w:br w:type="textWrapping"/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ssm5kweev3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Quantum-Hardware Demonstrations</w:t>
      </w:r>
    </w:p>
    <w:p w:rsidR="00000000" w:rsidDel="00000000" w:rsidP="00000000" w:rsidRDefault="00000000" w:rsidRPr="00000000" w14:paraId="0000013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3–4-Qubit Wave-AI on NISQ.</w:t>
        <w:br w:type="textWrapping"/>
      </w:r>
    </w:p>
    <w:p w:rsidR="00000000" w:rsidDel="00000000" w:rsidP="00000000" w:rsidRDefault="00000000" w:rsidRPr="00000000" w14:paraId="0000013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Encode \psi\in\mathbb{C}^4 on two qubits (amplitude encoding).</w:t>
        <w:br w:type="textWrapping"/>
      </w:r>
    </w:p>
    <w:p w:rsidR="00000000" w:rsidDel="00000000" w:rsidP="00000000" w:rsidRDefault="00000000" w:rsidRPr="00000000" w14:paraId="0000013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one “Hadamard” layer, partial measurement for collapse (\lvert\psi_i\rvert^2 \ge \alpha_{\rm hw}).</w:t>
        <w:br w:type="textWrapping"/>
      </w:r>
    </w:p>
    <w:p w:rsidR="00000000" w:rsidDel="00000000" w:rsidP="00000000" w:rsidRDefault="00000000" w:rsidRPr="00000000" w14:paraId="0000013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XOR; compare to ideal.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Quantify Noise Effects.</w:t>
        <w:br w:type="textWrapping"/>
      </w:r>
    </w:p>
    <w:p w:rsidR="00000000" w:rsidDel="00000000" w:rsidP="00000000" w:rsidRDefault="00000000" w:rsidRPr="00000000" w14:paraId="0000013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Measure “false collapse” rates due to hardware noise.</w:t>
        <w:br w:type="textWrapping"/>
      </w:r>
    </w:p>
    <w:p w:rsidR="00000000" w:rsidDel="00000000" w:rsidP="00000000" w:rsidRDefault="00000000" w:rsidRPr="00000000" w14:paraId="0000013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Optimize \alpha_{\rm hw} for fidelity vs.\ collapse accuracy.</w:t>
        <w:br w:type="textWrapping"/>
      </w:r>
    </w:p>
    <w:p w:rsidR="00000000" w:rsidDel="00000000" w:rsidP="00000000" w:rsidRDefault="00000000" w:rsidRPr="00000000" w14:paraId="00000138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Prepare conference paper (QIP/ISIC).</w:t>
        <w:br w:type="textWrapping"/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oikck0iba4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Mathematical &amp; Information-Geometric Tasks</w:t>
      </w:r>
    </w:p>
    <w:p w:rsidR="00000000" w:rsidDel="00000000" w:rsidP="00000000" w:rsidRDefault="00000000" w:rsidRPr="00000000" w14:paraId="0000013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Unistochastic Density &amp; Mixing Times.</w:t>
        <w:br w:type="textWrapping"/>
      </w:r>
    </w:p>
    <w:p w:rsidR="00000000" w:rsidDel="00000000" w:rsidP="00000000" w:rsidRDefault="00000000" w:rsidRPr="00000000" w14:paraId="0000013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 known theorems:</w:t>
        <w:br w:type="textWrapping"/>
      </w:r>
    </w:p>
    <w:p w:rsidR="00000000" w:rsidDel="00000000" w:rsidP="00000000" w:rsidRDefault="00000000" w:rsidRPr="00000000" w14:paraId="0000013C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\mathcal{U}_2 = \mathcal{B}_2.</w:t>
        <w:br w:type="textWrapping"/>
      </w:r>
    </w:p>
    <w:p w:rsidR="00000000" w:rsidDel="00000000" w:rsidP="00000000" w:rsidRDefault="00000000" w:rsidRPr="00000000" w14:paraId="0000013D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\mathcal{U}_3\subsetneq \mathcal{B}_3 via Jarlskog.</w:t>
        <w:br w:type="textWrapping"/>
      </w:r>
    </w:p>
    <w:p w:rsidR="00000000" w:rsidDel="00000000" w:rsidP="00000000" w:rsidRDefault="00000000" w:rsidRPr="00000000" w14:paraId="0000013E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For N\ge4, \dim\mathcal{U}_N&lt;\dim\mathcal{B}_N.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Characterize Layer Depth for Simplex Coverage.</w:t>
        <w:br w:type="textWrapping"/>
      </w:r>
    </w:p>
    <w:p w:rsidR="00000000" w:rsidDel="00000000" w:rsidP="00000000" w:rsidRDefault="00000000" w:rsidRPr="00000000" w14:paraId="0000014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concentration bound:</w:t>
        <w:br w:type="textWrapping"/>
        <w:br w:type="textWrapping"/>
        <w:t xml:space="preserve"> \mathbb{E}[\|p’ - u\|_1]\le C\,N^{-1/2}.</w:t>
        <w:br w:type="textWrapping"/>
      </w:r>
    </w:p>
    <w:p w:rsidR="00000000" w:rsidDel="00000000" w:rsidP="00000000" w:rsidRDefault="00000000" w:rsidRPr="00000000" w14:paraId="0000014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O(\log(N/\varepsilon)) Haar layers suffice for \varepsilon-approximation to any target.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Continuum PDE Refinement (Section XIV).</w:t>
        <w:br w:type="textWrapping"/>
      </w:r>
    </w:p>
    <w:p w:rsidR="00000000" w:rsidDel="00000000" w:rsidP="00000000" w:rsidRDefault="00000000" w:rsidRPr="00000000" w14:paraId="0000014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Study well-posedness for the non-Hermitian PDE:</w:t>
        <w:br w:type="textWrapping"/>
        <w:br w:type="textWrapping"/>
        <w:t xml:space="preserve"> \displaystyle i\hbar\,\partial_t\psi = -\tfrac{\hbar^2}{2m}\partial_x^2\psi - i\,\tfrac{\kappa}{2}\,\mathbf{1}_{|\psi|^2\ge\alpha}\,\psi.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Cardinality → Coupling Toy Model.</w:t>
        <w:br w:type="textWrapping"/>
      </w:r>
    </w:p>
    <w:p w:rsidR="00000000" w:rsidDel="00000000" w:rsidP="00000000" w:rsidRDefault="00000000" w:rsidRPr="00000000" w14:paraId="0000014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Flesh out \beth_k\mapsto SU(k+1)\mapsto g_k=1/(1+\beth_k).</w:t>
        <w:br w:type="textWrapping"/>
      </w:r>
    </w:p>
    <w:p w:rsidR="00000000" w:rsidDel="00000000" w:rsidP="00000000" w:rsidRDefault="00000000" w:rsidRPr="00000000" w14:paraId="00000146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Demonstrate coupling ratios in a toy gauge‐theory example.</w:t>
        <w:br w:type="textWrapping"/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0lmpj0oexl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XXI. Rigorous Discrete Threshold → Born Convergence</w:t>
      </w:r>
    </w:p>
    <w:p w:rsidR="00000000" w:rsidDel="00000000" w:rsidP="00000000" w:rsidRDefault="00000000" w:rsidRPr="00000000" w14:paraId="00000149">
      <w:pPr>
        <w:ind w:left="440" w:firstLine="0"/>
        <w:rPr/>
      </w:pPr>
      <w:r w:rsidDel="00000000" w:rsidR="00000000" w:rsidRPr="00000000">
        <w:rPr>
          <w:rtl w:val="0"/>
        </w:rPr>
        <w:t xml:space="preserve">Theorem. Let \psi\in\mathbb{C}^N, \|\psi\|=1, with amplitudes |\psi_i|^2 = a_i.  For thresholds \alpha_n\to0, define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I_n = \{\,i : a_i \ge \alpha_n\}, \quad \Pr_n(i) = \begin{cases} \dfrac{a_i}{\sum_{j\in I_n}a_j}, &amp; i\in I_n,\\[6pt] 0, &amp; i\notin I_n. \end{cases}</w:t>
      </w:r>
    </w:p>
    <w:p w:rsidR="00000000" w:rsidDel="00000000" w:rsidP="00000000" w:rsidRDefault="00000000" w:rsidRPr="00000000" w14:paraId="0000014B">
      <w:pPr>
        <w:ind w:left="440" w:firstLine="0"/>
        <w:rPr/>
      </w:pPr>
      <w:r w:rsidDel="00000000" w:rsidR="00000000" w:rsidRPr="00000000">
        <w:rPr>
          <w:rtl w:val="0"/>
        </w:rPr>
        <w:t xml:space="preserve">Then \lim_{n\to\infty} \Pr_n(i) = a_i.</w:t>
      </w:r>
    </w:p>
    <w:p w:rsidR="00000000" w:rsidDel="00000000" w:rsidP="00000000" w:rsidRDefault="00000000" w:rsidRPr="00000000" w14:paraId="0000014C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Corollary (TV Bound):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\bigl\|\Pr_n - a\bigr\|1 = \sum{i=1}^N \bigl|\Pr_n(i) - a_i\bigr| \;\le\; 2\,(N-1)\,\alpha_n.</w:t>
      </w:r>
    </w:p>
    <w:p w:rsidR="00000000" w:rsidDel="00000000" w:rsidP="00000000" w:rsidRDefault="00000000" w:rsidRPr="00000000" w14:paraId="0000014F">
      <w:pPr>
        <w:ind w:left="440" w:firstLine="0"/>
        <w:rPr/>
      </w:pPr>
      <w:r w:rsidDel="00000000" w:rsidR="00000000" w:rsidRPr="00000000">
        <w:rPr>
          <w:rtl w:val="0"/>
        </w:rPr>
        <w:t xml:space="preserve">In particular, \|\,\Pr_n - a\,\|_1\to0 as \alpha_n\to0.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cy605xawsf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XXII. State-Preparation Circuit (Recap of Section X.E.2)</w:t>
      </w:r>
    </w:p>
    <w:p w:rsidR="00000000" w:rsidDel="00000000" w:rsidP="00000000" w:rsidRDefault="00000000" w:rsidRPr="00000000" w14:paraId="00000152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Binary-Tree Decomposition:</w:t>
      </w:r>
    </w:p>
    <w:p w:rsidR="00000000" w:rsidDel="00000000" w:rsidP="00000000" w:rsidRDefault="00000000" w:rsidRPr="00000000" w14:paraId="0000015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 partial norms R_{\mathbf{b}} for each prefix \mathbf{b}\in\{0,1\}^k.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k=1, apply R_y\bigl(2\arccos\sqrt{R_{(0)}}\bigr) on qubit 1.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k=2,\dots,n, for each prefix \mathbf{b} of length k-1, set</w:t>
        <w:br w:type="textWrapping"/>
        <w:br w:type="textWrapping"/>
        <w:t xml:space="preserve"> \beta_k(\mathbf{b}) = \arccos\sqrt{\tfrac{R_{(\mathbf{b},0)}}{R_{\mathbf{b}}}}.</w:t>
        <w:br w:type="textWrapping"/>
        <w:br w:type="textWrapping"/>
        <w:t xml:space="preserve"> Apply controlled-R_y\bigl(2\beta_k(\mathbf{b})\bigr) on qubit k, controlled by qubits 1,\dots,k-1.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level n, amplitudes match \{\sqrt{q_i}\}.  Measuring yields q.</w:t>
        <w:br w:type="textWrapping"/>
      </w:r>
    </w:p>
    <w:p w:rsidR="00000000" w:rsidDel="00000000" w:rsidP="00000000" w:rsidRDefault="00000000" w:rsidRPr="00000000" w14:paraId="00000157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left="440" w:firstLine="0"/>
        <w:rPr/>
      </w:pPr>
      <w:r w:rsidDel="00000000" w:rsidR="00000000" w:rsidRPr="00000000">
        <w:rPr>
          <w:rtl w:val="0"/>
        </w:rPr>
        <w:t xml:space="preserve">Depth: O(n) = O(\log_2N).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skz327ye9e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XXIII. Additional Mathematical Tasks (Prioritized)</w:t>
      </w:r>
    </w:p>
    <w:p w:rsidR="00000000" w:rsidDel="00000000" w:rsidP="00000000" w:rsidRDefault="00000000" w:rsidRPr="00000000" w14:paraId="0000015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Continuum PDE Well-Posedness.</w:t>
        <w:br w:type="textWrapping"/>
      </w:r>
    </w:p>
    <w:p w:rsidR="00000000" w:rsidDel="00000000" w:rsidP="00000000" w:rsidRDefault="00000000" w:rsidRPr="00000000" w14:paraId="0000015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Replace \mathbf{1}{\rho\ge\alpha} by smooth \sigma\alpha(\rho).</w:t>
        <w:br w:type="textWrapping"/>
      </w:r>
    </w:p>
    <w:p w:rsidR="00000000" w:rsidDel="00000000" w:rsidP="00000000" w:rsidRDefault="00000000" w:rsidRPr="00000000" w14:paraId="0000015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Prove local existence, uniqueness in Sobolev spaces; analyze spike formation.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Unistochastic vs. Bistochastic Survey.</w:t>
        <w:br w:type="textWrapping"/>
      </w:r>
    </w:p>
    <w:p w:rsidR="00000000" w:rsidDel="00000000" w:rsidP="00000000" w:rsidRDefault="00000000" w:rsidRPr="00000000" w14:paraId="0000015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Detail dimension arguments for \mathcal{U}_N.</w:t>
        <w:br w:type="textWrapping"/>
      </w:r>
    </w:p>
    <w:p w:rsidR="00000000" w:rsidDel="00000000" w:rsidP="00000000" w:rsidRDefault="00000000" w:rsidRPr="00000000" w14:paraId="0000016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N=3, state Jarlskog invariant condition.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Quantify Mixing Times Explicitly.</w:t>
        <w:br w:type="textWrapping"/>
      </w:r>
    </w:p>
    <w:p w:rsidR="00000000" w:rsidDel="00000000" w:rsidP="00000000" w:rsidRDefault="00000000" w:rsidRPr="00000000" w14:paraId="0000016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explicit bound:</w:t>
        <w:br w:type="textWrapping"/>
        <w:br w:type="textWrapping"/>
        <w:t xml:space="preserve"> \displaystyle \mathbb{E}\bigl[\|\,p’ - u\,\|_1\bigr] \le C\,N^{-1/2}.</w:t>
        <w:br w:type="textWrapping"/>
      </w:r>
    </w:p>
    <w:p w:rsidR="00000000" w:rsidDel="00000000" w:rsidP="00000000" w:rsidRDefault="00000000" w:rsidRPr="00000000" w14:paraId="0000016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Prove high-probability tail:</w:t>
        <w:br w:type="textWrapping"/>
        <w:br w:type="textWrapping"/>
        <w:t xml:space="preserve"> \Pr(\|p’ - u\|_1 \ge \delta)\le 2\,e^{-cN\delta^2}.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Cardinality → Coupling Numerical Example.</w:t>
        <w:br w:type="textWrapping"/>
      </w:r>
    </w:p>
    <w:p w:rsidR="00000000" w:rsidDel="00000000" w:rsidP="00000000" w:rsidRDefault="00000000" w:rsidRPr="00000000" w14:paraId="0000016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Choose \beth_0=\aleph_0,\beth_1=2^{\aleph_0} to model SU(2) vs.\ SU(3).</w:t>
        <w:br w:type="textWrapping"/>
      </w:r>
    </w:p>
    <w:p w:rsidR="00000000" w:rsidDel="00000000" w:rsidP="00000000" w:rsidRDefault="00000000" w:rsidRPr="00000000" w14:paraId="00000166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 toy coupling ratios.</w:t>
        <w:br w:type="textWrapping"/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aku2w1o1f1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XXIV. Appendix A₁. 1D Collapse Toy Simulation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Code (provided separately) simulates:</w:t>
      </w:r>
    </w:p>
    <w:p w:rsidR="00000000" w:rsidDel="00000000" w:rsidP="00000000" w:rsidRDefault="00000000" w:rsidRPr="00000000" w14:paraId="0000016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Discrete wave on N-site lattice.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Time-step propagation via nearest-neighbor unitary.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Threshold collapse at \alpha.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Recording collapse site k(t) and von Neumann entropy pre-/post-collapse.</w:t>
        <w:br w:type="textWrapping"/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Figure A1 (two‐panel):</w:t>
      </w:r>
    </w:p>
    <w:p w:rsidR="00000000" w:rsidDel="00000000" w:rsidP="00000000" w:rsidRDefault="00000000" w:rsidRPr="00000000" w14:paraId="0000016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Left: Collapse-site index k(t) vs.\ time.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Right: Pre‐ vs.\ post‐collapse entropy jumps.</w:t>
        <w:br w:type="textWrapping"/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2gzst4ru0e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XXV. Appendix A₂. Cognitive Toy Model Sketch</w:t>
      </w:r>
    </w:p>
    <w:p w:rsidR="00000000" w:rsidDel="00000000" w:rsidP="00000000" w:rsidRDefault="00000000" w:rsidRPr="00000000" w14:paraId="0000017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Concept Network: Nodes \{A,B,C\} with complex amplitudes (\psi_A,\psi_B,\psi_C).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Interference Rules: Edge weights by semantic relatedness.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Collapse Threshold \alpha: Decision when \max|\psi_i|^2 \ge \alpha.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Simulation: Non‐Bayesian choice patterns emerge due to semantic shadows.</w:t>
        <w:br w:type="textWrapping"/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osnslc4ko0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XXVI. Appendix B. Annotated Bibliography</w:t>
      </w:r>
    </w:p>
    <w:p w:rsidR="00000000" w:rsidDel="00000000" w:rsidP="00000000" w:rsidRDefault="00000000" w:rsidRPr="00000000" w14:paraId="0000017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Decoherence &amp; Entropy:</w:t>
        <w:br w:type="textWrapping"/>
      </w:r>
    </w:p>
    <w:p w:rsidR="00000000" w:rsidDel="00000000" w:rsidP="00000000" w:rsidRDefault="00000000" w:rsidRPr="00000000" w14:paraId="0000017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Zurek (2003): Decoherence review.</w:t>
        <w:br w:type="textWrapping"/>
      </w:r>
    </w:p>
    <w:p w:rsidR="00000000" w:rsidDel="00000000" w:rsidP="00000000" w:rsidRDefault="00000000" w:rsidRPr="00000000" w14:paraId="0000017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Maroney (2005): Landauer’s principle and measurement.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Quantum‐Cognition:</w:t>
        <w:br w:type="textWrapping"/>
      </w:r>
    </w:p>
    <w:p w:rsidR="00000000" w:rsidDel="00000000" w:rsidP="00000000" w:rsidRDefault="00000000" w:rsidRPr="00000000" w14:paraId="0000017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Busemeyer &amp; Bruza (2012): Foundations of quantum cognition.</w:t>
        <w:br w:type="textWrapping"/>
      </w:r>
    </w:p>
    <w:p w:rsidR="00000000" w:rsidDel="00000000" w:rsidP="00000000" w:rsidRDefault="00000000" w:rsidRPr="00000000" w14:paraId="0000017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Aerts &amp; Czachor (2004): Conceptual combination via quantum formalism.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Complex‐Valued Neural Nets:</w:t>
        <w:br w:type="textWrapping"/>
      </w:r>
    </w:p>
    <w:p w:rsidR="00000000" w:rsidDel="00000000" w:rsidP="00000000" w:rsidRDefault="00000000" w:rsidRPr="00000000" w14:paraId="0000018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Zhang et al. (1998): Survey of complex NNs.</w:t>
        <w:br w:type="textWrapping"/>
      </w:r>
    </w:p>
    <w:p w:rsidR="00000000" w:rsidDel="00000000" w:rsidP="00000000" w:rsidRDefault="00000000" w:rsidRPr="00000000" w14:paraId="0000018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Hirose (2012): Complex‐valued neural networks applications.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Unistochastic Matrices &amp; 2‐Designs:</w:t>
        <w:br w:type="textWrapping"/>
      </w:r>
    </w:p>
    <w:p w:rsidR="00000000" w:rsidDel="00000000" w:rsidP="00000000" w:rsidRDefault="00000000" w:rsidRPr="00000000" w14:paraId="0000018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Bengtsson &amp; Życzkowski (2006): Geometry of quantum states; unistochastic review.</w:t>
        <w:br w:type="textWrapping"/>
      </w:r>
    </w:p>
    <w:p w:rsidR="00000000" w:rsidDel="00000000" w:rsidP="00000000" w:rsidRDefault="00000000" w:rsidRPr="00000000" w14:paraId="0000018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Dankert et al. (2009): Clifford group as unitary 2‐designs.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Fuzzy Dark Matter &amp; Scalar‐Field DM:</w:t>
        <w:br w:type="textWrapping"/>
      </w:r>
    </w:p>
    <w:p w:rsidR="00000000" w:rsidDel="00000000" w:rsidP="00000000" w:rsidRDefault="00000000" w:rsidRPr="00000000" w14:paraId="0000018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Hui et al. (2017): Review of fuzzy dark matter.</w:t>
        <w:br w:type="textWrapping"/>
      </w:r>
    </w:p>
    <w:p w:rsidR="00000000" w:rsidDel="00000000" w:rsidP="00000000" w:rsidRDefault="00000000" w:rsidRPr="00000000" w14:paraId="00000187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Marsh (2016): Axion dark matter and wave mechanics.</w:t>
        <w:br w:type="textWrapping"/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dccnq7at9i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XXVII. Appendix C. Continuum‐Limit PDE Derivation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yxqozaeoj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Discrete 1D Model Recap</w:t>
      </w:r>
    </w:p>
    <w:p w:rsidR="00000000" w:rsidDel="00000000" w:rsidP="00000000" w:rsidRDefault="00000000" w:rsidRPr="00000000" w14:paraId="0000018B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Lattice \Delta x = L/N.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Schrödinger Propagation:</w:t>
        <w:br w:type="textWrapping"/>
        <w:br w:type="textWrapping"/>
        <w:t xml:space="preserve"> i\hbar\,\frac{d\psi_n}{dt} = -\frac{\hbar^2}{2m\,(\Delta x)^2}(\psi_{n+1} - 2\psi_n + \psi_{n-1}).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Collapse Rule:</w:t>
        <w:br w:type="textWrapping"/>
        <w:br w:type="textWrapping"/>
        <w:t xml:space="preserve"> If \max_n |\psi_n|^2 \ge \alpha, collapse to site k with probability \propto|\psi_k|^2.</w:t>
        <w:br w:type="textWrapping"/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1ozd67wvuz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Continuum Scaling</w:t>
      </w:r>
    </w:p>
    <w:p w:rsidR="00000000" w:rsidDel="00000000" w:rsidP="00000000" w:rsidRDefault="00000000" w:rsidRPr="00000000" w14:paraId="0000018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Coordinates: x = n\,\Delta x, \Delta x\to0, \Delta t\to0.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Wavefunction: \psi(x_n,t)\approx\psi_n(t).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Threshold: \rho(x,t)=|\psi(x,t)|^2\ge\alpha.</w:t>
        <w:br w:type="textWrapping"/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v6jd8upirj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From Discrete to Continuous Schrödinger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i\hbar\,\partial_t \psi(x,t) = -\frac{\hbar^2}{2m}\,\partial_x^2 \psi(x,t).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a50or2h1dc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Collapse as Localized Sink</w:t>
      </w:r>
    </w:p>
    <w:p w:rsidR="00000000" w:rsidDel="00000000" w:rsidP="00000000" w:rsidRDefault="00000000" w:rsidRPr="00000000" w14:paraId="0000019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Discrete Master:</w:t>
        <w:br w:type="textWrapping"/>
        <w:br w:type="textWrapping"/>
        <w:t xml:space="preserve"> \rho_n(t+\Delta t) - \rho_n(t) = -\kappa\,\Delta t\,\mathbf{1}\{\rho_n(t)\ge\alpha\}\,\rho_n(t) + O(\Delta t^2).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Continuum Limit:</w:t>
        <w:br w:type="textWrapping"/>
        <w:br w:type="textWrapping"/>
        <w:t xml:space="preserve"> \rho_n\to\rho(x,t) ⇒ sink -\kappa\,\mathbf{1}_{\rho\ge\alpha}\,\rho.</w:t>
        <w:br w:type="textWrapping"/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8zcgtkqrvv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Coupled PDE System</w:t>
      </w:r>
    </w:p>
    <w:p w:rsidR="00000000" w:rsidDel="00000000" w:rsidP="00000000" w:rsidRDefault="00000000" w:rsidRPr="00000000" w14:paraId="0000019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Complex Equation:</w:t>
        <w:br w:type="textWrapping"/>
        <w:br w:type="textWrapping"/>
        <w:t xml:space="preserve"> i\hbar\,\partial_t \psi(x,t) = -\frac{\hbar^2}{2m}\,\partial_x^2 \psi(x,t) - i\,\frac{\kappa}{2}\,\mathbf{1}_{\,|\psi(x,t)|^2\ge\alpha\,}\,\psi(x,t). \tag{C.1}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Density Equation:</w:t>
        <w:br w:type="textWrapping"/>
        <w:br w:type="textWrapping"/>
        <w:t xml:space="preserve"> \partial_t \rho(x,t) = -\,\partial_x \Bigl(\tfrac{\hbar}{m}\Im\{\psi^*\,\partial_x\psi\}\Bigr) - 2\,\kappa\,\mathbf{1}_{\,\rho\ge\alpha\,}\,\rho(x,t). \tag{C.2}</w:t>
        <w:br w:type="textWrapping"/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2zrty3lcb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XXVIII. Acronyms &amp; Notation</w:t>
      </w:r>
    </w:p>
    <w:p w:rsidR="00000000" w:rsidDel="00000000" w:rsidP="00000000" w:rsidRDefault="00000000" w:rsidRPr="00000000" w14:paraId="0000019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AI: Artificial Intelligence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CFL: Complex Finite-Difference Learning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DM: Dark Matter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GUE: Gaussian Unitary Ensemble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Had.: Hadamard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NN: Neural Network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PDP: Piecewise-Deterministic Process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POVM: Positive Operator‐Valued Measure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QIP: Quantum Information Processing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RG: Renormalization Group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UI: Unitary-Induced (mixing)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VNE: Von Neumann Entropy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WFE: Wave-Function Encoding</w:t>
        <w:br w:type="textWrapping"/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of Wave-Centric Theory of Everything (Manifesto v1.11)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