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6CA1C7" w14:textId="77777777" w:rsidR="00A9347E" w:rsidRPr="00A9347E" w:rsidRDefault="00A9347E" w:rsidP="00A9347E">
      <w:pPr>
        <w:widowControl/>
        <w:shd w:val="clear" w:color="auto" w:fill="FFFFFF"/>
        <w:spacing w:after="220"/>
        <w:jc w:val="left"/>
        <w:rPr>
          <w:rFonts w:ascii="Calibri" w:eastAsia="微软雅黑" w:hAnsi="Calibri" w:cs="Calibri"/>
          <w:color w:val="000000"/>
          <w:kern w:val="0"/>
          <w:sz w:val="24"/>
          <w:szCs w:val="24"/>
        </w:rPr>
      </w:pPr>
      <w:r w:rsidRPr="00A9347E">
        <w:rPr>
          <w:rFonts w:ascii="KaiTi" w:eastAsia="KaiTi" w:hAnsi="KaiTi" w:cs="Times New Roman"/>
          <w:color w:val="000000"/>
          <w:kern w:val="0"/>
          <w:sz w:val="22"/>
        </w:rPr>
        <w:t>各位团队成员：</w:t>
      </w:r>
    </w:p>
    <w:p w14:paraId="43873A5E" w14:textId="77777777" w:rsidR="00A9347E" w:rsidRPr="00A9347E" w:rsidRDefault="00A9347E" w:rsidP="00A9347E">
      <w:pPr>
        <w:widowControl/>
        <w:shd w:val="clear" w:color="auto" w:fill="FFFFFF"/>
        <w:spacing w:after="220"/>
        <w:jc w:val="left"/>
        <w:rPr>
          <w:rFonts w:ascii="Calibri" w:eastAsia="微软雅黑" w:hAnsi="Calibri" w:cs="Calibri"/>
          <w:color w:val="000000"/>
          <w:kern w:val="0"/>
          <w:sz w:val="24"/>
          <w:szCs w:val="24"/>
        </w:rPr>
      </w:pPr>
      <w:r w:rsidRPr="00A9347E">
        <w:rPr>
          <w:rFonts w:ascii="KaiTi" w:eastAsia="KaiTi" w:hAnsi="KaiTi" w:cs="Times New Roman"/>
          <w:color w:val="000000"/>
          <w:kern w:val="0"/>
          <w:sz w:val="22"/>
        </w:rPr>
        <w:br/>
      </w:r>
    </w:p>
    <w:p w14:paraId="35D6F148" w14:textId="77777777" w:rsidR="00A9347E" w:rsidRPr="00A9347E" w:rsidRDefault="00A9347E" w:rsidP="00A9347E">
      <w:pPr>
        <w:widowControl/>
        <w:shd w:val="clear" w:color="auto" w:fill="FFFFFF"/>
        <w:spacing w:after="220"/>
        <w:jc w:val="left"/>
        <w:rPr>
          <w:rFonts w:ascii="Calibri" w:eastAsia="微软雅黑" w:hAnsi="Calibri" w:cs="Calibri"/>
          <w:color w:val="000000"/>
          <w:kern w:val="0"/>
          <w:sz w:val="24"/>
          <w:szCs w:val="24"/>
        </w:rPr>
      </w:pPr>
      <w:r w:rsidRPr="00A9347E">
        <w:rPr>
          <w:rFonts w:ascii="KaiTi" w:eastAsia="KaiTi" w:hAnsi="KaiTi" w:cs="Times New Roman"/>
          <w:color w:val="000000"/>
          <w:kern w:val="0"/>
          <w:sz w:val="22"/>
        </w:rPr>
        <w:t>你们好！</w:t>
      </w:r>
    </w:p>
    <w:p w14:paraId="11F3156D" w14:textId="77777777" w:rsidR="00A9347E" w:rsidRPr="00A9347E" w:rsidRDefault="00A9347E" w:rsidP="00A9347E">
      <w:pPr>
        <w:widowControl/>
        <w:shd w:val="clear" w:color="auto" w:fill="FFFFFF"/>
        <w:spacing w:after="220"/>
        <w:jc w:val="left"/>
        <w:rPr>
          <w:rFonts w:ascii="Calibri" w:eastAsia="微软雅黑" w:hAnsi="Calibri" w:cs="Calibri"/>
          <w:color w:val="000000"/>
          <w:kern w:val="0"/>
          <w:sz w:val="24"/>
          <w:szCs w:val="24"/>
        </w:rPr>
      </w:pPr>
      <w:r w:rsidRPr="00A9347E">
        <w:rPr>
          <w:rFonts w:ascii="KaiTi" w:eastAsia="KaiTi" w:hAnsi="KaiTi" w:cs="Times New Roman"/>
          <w:color w:val="000000"/>
          <w:kern w:val="0"/>
          <w:sz w:val="22"/>
        </w:rPr>
        <w:br/>
      </w:r>
    </w:p>
    <w:p w14:paraId="3589A7E7" w14:textId="77777777" w:rsidR="00A9347E" w:rsidRPr="00A9347E" w:rsidRDefault="00A9347E" w:rsidP="00A9347E">
      <w:pPr>
        <w:widowControl/>
        <w:shd w:val="clear" w:color="auto" w:fill="FFFFFF"/>
        <w:spacing w:after="100"/>
        <w:jc w:val="left"/>
        <w:rPr>
          <w:rFonts w:ascii="Calibri" w:eastAsia="微软雅黑" w:hAnsi="Calibri" w:cs="Calibri"/>
          <w:color w:val="000000"/>
          <w:kern w:val="0"/>
          <w:sz w:val="24"/>
          <w:szCs w:val="24"/>
        </w:rPr>
      </w:pPr>
      <w:r w:rsidRPr="00A9347E">
        <w:rPr>
          <w:rFonts w:ascii="KaiTi" w:eastAsia="KaiTi" w:hAnsi="KaiTi" w:cs="Times New Roman"/>
          <w:color w:val="000000"/>
          <w:kern w:val="0"/>
          <w:sz w:val="22"/>
        </w:rPr>
        <w:t>根据《市场状态识别与预测研究手册</w:t>
      </w:r>
      <w:r w:rsidRPr="00A9347E">
        <w:rPr>
          <w:rFonts w:ascii="Times New Roman" w:eastAsia="微软雅黑" w:hAnsi="Times New Roman" w:cs="Times New Roman"/>
          <w:color w:val="000000"/>
          <w:kern w:val="0"/>
          <w:sz w:val="22"/>
        </w:rPr>
        <w:t> V28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》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Stage 0 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的规划，我们需要对</w:t>
      </w:r>
      <w:r w:rsidRPr="00A9347E">
        <w:rPr>
          <w:rFonts w:ascii="Calibri" w:eastAsia="KaiTi" w:hAnsi="Calibri" w:cs="Calibri"/>
          <w:color w:val="000000"/>
          <w:kern w:val="0"/>
          <w:sz w:val="22"/>
        </w:rPr>
        <w:t> 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F01–F23 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共</w:t>
      </w:r>
      <w:r w:rsidRPr="00A9347E">
        <w:rPr>
          <w:rFonts w:ascii="Calibri" w:eastAsia="KaiTi" w:hAnsi="Calibri" w:cs="Calibri"/>
          <w:color w:val="000000"/>
          <w:kern w:val="0"/>
          <w:sz w:val="22"/>
        </w:rPr>
        <w:t> 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587 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项细化特征进行全量清点、</w:t>
      </w:r>
      <w:proofErr w:type="gramStart"/>
      <w:r w:rsidRPr="00A9347E">
        <w:rPr>
          <w:rFonts w:ascii="KaiTi" w:eastAsia="KaiTi" w:hAnsi="KaiTi" w:cs="Times New Roman"/>
          <w:color w:val="000000"/>
          <w:kern w:val="0"/>
          <w:sz w:val="22"/>
        </w:rPr>
        <w:t>构造落表与</w:t>
      </w:r>
      <w:proofErr w:type="gramEnd"/>
      <w:r w:rsidRPr="00A9347E">
        <w:rPr>
          <w:rFonts w:ascii="Calibri" w:eastAsia="KaiTi" w:hAnsi="Calibri" w:cs="Calibri"/>
          <w:color w:val="000000"/>
          <w:kern w:val="0"/>
          <w:sz w:val="22"/>
        </w:rPr>
        <w:t> 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PIT 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验证。特征工程攻坚期为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 </w:t>
      </w:r>
      <w:r w:rsidRPr="00A9347E">
        <w:rPr>
          <w:rFonts w:ascii="Times New Roman" w:eastAsia="微软雅黑" w:hAnsi="Times New Roman" w:cs="Times New Roman"/>
          <w:b/>
          <w:bCs/>
          <w:color w:val="000000"/>
          <w:kern w:val="0"/>
          <w:sz w:val="22"/>
        </w:rPr>
        <w:t>2026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年</w:t>
      </w:r>
      <w:r w:rsidRPr="00A9347E">
        <w:rPr>
          <w:rFonts w:ascii="微软雅黑" w:eastAsia="微软雅黑" w:hAnsi="微软雅黑" w:cs="Times New Roman"/>
          <w:b/>
          <w:bCs/>
          <w:color w:val="000000"/>
          <w:kern w:val="0"/>
          <w:sz w:val="22"/>
        </w:rPr>
        <w:t>8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月</w:t>
      </w:r>
      <w:r w:rsidRPr="00A9347E">
        <w:rPr>
          <w:rFonts w:ascii="微软雅黑" w:eastAsia="微软雅黑" w:hAnsi="微软雅黑" w:cs="Times New Roman"/>
          <w:b/>
          <w:bCs/>
          <w:color w:val="000000"/>
          <w:kern w:val="0"/>
          <w:sz w:val="22"/>
        </w:rPr>
        <w:t>11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日至</w:t>
      </w:r>
      <w:r w:rsidRPr="00A9347E">
        <w:rPr>
          <w:rFonts w:ascii="微软雅黑" w:eastAsia="微软雅黑" w:hAnsi="微软雅黑" w:cs="Times New Roman"/>
          <w:b/>
          <w:bCs/>
          <w:color w:val="000000"/>
          <w:kern w:val="0"/>
          <w:sz w:val="22"/>
        </w:rPr>
        <w:t>2026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年</w:t>
      </w:r>
      <w:r w:rsidRPr="00A9347E">
        <w:rPr>
          <w:rFonts w:ascii="微软雅黑" w:eastAsia="微软雅黑" w:hAnsi="微软雅黑" w:cs="Times New Roman"/>
          <w:b/>
          <w:bCs/>
          <w:color w:val="000000"/>
          <w:kern w:val="0"/>
          <w:sz w:val="22"/>
        </w:rPr>
        <w:t>8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月</w:t>
      </w:r>
      <w:r w:rsidRPr="00A9347E">
        <w:rPr>
          <w:rFonts w:ascii="微软雅黑" w:eastAsia="微软雅黑" w:hAnsi="微软雅黑" w:cs="Times New Roman"/>
          <w:b/>
          <w:bCs/>
          <w:color w:val="000000"/>
          <w:kern w:val="0"/>
          <w:sz w:val="22"/>
        </w:rPr>
        <w:t>16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日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（不到一周的时间）。现将具体分组名单、人员分工、任务清单及排期要求通知如下：</w:t>
      </w:r>
    </w:p>
    <w:p w14:paraId="7CFB1052" w14:textId="77777777" w:rsidR="00A9347E" w:rsidRPr="00A9347E" w:rsidRDefault="00A9347E" w:rsidP="00A9347E">
      <w:pPr>
        <w:widowControl/>
        <w:shd w:val="clear" w:color="auto" w:fill="FFFFFF"/>
        <w:spacing w:after="100"/>
        <w:jc w:val="left"/>
        <w:rPr>
          <w:rFonts w:ascii="Calibri" w:eastAsia="微软雅黑" w:hAnsi="Calibri" w:cs="Calibri"/>
          <w:color w:val="000000"/>
          <w:kern w:val="0"/>
          <w:sz w:val="24"/>
          <w:szCs w:val="24"/>
        </w:rPr>
      </w:pPr>
      <w:r w:rsidRPr="00A9347E">
        <w:rPr>
          <w:rFonts w:ascii="KaiTi" w:eastAsia="KaiTi" w:hAnsi="KaiTi" w:cs="Times New Roman"/>
          <w:color w:val="000000"/>
          <w:kern w:val="0"/>
          <w:sz w:val="22"/>
        </w:rPr>
        <w:br/>
      </w:r>
    </w:p>
    <w:p w14:paraId="46AE1DF6" w14:textId="77777777" w:rsidR="00A9347E" w:rsidRPr="00A9347E" w:rsidRDefault="00A9347E" w:rsidP="00A9347E">
      <w:pPr>
        <w:widowControl/>
        <w:shd w:val="clear" w:color="auto" w:fill="FFFFFF"/>
        <w:spacing w:after="100"/>
        <w:jc w:val="left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</w:rPr>
      </w:pPr>
      <w:r w:rsidRPr="00A9347E">
        <w:rPr>
          <w:rFonts w:ascii="KaiTi" w:eastAsia="KaiTi" w:hAnsi="KaiTi" w:cs="Times New Roman"/>
          <w:b/>
          <w:bCs/>
          <w:color w:val="000000"/>
          <w:kern w:val="0"/>
          <w:sz w:val="27"/>
          <w:szCs w:val="27"/>
        </w:rPr>
        <w:t>一、</w:t>
      </w:r>
      <w:r w:rsidRPr="00A9347E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 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7"/>
          <w:szCs w:val="27"/>
        </w:rPr>
        <w:t>分组名单与细化任务清单</w:t>
      </w:r>
    </w:p>
    <w:p w14:paraId="20C05018" w14:textId="77777777" w:rsidR="00A9347E" w:rsidRPr="00A9347E" w:rsidRDefault="00A9347E" w:rsidP="00A9347E">
      <w:pPr>
        <w:widowControl/>
        <w:shd w:val="clear" w:color="auto" w:fill="FFFFFF"/>
        <w:spacing w:after="100"/>
        <w:jc w:val="left"/>
        <w:rPr>
          <w:rFonts w:ascii="Calibri" w:eastAsia="微软雅黑" w:hAnsi="Calibri" w:cs="Calibri" w:hint="eastAsia"/>
          <w:color w:val="000000"/>
          <w:kern w:val="0"/>
          <w:sz w:val="24"/>
          <w:szCs w:val="24"/>
        </w:rPr>
      </w:pPr>
      <w:r w:rsidRPr="00A9347E">
        <w:rPr>
          <w:rFonts w:ascii="KaiTi" w:eastAsia="KaiTi" w:hAnsi="KaiTi" w:cs="Times New Roman"/>
          <w:color w:val="000000"/>
          <w:kern w:val="0"/>
          <w:sz w:val="22"/>
        </w:rPr>
        <w:t>本期分为</w:t>
      </w:r>
      <w:r w:rsidRPr="00A9347E">
        <w:rPr>
          <w:rFonts w:ascii="Times New Roman" w:eastAsia="微软雅黑" w:hAnsi="Times New Roman" w:cs="Times New Roman"/>
          <w:color w:val="000000"/>
          <w:kern w:val="0"/>
          <w:sz w:val="22"/>
        </w:rPr>
        <w:t> 5 </w:t>
      </w:r>
      <w:proofErr w:type="gramStart"/>
      <w:r w:rsidRPr="00A9347E">
        <w:rPr>
          <w:rFonts w:ascii="KaiTi" w:eastAsia="KaiTi" w:hAnsi="KaiTi" w:cs="Times New Roman"/>
          <w:color w:val="000000"/>
          <w:kern w:val="0"/>
          <w:sz w:val="22"/>
        </w:rPr>
        <w:t>个</w:t>
      </w:r>
      <w:proofErr w:type="gramEnd"/>
      <w:r w:rsidRPr="00A9347E">
        <w:rPr>
          <w:rFonts w:ascii="KaiTi" w:eastAsia="KaiTi" w:hAnsi="KaiTi" w:cs="Times New Roman"/>
          <w:color w:val="000000"/>
          <w:kern w:val="0"/>
          <w:sz w:val="22"/>
        </w:rPr>
        <w:t>双人小组。每组两人采用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 </w:t>
      </w:r>
      <w:r w:rsidRPr="00A9347E">
        <w:rPr>
          <w:rFonts w:ascii="Times New Roman" w:eastAsia="微软雅黑" w:hAnsi="Times New Roman" w:cs="Times New Roman"/>
          <w:b/>
          <w:bCs/>
          <w:color w:val="000000"/>
          <w:kern w:val="0"/>
          <w:sz w:val="22"/>
        </w:rPr>
        <w:t>A 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负责实现（公式、</w:t>
      </w:r>
      <w:r w:rsidRPr="00A9347E">
        <w:rPr>
          <w:rFonts w:ascii="微软雅黑" w:eastAsia="微软雅黑" w:hAnsi="微软雅黑" w:cs="Times New Roman"/>
          <w:b/>
          <w:bCs/>
          <w:color w:val="000000"/>
          <w:kern w:val="0"/>
          <w:sz w:val="22"/>
        </w:rPr>
        <w:t>PIT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、</w:t>
      </w:r>
      <w:proofErr w:type="gramStart"/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落表与</w:t>
      </w:r>
      <w:proofErr w:type="gramEnd"/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回放）、</w:t>
      </w:r>
      <w:r w:rsidRPr="00A9347E">
        <w:rPr>
          <w:rFonts w:ascii="微软雅黑" w:eastAsia="微软雅黑" w:hAnsi="微软雅黑" w:cs="Times New Roman"/>
          <w:b/>
          <w:bCs/>
          <w:color w:val="000000"/>
          <w:kern w:val="0"/>
          <w:sz w:val="22"/>
        </w:rPr>
        <w:t>B 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负责交叉复核（</w:t>
      </w:r>
      <w:proofErr w:type="spellStart"/>
      <w:r w:rsidRPr="00A9347E">
        <w:rPr>
          <w:rFonts w:ascii="微软雅黑" w:eastAsia="微软雅黑" w:hAnsi="微软雅黑" w:cs="Times New Roman"/>
          <w:b/>
          <w:bCs/>
          <w:color w:val="000000"/>
          <w:kern w:val="0"/>
          <w:sz w:val="22"/>
        </w:rPr>
        <w:t>winsor</w:t>
      </w:r>
      <w:proofErr w:type="spellEnd"/>
      <w:r w:rsidRPr="00A9347E">
        <w:rPr>
          <w:rFonts w:ascii="微软雅黑" w:eastAsia="微软雅黑" w:hAnsi="微软雅黑" w:cs="Times New Roman"/>
          <w:b/>
          <w:bCs/>
          <w:color w:val="000000"/>
          <w:kern w:val="0"/>
          <w:sz w:val="22"/>
        </w:rPr>
        <w:t>/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标准化时点、缺失处理与无</w:t>
      </w:r>
      <w:r w:rsidRPr="00A9347E">
        <w:rPr>
          <w:rFonts w:ascii="Calibri" w:eastAsia="KaiTi" w:hAnsi="Calibri" w:cs="Calibri"/>
          <w:b/>
          <w:bCs/>
          <w:color w:val="000000"/>
          <w:kern w:val="0"/>
          <w:sz w:val="22"/>
        </w:rPr>
        <w:t> </w:t>
      </w:r>
      <w:r w:rsidRPr="00A9347E">
        <w:rPr>
          <w:rFonts w:ascii="微软雅黑" w:eastAsia="微软雅黑" w:hAnsi="微软雅黑" w:cs="Times New Roman"/>
          <w:b/>
          <w:bCs/>
          <w:color w:val="000000"/>
          <w:kern w:val="0"/>
          <w:sz w:val="22"/>
        </w:rPr>
        <w:t>future shift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）</w:t>
      </w:r>
      <w:r w:rsidRPr="00A9347E">
        <w:rPr>
          <w:rFonts w:ascii="Times New Roman" w:eastAsia="微软雅黑" w:hAnsi="Times New Roman" w:cs="Times New Roman"/>
          <w:color w:val="000000"/>
          <w:kern w:val="0"/>
          <w:sz w:val="22"/>
        </w:rPr>
        <w:t> 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的协作机制，完成后角色轮换并与其他组进行交叉</w:t>
      </w:r>
      <w:r w:rsidRPr="00A9347E">
        <w:rPr>
          <w:rFonts w:ascii="Calibri" w:eastAsia="KaiTi" w:hAnsi="Calibri" w:cs="Calibri"/>
          <w:color w:val="000000"/>
          <w:kern w:val="0"/>
          <w:sz w:val="22"/>
        </w:rPr>
        <w:t> 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review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。</w:t>
      </w:r>
    </w:p>
    <w:p w14:paraId="0CCD6783" w14:textId="77777777" w:rsidR="00A9347E" w:rsidRPr="00A9347E" w:rsidRDefault="00A9347E" w:rsidP="00A9347E">
      <w:pPr>
        <w:widowControl/>
        <w:shd w:val="clear" w:color="auto" w:fill="FFFFFF"/>
        <w:spacing w:after="100"/>
        <w:jc w:val="left"/>
        <w:outlineLvl w:val="3"/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</w:pPr>
      <w:r w:rsidRPr="00A9347E">
        <w:rPr>
          <w:rFonts w:ascii="Times New Roman" w:eastAsia="宋体" w:hAnsi="Times New Roman" w:cs="Times New Roman"/>
          <w:b/>
          <w:bCs/>
          <w:color w:val="000000"/>
          <w:kern w:val="0"/>
          <w:sz w:val="22"/>
        </w:rPr>
        <w:t>G1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｜市场价</w:t>
      </w:r>
      <w:proofErr w:type="gramStart"/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量核心</w:t>
      </w:r>
      <w:proofErr w:type="gramEnd"/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状态（</w:t>
      </w:r>
      <w:r w:rsidRPr="00A9347E">
        <w:rPr>
          <w:rFonts w:ascii="微软雅黑" w:eastAsia="微软雅黑" w:hAnsi="微软雅黑" w:cs="Times New Roman"/>
          <w:b/>
          <w:bCs/>
          <w:color w:val="000000"/>
          <w:kern w:val="0"/>
          <w:sz w:val="22"/>
        </w:rPr>
        <w:t>126 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项特征）</w:t>
      </w:r>
    </w:p>
    <w:p w14:paraId="3F08C84F" w14:textId="77777777" w:rsidR="00A9347E" w:rsidRPr="00A9347E" w:rsidRDefault="00A9347E" w:rsidP="00A9347E">
      <w:pPr>
        <w:widowControl/>
        <w:shd w:val="clear" w:color="auto" w:fill="FFFFFF"/>
        <w:spacing w:after="100"/>
        <w:ind w:left="360"/>
        <w:rPr>
          <w:rFonts w:ascii="Calibri" w:eastAsia="微软雅黑" w:hAnsi="Calibri" w:cs="Calibri" w:hint="eastAsia"/>
          <w:color w:val="000000"/>
          <w:kern w:val="0"/>
          <w:szCs w:val="21"/>
        </w:rPr>
      </w:pP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●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责任人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：孙海崴、李佳璇</w:t>
      </w:r>
    </w:p>
    <w:p w14:paraId="4EF94F9F" w14:textId="77777777" w:rsidR="00A9347E" w:rsidRPr="00A9347E" w:rsidRDefault="00A9347E" w:rsidP="00A9347E">
      <w:pPr>
        <w:widowControl/>
        <w:shd w:val="clear" w:color="auto" w:fill="FFFFFF"/>
        <w:spacing w:after="100"/>
        <w:ind w:left="360"/>
        <w:rPr>
          <w:rFonts w:ascii="Calibri" w:eastAsia="微软雅黑" w:hAnsi="Calibri" w:cs="Calibri"/>
          <w:color w:val="000000"/>
          <w:kern w:val="0"/>
          <w:szCs w:val="21"/>
        </w:rPr>
      </w:pP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●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对应特征族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：</w:t>
      </w:r>
      <w:r w:rsidRPr="00A9347E">
        <w:rPr>
          <w:rFonts w:ascii="Times New Roman" w:eastAsia="微软雅黑" w:hAnsi="Times New Roman" w:cs="Times New Roman"/>
          <w:color w:val="000000"/>
          <w:kern w:val="0"/>
          <w:sz w:val="22"/>
        </w:rPr>
        <w:t>F01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（收益趋势回撤）、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F02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（波动跳跃尾部）、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F03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（宽度横截面）、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F04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（流动性拥挤）、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F06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（分钟日内结构）</w:t>
      </w:r>
    </w:p>
    <w:p w14:paraId="4D706732" w14:textId="77777777" w:rsidR="00A9347E" w:rsidRPr="00A9347E" w:rsidRDefault="00A9347E" w:rsidP="00A9347E">
      <w:pPr>
        <w:widowControl/>
        <w:shd w:val="clear" w:color="auto" w:fill="FFFFFF"/>
        <w:spacing w:after="100"/>
        <w:ind w:left="360"/>
        <w:rPr>
          <w:rFonts w:ascii="Calibri" w:eastAsia="微软雅黑" w:hAnsi="Calibri" w:cs="Calibri"/>
          <w:color w:val="000000"/>
          <w:kern w:val="0"/>
          <w:szCs w:val="21"/>
        </w:rPr>
      </w:pP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lastRenderedPageBreak/>
        <w:t>●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主要数据源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：</w:t>
      </w:r>
      <w:r w:rsidRPr="00A9347E">
        <w:rPr>
          <w:rFonts w:ascii="Times New Roman" w:eastAsia="微软雅黑" w:hAnsi="Times New Roman" w:cs="Times New Roman"/>
          <w:color w:val="000000"/>
          <w:kern w:val="0"/>
          <w:sz w:val="22"/>
        </w:rPr>
        <w:t>Stock/</w:t>
      </w:r>
      <w:proofErr w:type="spellStart"/>
      <w:r w:rsidRPr="00A9347E">
        <w:rPr>
          <w:rFonts w:ascii="Times New Roman" w:eastAsia="微软雅黑" w:hAnsi="Times New Roman" w:cs="Times New Roman"/>
          <w:color w:val="000000"/>
          <w:kern w:val="0"/>
          <w:sz w:val="22"/>
        </w:rPr>
        <w:t>IndexDailyBar</w:t>
      </w:r>
      <w:proofErr w:type="spellEnd"/>
      <w:r w:rsidRPr="00A9347E">
        <w:rPr>
          <w:rFonts w:ascii="KaiTi" w:eastAsia="KaiTi" w:hAnsi="KaiTi" w:cs="Times New Roman"/>
          <w:color w:val="000000"/>
          <w:kern w:val="0"/>
          <w:sz w:val="22"/>
        </w:rPr>
        <w:t>、</w:t>
      </w:r>
      <w:proofErr w:type="spellStart"/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StockMinuteBar</w:t>
      </w:r>
      <w:proofErr w:type="spellEnd"/>
      <w:r w:rsidRPr="00A9347E">
        <w:rPr>
          <w:rFonts w:ascii="KaiTi" w:eastAsia="KaiTi" w:hAnsi="KaiTi" w:cs="Times New Roman"/>
          <w:color w:val="000000"/>
          <w:kern w:val="0"/>
          <w:sz w:val="22"/>
        </w:rPr>
        <w:t>、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Universe/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停牌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/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涨跌停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/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交易状态表</w:t>
      </w:r>
    </w:p>
    <w:p w14:paraId="6C33BA3C" w14:textId="77777777" w:rsidR="00A9347E" w:rsidRPr="00A9347E" w:rsidRDefault="00A9347E" w:rsidP="00A9347E">
      <w:pPr>
        <w:widowControl/>
        <w:shd w:val="clear" w:color="auto" w:fill="FFFFFF"/>
        <w:spacing w:after="100"/>
        <w:ind w:left="360"/>
        <w:rPr>
          <w:rFonts w:ascii="Calibri" w:eastAsia="微软雅黑" w:hAnsi="Calibri" w:cs="Calibri"/>
          <w:color w:val="000000"/>
          <w:kern w:val="0"/>
          <w:szCs w:val="21"/>
        </w:rPr>
      </w:pP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●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核心交付任务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：</w:t>
      </w:r>
    </w:p>
    <w:p w14:paraId="177C7E2B" w14:textId="77777777" w:rsidR="00A9347E" w:rsidRPr="00A9347E" w:rsidRDefault="00A9347E" w:rsidP="00A9347E">
      <w:pPr>
        <w:widowControl/>
        <w:numPr>
          <w:ilvl w:val="1"/>
          <w:numId w:val="1"/>
        </w:numPr>
        <w:shd w:val="clear" w:color="auto" w:fill="FFFFFF"/>
        <w:spacing w:after="100"/>
        <w:ind w:left="420"/>
        <w:jc w:val="left"/>
        <w:rPr>
          <w:rFonts w:ascii="Calibri" w:eastAsia="微软雅黑" w:hAnsi="Calibri" w:cs="Calibri"/>
          <w:color w:val="000000"/>
          <w:kern w:val="0"/>
          <w:szCs w:val="21"/>
        </w:rPr>
      </w:pPr>
      <w:r w:rsidRPr="00A9347E">
        <w:rPr>
          <w:rFonts w:ascii="KaiTi" w:eastAsia="KaiTi" w:hAnsi="KaiTi" w:cs="Times New Roman"/>
          <w:color w:val="000000"/>
          <w:kern w:val="0"/>
          <w:sz w:val="22"/>
        </w:rPr>
        <w:t>统一</w:t>
      </w:r>
      <w:r w:rsidRPr="00A9347E">
        <w:rPr>
          <w:rFonts w:ascii="Calibri" w:eastAsia="KaiTi" w:hAnsi="Calibri" w:cs="Calibri"/>
          <w:color w:val="000000"/>
          <w:kern w:val="0"/>
          <w:sz w:val="22"/>
        </w:rPr>
        <w:t> 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Universe 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口径（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raw 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与</w:t>
      </w:r>
      <w:r w:rsidRPr="00A9347E">
        <w:rPr>
          <w:rFonts w:ascii="Calibri" w:eastAsia="KaiTi" w:hAnsi="Calibri" w:cs="Calibri"/>
          <w:color w:val="000000"/>
          <w:kern w:val="0"/>
          <w:sz w:val="22"/>
        </w:rPr>
        <w:t> 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tradable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），构造等权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/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市值加权收益及复利累计。</w:t>
      </w:r>
    </w:p>
    <w:p w14:paraId="1E010087" w14:textId="77777777" w:rsidR="00A9347E" w:rsidRPr="00A9347E" w:rsidRDefault="00A9347E" w:rsidP="00A9347E">
      <w:pPr>
        <w:widowControl/>
        <w:numPr>
          <w:ilvl w:val="1"/>
          <w:numId w:val="1"/>
        </w:numPr>
        <w:shd w:val="clear" w:color="auto" w:fill="FFFFFF"/>
        <w:spacing w:after="100"/>
        <w:ind w:left="420"/>
        <w:jc w:val="left"/>
        <w:rPr>
          <w:rFonts w:ascii="Calibri" w:eastAsia="微软雅黑" w:hAnsi="Calibri" w:cs="Calibri"/>
          <w:color w:val="000000"/>
          <w:kern w:val="0"/>
          <w:szCs w:val="21"/>
        </w:rPr>
      </w:pPr>
      <w:r w:rsidRPr="00A9347E">
        <w:rPr>
          <w:rFonts w:ascii="KaiTi" w:eastAsia="KaiTi" w:hAnsi="KaiTi" w:cs="Times New Roman"/>
          <w:color w:val="000000"/>
          <w:kern w:val="0"/>
          <w:sz w:val="22"/>
        </w:rPr>
        <w:t>实现波动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/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半方差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/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跳跃、市场宽度离散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/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背离、流动性与拥挤综合分。</w:t>
      </w:r>
    </w:p>
    <w:p w14:paraId="277E0AC5" w14:textId="77777777" w:rsidR="00A9347E" w:rsidRPr="00A9347E" w:rsidRDefault="00A9347E" w:rsidP="00A9347E">
      <w:pPr>
        <w:widowControl/>
        <w:numPr>
          <w:ilvl w:val="1"/>
          <w:numId w:val="1"/>
        </w:numPr>
        <w:shd w:val="clear" w:color="auto" w:fill="FFFFFF"/>
        <w:spacing w:after="100"/>
        <w:ind w:left="420"/>
        <w:jc w:val="left"/>
        <w:rPr>
          <w:rFonts w:ascii="Calibri" w:eastAsia="微软雅黑" w:hAnsi="Calibri" w:cs="Calibri"/>
          <w:color w:val="000000"/>
          <w:kern w:val="0"/>
          <w:szCs w:val="21"/>
        </w:rPr>
      </w:pPr>
      <w:r w:rsidRPr="00A9347E">
        <w:rPr>
          <w:rFonts w:ascii="KaiTi" w:eastAsia="KaiTi" w:hAnsi="KaiTi" w:cs="Times New Roman"/>
          <w:color w:val="000000"/>
          <w:kern w:val="0"/>
          <w:sz w:val="22"/>
        </w:rPr>
        <w:t>完成</w:t>
      </w:r>
      <w:proofErr w:type="gramStart"/>
      <w:r w:rsidRPr="00A9347E">
        <w:rPr>
          <w:rFonts w:ascii="KaiTi" w:eastAsia="KaiTi" w:hAnsi="KaiTi" w:cs="Times New Roman"/>
          <w:color w:val="000000"/>
          <w:kern w:val="0"/>
          <w:sz w:val="22"/>
        </w:rPr>
        <w:t>分钟级</w:t>
      </w:r>
      <w:proofErr w:type="gramEnd"/>
      <w:r w:rsidRPr="00A9347E">
        <w:rPr>
          <w:rFonts w:ascii="KaiTi" w:eastAsia="KaiTi" w:hAnsi="KaiTi" w:cs="Times New Roman"/>
          <w:color w:val="000000"/>
          <w:kern w:val="0"/>
          <w:sz w:val="22"/>
        </w:rPr>
        <w:t>聚合（开尾盘收益、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U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型拟合、日内相关性）。</w:t>
      </w:r>
    </w:p>
    <w:p w14:paraId="296FE53C" w14:textId="77777777" w:rsidR="00A9347E" w:rsidRPr="00A9347E" w:rsidRDefault="00A9347E" w:rsidP="00A9347E">
      <w:pPr>
        <w:widowControl/>
        <w:numPr>
          <w:ilvl w:val="1"/>
          <w:numId w:val="1"/>
        </w:numPr>
        <w:shd w:val="clear" w:color="auto" w:fill="FFFFFF"/>
        <w:spacing w:after="100"/>
        <w:ind w:left="420"/>
        <w:jc w:val="left"/>
        <w:rPr>
          <w:rFonts w:ascii="Calibri" w:eastAsia="微软雅黑" w:hAnsi="Calibri" w:cs="Calibri"/>
          <w:color w:val="000000"/>
          <w:kern w:val="0"/>
          <w:szCs w:val="21"/>
        </w:rPr>
      </w:pPr>
      <w:r w:rsidRPr="00A9347E">
        <w:rPr>
          <w:rFonts w:ascii="KaiTi" w:eastAsia="KaiTi" w:hAnsi="KaiTi" w:cs="Times New Roman"/>
          <w:color w:val="000000"/>
          <w:kern w:val="0"/>
          <w:sz w:val="22"/>
        </w:rPr>
        <w:t>交付</w:t>
      </w:r>
      <w:r w:rsidRPr="00A9347E">
        <w:rPr>
          <w:rFonts w:ascii="Calibri" w:eastAsia="KaiTi" w:hAnsi="Calibri" w:cs="Calibri"/>
          <w:color w:val="000000"/>
          <w:kern w:val="0"/>
          <w:sz w:val="22"/>
        </w:rPr>
        <w:t> 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STATE-CORE 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核心字段与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 </w:t>
      </w:r>
      <w:proofErr w:type="spellStart"/>
      <w:r w:rsidRPr="00A9347E">
        <w:rPr>
          <w:rFonts w:ascii="Times New Roman" w:eastAsia="微软雅黑" w:hAnsi="Times New Roman" w:cs="Times New Roman"/>
          <w:color w:val="000000"/>
          <w:kern w:val="0"/>
          <w:sz w:val="22"/>
        </w:rPr>
        <w:t>state_feature_snapshot</w:t>
      </w:r>
      <w:proofErr w:type="spellEnd"/>
      <w:r w:rsidRPr="00A9347E">
        <w:rPr>
          <w:rFonts w:ascii="Times New Roman" w:eastAsia="微软雅黑" w:hAnsi="Times New Roman" w:cs="Times New Roman"/>
          <w:color w:val="000000"/>
          <w:kern w:val="0"/>
          <w:sz w:val="22"/>
        </w:rPr>
        <w:t> 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首版，并通过</w:t>
      </w:r>
      <w:r w:rsidRPr="00A9347E">
        <w:rPr>
          <w:rFonts w:ascii="Calibri" w:eastAsia="KaiTi" w:hAnsi="Calibri" w:cs="Calibri"/>
          <w:color w:val="000000"/>
          <w:kern w:val="0"/>
          <w:sz w:val="22"/>
        </w:rPr>
        <w:t> 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PIT Replay 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测试。</w:t>
      </w:r>
    </w:p>
    <w:p w14:paraId="44B9F514" w14:textId="77777777" w:rsidR="00A9347E" w:rsidRPr="00A9347E" w:rsidRDefault="00A9347E" w:rsidP="00A9347E">
      <w:pPr>
        <w:widowControl/>
        <w:shd w:val="clear" w:color="auto" w:fill="FFFFFF"/>
        <w:spacing w:after="100"/>
        <w:jc w:val="left"/>
        <w:outlineLvl w:val="3"/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</w:pPr>
      <w:r w:rsidRPr="00A9347E">
        <w:rPr>
          <w:rFonts w:ascii="Times New Roman" w:eastAsia="宋体" w:hAnsi="Times New Roman" w:cs="Times New Roman"/>
          <w:b/>
          <w:bCs/>
          <w:color w:val="000000"/>
          <w:kern w:val="0"/>
          <w:sz w:val="22"/>
        </w:rPr>
        <w:t>G2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｜行业风格</w:t>
      </w:r>
      <w:r w:rsidRPr="00A9347E">
        <w:rPr>
          <w:rFonts w:ascii="微软雅黑" w:eastAsia="微软雅黑" w:hAnsi="微软雅黑" w:cs="Times New Roman"/>
          <w:b/>
          <w:bCs/>
          <w:color w:val="000000"/>
          <w:kern w:val="0"/>
          <w:sz w:val="22"/>
        </w:rPr>
        <w:t>·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相关网络</w:t>
      </w:r>
      <w:r w:rsidRPr="00A9347E">
        <w:rPr>
          <w:rFonts w:ascii="微软雅黑" w:eastAsia="微软雅黑" w:hAnsi="微软雅黑" w:cs="Times New Roman"/>
          <w:b/>
          <w:bCs/>
          <w:color w:val="000000"/>
          <w:kern w:val="0"/>
          <w:sz w:val="22"/>
        </w:rPr>
        <w:t>·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资金流（</w:t>
      </w:r>
      <w:r w:rsidRPr="00A9347E">
        <w:rPr>
          <w:rFonts w:ascii="微软雅黑" w:eastAsia="微软雅黑" w:hAnsi="微软雅黑" w:cs="Times New Roman"/>
          <w:b/>
          <w:bCs/>
          <w:color w:val="000000"/>
          <w:kern w:val="0"/>
          <w:sz w:val="22"/>
        </w:rPr>
        <w:t>108 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项特征）</w:t>
      </w:r>
    </w:p>
    <w:p w14:paraId="2CFBE8A4" w14:textId="77777777" w:rsidR="00A9347E" w:rsidRPr="00A9347E" w:rsidRDefault="00A9347E" w:rsidP="00A9347E">
      <w:pPr>
        <w:widowControl/>
        <w:shd w:val="clear" w:color="auto" w:fill="FFFFFF"/>
        <w:spacing w:after="100"/>
        <w:ind w:left="360"/>
        <w:rPr>
          <w:rFonts w:ascii="Calibri" w:eastAsia="微软雅黑" w:hAnsi="Calibri" w:cs="Calibri" w:hint="eastAsia"/>
          <w:color w:val="000000"/>
          <w:kern w:val="0"/>
          <w:szCs w:val="21"/>
        </w:rPr>
      </w:pP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●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责任人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：何昱樟、吴</w:t>
      </w:r>
      <w:proofErr w:type="gramStart"/>
      <w:r w:rsidRPr="00A9347E">
        <w:rPr>
          <w:rFonts w:ascii="KaiTi" w:eastAsia="KaiTi" w:hAnsi="KaiTi" w:cs="Times New Roman"/>
          <w:color w:val="000000"/>
          <w:kern w:val="0"/>
          <w:sz w:val="22"/>
        </w:rPr>
        <w:t>浩</w:t>
      </w:r>
      <w:proofErr w:type="gramEnd"/>
      <w:r w:rsidRPr="00A9347E">
        <w:rPr>
          <w:rFonts w:ascii="KaiTi" w:eastAsia="KaiTi" w:hAnsi="KaiTi" w:cs="Times New Roman"/>
          <w:color w:val="000000"/>
          <w:kern w:val="0"/>
          <w:sz w:val="22"/>
        </w:rPr>
        <w:t>海</w:t>
      </w:r>
    </w:p>
    <w:p w14:paraId="5718B664" w14:textId="77777777" w:rsidR="00A9347E" w:rsidRPr="00A9347E" w:rsidRDefault="00A9347E" w:rsidP="00A9347E">
      <w:pPr>
        <w:widowControl/>
        <w:shd w:val="clear" w:color="auto" w:fill="FFFFFF"/>
        <w:spacing w:after="100"/>
        <w:ind w:left="360"/>
        <w:rPr>
          <w:rFonts w:ascii="Calibri" w:eastAsia="微软雅黑" w:hAnsi="Calibri" w:cs="Calibri"/>
          <w:color w:val="000000"/>
          <w:kern w:val="0"/>
          <w:szCs w:val="21"/>
        </w:rPr>
      </w:pP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●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对应特征族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：</w:t>
      </w:r>
      <w:r w:rsidRPr="00A9347E">
        <w:rPr>
          <w:rFonts w:ascii="Times New Roman" w:eastAsia="微软雅黑" w:hAnsi="Times New Roman" w:cs="Times New Roman"/>
          <w:color w:val="000000"/>
          <w:kern w:val="0"/>
          <w:sz w:val="22"/>
        </w:rPr>
        <w:t>F05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（行业风格相关）、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F08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（资金流杠杆持仓）、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F23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（行业概念网络）</w:t>
      </w:r>
    </w:p>
    <w:p w14:paraId="6A19F9DC" w14:textId="77777777" w:rsidR="00A9347E" w:rsidRPr="00A9347E" w:rsidRDefault="00A9347E" w:rsidP="00A9347E">
      <w:pPr>
        <w:widowControl/>
        <w:shd w:val="clear" w:color="auto" w:fill="FFFFFF"/>
        <w:spacing w:after="100"/>
        <w:ind w:left="360"/>
        <w:rPr>
          <w:rFonts w:ascii="Calibri" w:eastAsia="微软雅黑" w:hAnsi="Calibri" w:cs="Calibri"/>
          <w:color w:val="000000"/>
          <w:kern w:val="0"/>
          <w:szCs w:val="21"/>
        </w:rPr>
      </w:pP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●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主要数据源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：行业</w:t>
      </w:r>
      <w:r w:rsidRPr="00A9347E">
        <w:rPr>
          <w:rFonts w:ascii="Times New Roman" w:eastAsia="微软雅黑" w:hAnsi="Times New Roman" w:cs="Times New Roman"/>
          <w:color w:val="000000"/>
          <w:kern w:val="0"/>
          <w:sz w:val="22"/>
        </w:rPr>
        <w:t>/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概念</w:t>
      </w:r>
      <w:r w:rsidRPr="00A9347E">
        <w:rPr>
          <w:rFonts w:ascii="Calibri" w:eastAsia="KaiTi" w:hAnsi="Calibri" w:cs="Calibri"/>
          <w:color w:val="000000"/>
          <w:kern w:val="0"/>
          <w:sz w:val="22"/>
        </w:rPr>
        <w:t> 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PIT membership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、风格指数、融资融券、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ETF 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份额、互联互通</w:t>
      </w:r>
    </w:p>
    <w:p w14:paraId="01935D78" w14:textId="77777777" w:rsidR="00A9347E" w:rsidRPr="00A9347E" w:rsidRDefault="00A9347E" w:rsidP="00A9347E">
      <w:pPr>
        <w:widowControl/>
        <w:shd w:val="clear" w:color="auto" w:fill="FFFFFF"/>
        <w:spacing w:after="100"/>
        <w:ind w:left="360"/>
        <w:rPr>
          <w:rFonts w:ascii="Calibri" w:eastAsia="微软雅黑" w:hAnsi="Calibri" w:cs="Calibri"/>
          <w:color w:val="000000"/>
          <w:kern w:val="0"/>
          <w:szCs w:val="21"/>
        </w:rPr>
      </w:pP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●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核心交付任务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：</w:t>
      </w:r>
    </w:p>
    <w:p w14:paraId="0D757154" w14:textId="77777777" w:rsidR="00A9347E" w:rsidRPr="00A9347E" w:rsidRDefault="00A9347E" w:rsidP="00A9347E">
      <w:pPr>
        <w:widowControl/>
        <w:numPr>
          <w:ilvl w:val="1"/>
          <w:numId w:val="2"/>
        </w:numPr>
        <w:shd w:val="clear" w:color="auto" w:fill="FFFFFF"/>
        <w:spacing w:after="100"/>
        <w:ind w:left="420"/>
        <w:jc w:val="left"/>
        <w:rPr>
          <w:rFonts w:ascii="Calibri" w:eastAsia="微软雅黑" w:hAnsi="Calibri" w:cs="Calibri"/>
          <w:color w:val="000000"/>
          <w:kern w:val="0"/>
          <w:szCs w:val="21"/>
        </w:rPr>
      </w:pPr>
      <w:r w:rsidRPr="00A9347E">
        <w:rPr>
          <w:rFonts w:ascii="KaiTi" w:eastAsia="KaiTi" w:hAnsi="KaiTi" w:cs="Times New Roman"/>
          <w:color w:val="000000"/>
          <w:kern w:val="0"/>
          <w:sz w:val="22"/>
        </w:rPr>
        <w:t>按日</w:t>
      </w:r>
      <w:r w:rsidRPr="00A9347E">
        <w:rPr>
          <w:rFonts w:ascii="Calibri" w:eastAsia="KaiTi" w:hAnsi="Calibri" w:cs="Calibri"/>
          <w:color w:val="000000"/>
          <w:kern w:val="0"/>
          <w:sz w:val="22"/>
        </w:rPr>
        <w:t> 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PIT 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重建行业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/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概念</w:t>
      </w:r>
      <w:r w:rsidRPr="00A9347E">
        <w:rPr>
          <w:rFonts w:ascii="Calibri" w:eastAsia="KaiTi" w:hAnsi="Calibri" w:cs="Calibri"/>
          <w:color w:val="000000"/>
          <w:kern w:val="0"/>
          <w:sz w:val="22"/>
        </w:rPr>
        <w:t> 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membership 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表（成分调整日生效）。</w:t>
      </w:r>
    </w:p>
    <w:p w14:paraId="6D8967D9" w14:textId="77777777" w:rsidR="00A9347E" w:rsidRPr="00A9347E" w:rsidRDefault="00A9347E" w:rsidP="00A9347E">
      <w:pPr>
        <w:widowControl/>
        <w:numPr>
          <w:ilvl w:val="1"/>
          <w:numId w:val="2"/>
        </w:numPr>
        <w:shd w:val="clear" w:color="auto" w:fill="FFFFFF"/>
        <w:spacing w:after="100"/>
        <w:ind w:left="420"/>
        <w:jc w:val="left"/>
        <w:rPr>
          <w:rFonts w:ascii="Calibri" w:eastAsia="微软雅黑" w:hAnsi="Calibri" w:cs="Calibri"/>
          <w:color w:val="000000"/>
          <w:kern w:val="0"/>
          <w:szCs w:val="21"/>
        </w:rPr>
      </w:pPr>
      <w:r w:rsidRPr="00A9347E">
        <w:rPr>
          <w:rFonts w:ascii="KaiTi" w:eastAsia="KaiTi" w:hAnsi="KaiTi" w:cs="Times New Roman"/>
          <w:color w:val="000000"/>
          <w:kern w:val="0"/>
          <w:sz w:val="22"/>
        </w:rPr>
        <w:t>构造行业扩散、轮动速度、领导集中度及网络指标（</w:t>
      </w:r>
      <w:proofErr w:type="gramStart"/>
      <w:r w:rsidRPr="00A9347E">
        <w:rPr>
          <w:rFonts w:ascii="KaiTi" w:eastAsia="KaiTi" w:hAnsi="KaiTi" w:cs="Times New Roman"/>
          <w:color w:val="000000"/>
          <w:kern w:val="0"/>
          <w:sz w:val="22"/>
        </w:rPr>
        <w:t>模度</w:t>
      </w:r>
      <w:proofErr w:type="gramEnd"/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/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中心度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/MST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）。</w:t>
      </w:r>
    </w:p>
    <w:p w14:paraId="4B61EE59" w14:textId="77777777" w:rsidR="00A9347E" w:rsidRPr="00A9347E" w:rsidRDefault="00A9347E" w:rsidP="00A9347E">
      <w:pPr>
        <w:widowControl/>
        <w:numPr>
          <w:ilvl w:val="1"/>
          <w:numId w:val="2"/>
        </w:numPr>
        <w:shd w:val="clear" w:color="auto" w:fill="FFFFFF"/>
        <w:spacing w:after="100"/>
        <w:ind w:left="420"/>
        <w:jc w:val="left"/>
        <w:rPr>
          <w:rFonts w:ascii="Calibri" w:eastAsia="微软雅黑" w:hAnsi="Calibri" w:cs="Calibri"/>
          <w:color w:val="000000"/>
          <w:kern w:val="0"/>
          <w:szCs w:val="21"/>
        </w:rPr>
      </w:pPr>
      <w:r w:rsidRPr="00A9347E">
        <w:rPr>
          <w:rFonts w:ascii="KaiTi" w:eastAsia="KaiTi" w:hAnsi="KaiTi" w:cs="Times New Roman"/>
          <w:color w:val="000000"/>
          <w:kern w:val="0"/>
          <w:sz w:val="22"/>
        </w:rPr>
        <w:t>计算风格价差、相关收敛及资金流驱动的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“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风格拥挤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”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。</w:t>
      </w:r>
    </w:p>
    <w:p w14:paraId="0701ADF8" w14:textId="77777777" w:rsidR="00A9347E" w:rsidRPr="00A9347E" w:rsidRDefault="00A9347E" w:rsidP="00A9347E">
      <w:pPr>
        <w:widowControl/>
        <w:numPr>
          <w:ilvl w:val="1"/>
          <w:numId w:val="2"/>
        </w:numPr>
        <w:shd w:val="clear" w:color="auto" w:fill="FFFFFF"/>
        <w:spacing w:after="100"/>
        <w:ind w:left="420"/>
        <w:jc w:val="left"/>
        <w:rPr>
          <w:rFonts w:ascii="Calibri" w:eastAsia="微软雅黑" w:hAnsi="Calibri" w:cs="Calibri"/>
          <w:color w:val="000000"/>
          <w:kern w:val="0"/>
          <w:szCs w:val="21"/>
        </w:rPr>
      </w:pPr>
      <w:r w:rsidRPr="00A9347E">
        <w:rPr>
          <w:rFonts w:ascii="KaiTi" w:eastAsia="KaiTi" w:hAnsi="KaiTi" w:cs="Times New Roman"/>
          <w:color w:val="000000"/>
          <w:kern w:val="0"/>
          <w:sz w:val="22"/>
        </w:rPr>
        <w:t>明确概念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/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主题特征仅作为</w:t>
      </w:r>
      <w:r w:rsidRPr="00A9347E">
        <w:rPr>
          <w:rFonts w:ascii="Calibri" w:eastAsia="KaiTi" w:hAnsi="Calibri" w:cs="Calibri"/>
          <w:color w:val="000000"/>
          <w:kern w:val="0"/>
          <w:sz w:val="22"/>
        </w:rPr>
        <w:t> 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Overlay/Factor Environment 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的约束说明。</w:t>
      </w:r>
    </w:p>
    <w:p w14:paraId="667BAA34" w14:textId="77777777" w:rsidR="00A9347E" w:rsidRPr="00A9347E" w:rsidRDefault="00A9347E" w:rsidP="00A9347E">
      <w:pPr>
        <w:widowControl/>
        <w:shd w:val="clear" w:color="auto" w:fill="FFFFFF"/>
        <w:spacing w:after="100"/>
        <w:jc w:val="left"/>
        <w:outlineLvl w:val="3"/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</w:pPr>
      <w:r w:rsidRPr="00A9347E">
        <w:rPr>
          <w:rFonts w:ascii="Times New Roman" w:eastAsia="宋体" w:hAnsi="Times New Roman" w:cs="Times New Roman"/>
          <w:b/>
          <w:bCs/>
          <w:color w:val="000000"/>
          <w:kern w:val="0"/>
          <w:sz w:val="22"/>
        </w:rPr>
        <w:t>G3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｜股指衍生品</w:t>
      </w:r>
      <w:r w:rsidRPr="00A9347E">
        <w:rPr>
          <w:rFonts w:ascii="微软雅黑" w:eastAsia="微软雅黑" w:hAnsi="微软雅黑" w:cs="Times New Roman"/>
          <w:b/>
          <w:bCs/>
          <w:color w:val="000000"/>
          <w:kern w:val="0"/>
          <w:sz w:val="22"/>
        </w:rPr>
        <w:t>·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离岸与全球前瞻风险（</w:t>
      </w:r>
      <w:r w:rsidRPr="00A9347E">
        <w:rPr>
          <w:rFonts w:ascii="微软雅黑" w:eastAsia="微软雅黑" w:hAnsi="微软雅黑" w:cs="Times New Roman"/>
          <w:b/>
          <w:bCs/>
          <w:color w:val="000000"/>
          <w:kern w:val="0"/>
          <w:sz w:val="22"/>
        </w:rPr>
        <w:t>125 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项特征）</w:t>
      </w:r>
    </w:p>
    <w:p w14:paraId="313D860D" w14:textId="77777777" w:rsidR="00A9347E" w:rsidRPr="00A9347E" w:rsidRDefault="00A9347E" w:rsidP="00A9347E">
      <w:pPr>
        <w:widowControl/>
        <w:shd w:val="clear" w:color="auto" w:fill="FFFFFF"/>
        <w:spacing w:after="100"/>
        <w:ind w:left="360"/>
        <w:rPr>
          <w:rFonts w:ascii="Calibri" w:eastAsia="微软雅黑" w:hAnsi="Calibri" w:cs="Calibri" w:hint="eastAsia"/>
          <w:color w:val="000000"/>
          <w:kern w:val="0"/>
          <w:szCs w:val="21"/>
        </w:rPr>
      </w:pP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lastRenderedPageBreak/>
        <w:t>●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责任人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：</w:t>
      </w:r>
      <w:proofErr w:type="gramStart"/>
      <w:r w:rsidRPr="00A9347E">
        <w:rPr>
          <w:rFonts w:ascii="KaiTi" w:eastAsia="KaiTi" w:hAnsi="KaiTi" w:cs="Times New Roman"/>
          <w:color w:val="000000"/>
          <w:kern w:val="0"/>
          <w:sz w:val="22"/>
        </w:rPr>
        <w:t>肖修权</w:t>
      </w:r>
      <w:proofErr w:type="gramEnd"/>
      <w:r w:rsidRPr="00A9347E">
        <w:rPr>
          <w:rFonts w:ascii="KaiTi" w:eastAsia="KaiTi" w:hAnsi="KaiTi" w:cs="Times New Roman"/>
          <w:color w:val="000000"/>
          <w:kern w:val="0"/>
          <w:sz w:val="22"/>
        </w:rPr>
        <w:t>、</w:t>
      </w:r>
      <w:proofErr w:type="gramStart"/>
      <w:r w:rsidRPr="00A9347E">
        <w:rPr>
          <w:rFonts w:ascii="KaiTi" w:eastAsia="KaiTi" w:hAnsi="KaiTi" w:cs="Times New Roman"/>
          <w:color w:val="000000"/>
          <w:kern w:val="0"/>
          <w:sz w:val="22"/>
        </w:rPr>
        <w:t>戚秋原</w:t>
      </w:r>
      <w:proofErr w:type="gramEnd"/>
    </w:p>
    <w:p w14:paraId="204C6F8D" w14:textId="77777777" w:rsidR="00A9347E" w:rsidRPr="00A9347E" w:rsidRDefault="00A9347E" w:rsidP="00A9347E">
      <w:pPr>
        <w:widowControl/>
        <w:shd w:val="clear" w:color="auto" w:fill="FFFFFF"/>
        <w:spacing w:after="100"/>
        <w:ind w:left="360"/>
        <w:rPr>
          <w:rFonts w:ascii="Calibri" w:eastAsia="微软雅黑" w:hAnsi="Calibri" w:cs="Calibri"/>
          <w:color w:val="000000"/>
          <w:kern w:val="0"/>
          <w:szCs w:val="21"/>
        </w:rPr>
      </w:pP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●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对应特征族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：</w:t>
      </w:r>
      <w:r w:rsidRPr="00A9347E">
        <w:rPr>
          <w:rFonts w:ascii="Times New Roman" w:eastAsia="微软雅黑" w:hAnsi="Times New Roman" w:cs="Times New Roman"/>
          <w:color w:val="000000"/>
          <w:kern w:val="0"/>
          <w:sz w:val="22"/>
        </w:rPr>
        <w:t>F07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（期货期权隐含）、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F12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（港股离岸人民币）、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F13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（美股全球风险）、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F14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（商品航运供应链）、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F19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（期权</w:t>
      </w:r>
      <w:r w:rsidRPr="00A9347E">
        <w:rPr>
          <w:rFonts w:ascii="Calibri" w:eastAsia="KaiTi" w:hAnsi="Calibri" w:cs="Calibri"/>
          <w:color w:val="000000"/>
          <w:kern w:val="0"/>
          <w:sz w:val="22"/>
        </w:rPr>
        <w:t> 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Gamma 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对冲）</w:t>
      </w:r>
    </w:p>
    <w:p w14:paraId="2F602AFF" w14:textId="77777777" w:rsidR="00A9347E" w:rsidRPr="00A9347E" w:rsidRDefault="00A9347E" w:rsidP="00A9347E">
      <w:pPr>
        <w:widowControl/>
        <w:shd w:val="clear" w:color="auto" w:fill="FFFFFF"/>
        <w:spacing w:after="100"/>
        <w:ind w:left="360"/>
        <w:rPr>
          <w:rFonts w:ascii="Calibri" w:eastAsia="微软雅黑" w:hAnsi="Calibri" w:cs="Calibri"/>
          <w:color w:val="000000"/>
          <w:kern w:val="0"/>
          <w:szCs w:val="21"/>
        </w:rPr>
      </w:pP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●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主要数据源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：中金所期货</w:t>
      </w:r>
      <w:r w:rsidRPr="00A9347E">
        <w:rPr>
          <w:rFonts w:ascii="Times New Roman" w:eastAsia="微软雅黑" w:hAnsi="Times New Roman" w:cs="Times New Roman"/>
          <w:color w:val="000000"/>
          <w:kern w:val="0"/>
          <w:sz w:val="22"/>
        </w:rPr>
        <w:t>/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期权、</w:t>
      </w:r>
      <w:proofErr w:type="gramStart"/>
      <w:r w:rsidRPr="00A9347E">
        <w:rPr>
          <w:rFonts w:ascii="KaiTi" w:eastAsia="KaiTi" w:hAnsi="KaiTi" w:cs="Times New Roman"/>
          <w:color w:val="000000"/>
          <w:kern w:val="0"/>
          <w:sz w:val="22"/>
        </w:rPr>
        <w:t>港交所</w:t>
      </w:r>
      <w:proofErr w:type="gramEnd"/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/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离岸数据、</w:t>
      </w:r>
      <w:proofErr w:type="spellStart"/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Cboe</w:t>
      </w:r>
      <w:proofErr w:type="spellEnd"/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/FRED/OFR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、商品航运指数</w:t>
      </w:r>
    </w:p>
    <w:p w14:paraId="175E4A03" w14:textId="77777777" w:rsidR="00A9347E" w:rsidRPr="00A9347E" w:rsidRDefault="00A9347E" w:rsidP="00A9347E">
      <w:pPr>
        <w:widowControl/>
        <w:shd w:val="clear" w:color="auto" w:fill="FFFFFF"/>
        <w:spacing w:after="100"/>
        <w:ind w:left="360"/>
        <w:rPr>
          <w:rFonts w:ascii="Calibri" w:eastAsia="微软雅黑" w:hAnsi="Calibri" w:cs="Calibri"/>
          <w:color w:val="000000"/>
          <w:kern w:val="0"/>
          <w:szCs w:val="21"/>
        </w:rPr>
      </w:pP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●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核心交付任务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：</w:t>
      </w:r>
    </w:p>
    <w:p w14:paraId="174A129C" w14:textId="77777777" w:rsidR="00A9347E" w:rsidRPr="00A9347E" w:rsidRDefault="00A9347E" w:rsidP="00A9347E">
      <w:pPr>
        <w:widowControl/>
        <w:numPr>
          <w:ilvl w:val="1"/>
          <w:numId w:val="3"/>
        </w:numPr>
        <w:shd w:val="clear" w:color="auto" w:fill="FFFFFF"/>
        <w:spacing w:after="100"/>
        <w:ind w:left="420"/>
        <w:jc w:val="left"/>
        <w:rPr>
          <w:rFonts w:ascii="Calibri" w:eastAsia="微软雅黑" w:hAnsi="Calibri" w:cs="Calibri"/>
          <w:color w:val="000000"/>
          <w:kern w:val="0"/>
          <w:szCs w:val="21"/>
        </w:rPr>
      </w:pPr>
      <w:r w:rsidRPr="00A9347E">
        <w:rPr>
          <w:rFonts w:ascii="KaiTi" w:eastAsia="KaiTi" w:hAnsi="KaiTi" w:cs="Times New Roman"/>
          <w:color w:val="000000"/>
          <w:kern w:val="0"/>
          <w:sz w:val="22"/>
        </w:rPr>
        <w:t>跨市场时间对齐（重点锁定</w:t>
      </w:r>
      <w:r w:rsidRPr="00A9347E">
        <w:rPr>
          <w:rFonts w:ascii="Calibri" w:eastAsia="KaiTi" w:hAnsi="Calibri" w:cs="Calibri"/>
          <w:color w:val="000000"/>
          <w:kern w:val="0"/>
          <w:sz w:val="22"/>
        </w:rPr>
        <w:t> 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A 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股开盘前可得数据）。</w:t>
      </w:r>
    </w:p>
    <w:p w14:paraId="0FB8A305" w14:textId="77777777" w:rsidR="00A9347E" w:rsidRPr="00A9347E" w:rsidRDefault="00A9347E" w:rsidP="00A9347E">
      <w:pPr>
        <w:widowControl/>
        <w:numPr>
          <w:ilvl w:val="1"/>
          <w:numId w:val="3"/>
        </w:numPr>
        <w:shd w:val="clear" w:color="auto" w:fill="FFFFFF"/>
        <w:spacing w:after="100"/>
        <w:ind w:left="420"/>
        <w:jc w:val="left"/>
        <w:rPr>
          <w:rFonts w:ascii="Calibri" w:eastAsia="微软雅黑" w:hAnsi="Calibri" w:cs="Calibri"/>
          <w:color w:val="000000"/>
          <w:kern w:val="0"/>
          <w:szCs w:val="21"/>
        </w:rPr>
      </w:pPr>
      <w:r w:rsidRPr="00A9347E">
        <w:rPr>
          <w:rFonts w:ascii="KaiTi" w:eastAsia="KaiTi" w:hAnsi="KaiTi" w:cs="Times New Roman"/>
          <w:color w:val="000000"/>
          <w:kern w:val="0"/>
          <w:sz w:val="22"/>
        </w:rPr>
        <w:t>计算期货基差、期限结构、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ATM IV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、偏度及</w:t>
      </w:r>
      <w:r w:rsidRPr="00A9347E">
        <w:rPr>
          <w:rFonts w:ascii="Calibri" w:eastAsia="KaiTi" w:hAnsi="Calibri" w:cs="Calibri"/>
          <w:color w:val="000000"/>
          <w:kern w:val="0"/>
          <w:sz w:val="22"/>
        </w:rPr>
        <w:t> 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VRP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。</w:t>
      </w:r>
    </w:p>
    <w:p w14:paraId="3952C112" w14:textId="77777777" w:rsidR="00A9347E" w:rsidRPr="00A9347E" w:rsidRDefault="00A9347E" w:rsidP="00A9347E">
      <w:pPr>
        <w:widowControl/>
        <w:numPr>
          <w:ilvl w:val="1"/>
          <w:numId w:val="3"/>
        </w:numPr>
        <w:shd w:val="clear" w:color="auto" w:fill="FFFFFF"/>
        <w:spacing w:after="100"/>
        <w:ind w:left="420"/>
        <w:jc w:val="left"/>
        <w:rPr>
          <w:rFonts w:ascii="Calibri" w:eastAsia="微软雅黑" w:hAnsi="Calibri" w:cs="Calibri"/>
          <w:color w:val="000000"/>
          <w:kern w:val="0"/>
          <w:szCs w:val="21"/>
        </w:rPr>
      </w:pPr>
      <w:r w:rsidRPr="00A9347E">
        <w:rPr>
          <w:rFonts w:ascii="KaiTi" w:eastAsia="KaiTi" w:hAnsi="KaiTi" w:cs="Times New Roman"/>
          <w:color w:val="000000"/>
          <w:kern w:val="0"/>
          <w:sz w:val="22"/>
        </w:rPr>
        <w:t>构造</w:t>
      </w:r>
      <w:r w:rsidRPr="00A9347E">
        <w:rPr>
          <w:rFonts w:ascii="Calibri" w:eastAsia="KaiTi" w:hAnsi="Calibri" w:cs="Calibri"/>
          <w:color w:val="000000"/>
          <w:kern w:val="0"/>
          <w:sz w:val="22"/>
        </w:rPr>
        <w:t> 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AH 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溢价、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CNH/A50 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隔夜、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VIX 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期限结构与全球金融压力指数。</w:t>
      </w:r>
    </w:p>
    <w:p w14:paraId="36C5A99B" w14:textId="77777777" w:rsidR="00A9347E" w:rsidRPr="00A9347E" w:rsidRDefault="00A9347E" w:rsidP="00A9347E">
      <w:pPr>
        <w:widowControl/>
        <w:numPr>
          <w:ilvl w:val="1"/>
          <w:numId w:val="3"/>
        </w:numPr>
        <w:shd w:val="clear" w:color="auto" w:fill="FFFFFF"/>
        <w:spacing w:after="100"/>
        <w:ind w:left="420"/>
        <w:jc w:val="left"/>
        <w:rPr>
          <w:rFonts w:ascii="Calibri" w:eastAsia="微软雅黑" w:hAnsi="Calibri" w:cs="Calibri"/>
          <w:color w:val="000000"/>
          <w:kern w:val="0"/>
          <w:szCs w:val="21"/>
        </w:rPr>
      </w:pPr>
      <w:r w:rsidRPr="00A9347E">
        <w:rPr>
          <w:rFonts w:ascii="KaiTi" w:eastAsia="KaiTi" w:hAnsi="KaiTi" w:cs="Times New Roman"/>
          <w:color w:val="000000"/>
          <w:kern w:val="0"/>
          <w:sz w:val="22"/>
        </w:rPr>
        <w:t>构造</w:t>
      </w:r>
      <w:r w:rsidRPr="00A9347E">
        <w:rPr>
          <w:rFonts w:ascii="Calibri" w:eastAsia="KaiTi" w:hAnsi="Calibri" w:cs="Calibri"/>
          <w:color w:val="000000"/>
          <w:kern w:val="0"/>
          <w:sz w:val="22"/>
        </w:rPr>
        <w:t> 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GEX/Gamma 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集中度代理（在无做</w:t>
      </w:r>
      <w:proofErr w:type="gramStart"/>
      <w:r w:rsidRPr="00A9347E">
        <w:rPr>
          <w:rFonts w:ascii="KaiTi" w:eastAsia="KaiTi" w:hAnsi="KaiTi" w:cs="Times New Roman"/>
          <w:color w:val="000000"/>
          <w:kern w:val="0"/>
          <w:sz w:val="22"/>
        </w:rPr>
        <w:t>市商净持仓</w:t>
      </w:r>
      <w:proofErr w:type="gramEnd"/>
      <w:r w:rsidRPr="00A9347E">
        <w:rPr>
          <w:rFonts w:ascii="KaiTi" w:eastAsia="KaiTi" w:hAnsi="KaiTi" w:cs="Times New Roman"/>
          <w:color w:val="000000"/>
          <w:kern w:val="0"/>
          <w:sz w:val="22"/>
        </w:rPr>
        <w:t>时统一命名为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 </w:t>
      </w:r>
      <w:r w:rsidRPr="00A9347E">
        <w:rPr>
          <w:rFonts w:ascii="Times New Roman" w:eastAsia="微软雅黑" w:hAnsi="Times New Roman" w:cs="Times New Roman"/>
          <w:color w:val="000000"/>
          <w:kern w:val="0"/>
          <w:sz w:val="22"/>
        </w:rPr>
        <w:t>*_proxy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）并进行符号情景敏感性分析。</w:t>
      </w:r>
    </w:p>
    <w:p w14:paraId="58085F85" w14:textId="77777777" w:rsidR="00A9347E" w:rsidRPr="00A9347E" w:rsidRDefault="00A9347E" w:rsidP="00A9347E">
      <w:pPr>
        <w:widowControl/>
        <w:shd w:val="clear" w:color="auto" w:fill="FFFFFF"/>
        <w:spacing w:after="100"/>
        <w:jc w:val="left"/>
        <w:outlineLvl w:val="3"/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</w:pPr>
      <w:r w:rsidRPr="00A9347E">
        <w:rPr>
          <w:rFonts w:ascii="Times New Roman" w:eastAsia="宋体" w:hAnsi="Times New Roman" w:cs="Times New Roman"/>
          <w:b/>
          <w:bCs/>
          <w:color w:val="000000"/>
          <w:kern w:val="0"/>
          <w:sz w:val="22"/>
        </w:rPr>
        <w:t>G4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｜国内宏观</w:t>
      </w:r>
      <w:r w:rsidRPr="00A9347E">
        <w:rPr>
          <w:rFonts w:ascii="微软雅黑" w:eastAsia="微软雅黑" w:hAnsi="微软雅黑" w:cs="Times New Roman"/>
          <w:b/>
          <w:bCs/>
          <w:color w:val="000000"/>
          <w:kern w:val="0"/>
          <w:sz w:val="22"/>
        </w:rPr>
        <w:t>·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利率</w:t>
      </w:r>
      <w:r w:rsidRPr="00A9347E">
        <w:rPr>
          <w:rFonts w:ascii="微软雅黑" w:eastAsia="微软雅黑" w:hAnsi="微软雅黑" w:cs="Times New Roman"/>
          <w:b/>
          <w:bCs/>
          <w:color w:val="000000"/>
          <w:kern w:val="0"/>
          <w:sz w:val="22"/>
        </w:rPr>
        <w:t>·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政策</w:t>
      </w:r>
      <w:r w:rsidRPr="00A9347E">
        <w:rPr>
          <w:rFonts w:ascii="微软雅黑" w:eastAsia="微软雅黑" w:hAnsi="微软雅黑" w:cs="Times New Roman"/>
          <w:b/>
          <w:bCs/>
          <w:color w:val="000000"/>
          <w:kern w:val="0"/>
          <w:sz w:val="22"/>
        </w:rPr>
        <w:t>·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数据治理（</w:t>
      </w:r>
      <w:r w:rsidRPr="00A9347E">
        <w:rPr>
          <w:rFonts w:ascii="微软雅黑" w:eastAsia="微软雅黑" w:hAnsi="微软雅黑" w:cs="Times New Roman"/>
          <w:b/>
          <w:bCs/>
          <w:color w:val="000000"/>
          <w:kern w:val="0"/>
          <w:sz w:val="22"/>
        </w:rPr>
        <w:t>108 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项特征）</w:t>
      </w:r>
    </w:p>
    <w:p w14:paraId="544564B4" w14:textId="77777777" w:rsidR="00A9347E" w:rsidRPr="00A9347E" w:rsidRDefault="00A9347E" w:rsidP="00A9347E">
      <w:pPr>
        <w:widowControl/>
        <w:shd w:val="clear" w:color="auto" w:fill="FFFFFF"/>
        <w:spacing w:after="100"/>
        <w:ind w:left="360"/>
        <w:rPr>
          <w:rFonts w:ascii="Calibri" w:eastAsia="微软雅黑" w:hAnsi="Calibri" w:cs="Calibri" w:hint="eastAsia"/>
          <w:color w:val="000000"/>
          <w:kern w:val="0"/>
          <w:szCs w:val="21"/>
        </w:rPr>
      </w:pP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●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责任人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：陈远恒、陆殷世杰</w:t>
      </w:r>
    </w:p>
    <w:p w14:paraId="0535431B" w14:textId="77777777" w:rsidR="00A9347E" w:rsidRPr="00A9347E" w:rsidRDefault="00A9347E" w:rsidP="00A9347E">
      <w:pPr>
        <w:widowControl/>
        <w:shd w:val="clear" w:color="auto" w:fill="FFFFFF"/>
        <w:spacing w:after="100"/>
        <w:ind w:left="360"/>
        <w:rPr>
          <w:rFonts w:ascii="Calibri" w:eastAsia="微软雅黑" w:hAnsi="Calibri" w:cs="Calibri"/>
          <w:color w:val="000000"/>
          <w:kern w:val="0"/>
          <w:szCs w:val="21"/>
        </w:rPr>
      </w:pP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●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对应特征族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：</w:t>
      </w:r>
      <w:r w:rsidRPr="00A9347E">
        <w:rPr>
          <w:rFonts w:ascii="Times New Roman" w:eastAsia="微软雅黑" w:hAnsi="Times New Roman" w:cs="Times New Roman"/>
          <w:color w:val="000000"/>
          <w:kern w:val="0"/>
          <w:sz w:val="22"/>
        </w:rPr>
        <w:t>F09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（利率货币信用）、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F10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（宏观增长通胀地产）、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F11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（政策公告情绪）、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F16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（日历数据质量）</w:t>
      </w:r>
    </w:p>
    <w:p w14:paraId="675C23FE" w14:textId="77777777" w:rsidR="00A9347E" w:rsidRPr="00A9347E" w:rsidRDefault="00A9347E" w:rsidP="00A9347E">
      <w:pPr>
        <w:widowControl/>
        <w:shd w:val="clear" w:color="auto" w:fill="FFFFFF"/>
        <w:spacing w:after="100"/>
        <w:ind w:left="360"/>
        <w:rPr>
          <w:rFonts w:ascii="Calibri" w:eastAsia="微软雅黑" w:hAnsi="Calibri" w:cs="Calibri"/>
          <w:color w:val="000000"/>
          <w:kern w:val="0"/>
          <w:szCs w:val="21"/>
        </w:rPr>
      </w:pP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●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主要数据源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：中国</w:t>
      </w:r>
      <w:proofErr w:type="gramStart"/>
      <w:r w:rsidRPr="00A9347E">
        <w:rPr>
          <w:rFonts w:ascii="KaiTi" w:eastAsia="KaiTi" w:hAnsi="KaiTi" w:cs="Times New Roman"/>
          <w:color w:val="000000"/>
          <w:kern w:val="0"/>
          <w:sz w:val="22"/>
        </w:rPr>
        <w:t>货币网</w:t>
      </w:r>
      <w:proofErr w:type="gramEnd"/>
      <w:r w:rsidRPr="00A9347E">
        <w:rPr>
          <w:rFonts w:ascii="Times New Roman" w:eastAsia="微软雅黑" w:hAnsi="Times New Roman" w:cs="Times New Roman"/>
          <w:color w:val="000000"/>
          <w:kern w:val="0"/>
          <w:sz w:val="22"/>
        </w:rPr>
        <w:t>/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中债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/PBOC/NBS/SAFE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、公告与事件日历维表</w:t>
      </w:r>
    </w:p>
    <w:p w14:paraId="54DDC886" w14:textId="77777777" w:rsidR="00A9347E" w:rsidRPr="00A9347E" w:rsidRDefault="00A9347E" w:rsidP="00A9347E">
      <w:pPr>
        <w:widowControl/>
        <w:shd w:val="clear" w:color="auto" w:fill="FFFFFF"/>
        <w:spacing w:after="100"/>
        <w:ind w:left="360"/>
        <w:rPr>
          <w:rFonts w:ascii="Calibri" w:eastAsia="微软雅黑" w:hAnsi="Calibri" w:cs="Calibri"/>
          <w:color w:val="000000"/>
          <w:kern w:val="0"/>
          <w:szCs w:val="21"/>
        </w:rPr>
      </w:pP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●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核心交付任务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：</w:t>
      </w:r>
    </w:p>
    <w:p w14:paraId="5B62A32E" w14:textId="77777777" w:rsidR="00A9347E" w:rsidRPr="00A9347E" w:rsidRDefault="00A9347E" w:rsidP="00A9347E">
      <w:pPr>
        <w:widowControl/>
        <w:numPr>
          <w:ilvl w:val="1"/>
          <w:numId w:val="4"/>
        </w:numPr>
        <w:shd w:val="clear" w:color="auto" w:fill="FFFFFF"/>
        <w:spacing w:after="100"/>
        <w:ind w:left="420"/>
        <w:jc w:val="left"/>
        <w:rPr>
          <w:rFonts w:ascii="Calibri" w:eastAsia="微软雅黑" w:hAnsi="Calibri" w:cs="Calibri"/>
          <w:color w:val="000000"/>
          <w:kern w:val="0"/>
          <w:szCs w:val="21"/>
        </w:rPr>
      </w:pPr>
      <w:r w:rsidRPr="00A9347E">
        <w:rPr>
          <w:rFonts w:ascii="KaiTi" w:eastAsia="KaiTi" w:hAnsi="KaiTi" w:cs="Times New Roman"/>
          <w:color w:val="000000"/>
          <w:kern w:val="0"/>
          <w:sz w:val="22"/>
        </w:rPr>
        <w:t>建立宏观发布日历与</w:t>
      </w:r>
      <w:r w:rsidRPr="00A9347E">
        <w:rPr>
          <w:rFonts w:ascii="Calibri" w:eastAsia="KaiTi" w:hAnsi="Calibri" w:cs="Calibri"/>
          <w:color w:val="000000"/>
          <w:kern w:val="0"/>
          <w:sz w:val="22"/>
        </w:rPr>
        <w:t> 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vintage 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数据库，严格按发布日期（</w:t>
      </w:r>
      <w:proofErr w:type="spellStart"/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release_date</w:t>
      </w:r>
      <w:proofErr w:type="spellEnd"/>
      <w:r w:rsidRPr="00A9347E">
        <w:rPr>
          <w:rFonts w:ascii="KaiTi" w:eastAsia="KaiTi" w:hAnsi="KaiTi" w:cs="Times New Roman"/>
          <w:color w:val="000000"/>
          <w:kern w:val="0"/>
          <w:sz w:val="22"/>
        </w:rPr>
        <w:t>）做</w:t>
      </w:r>
      <w:r w:rsidRPr="00A9347E">
        <w:rPr>
          <w:rFonts w:ascii="Calibri" w:eastAsia="KaiTi" w:hAnsi="Calibri" w:cs="Calibri"/>
          <w:color w:val="000000"/>
          <w:kern w:val="0"/>
          <w:sz w:val="22"/>
        </w:rPr>
        <w:t> 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as-of 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对齐。</w:t>
      </w:r>
    </w:p>
    <w:p w14:paraId="721B0821" w14:textId="77777777" w:rsidR="00A9347E" w:rsidRPr="00A9347E" w:rsidRDefault="00A9347E" w:rsidP="00A9347E">
      <w:pPr>
        <w:widowControl/>
        <w:numPr>
          <w:ilvl w:val="1"/>
          <w:numId w:val="4"/>
        </w:numPr>
        <w:shd w:val="clear" w:color="auto" w:fill="FFFFFF"/>
        <w:spacing w:after="100"/>
        <w:ind w:left="420"/>
        <w:jc w:val="left"/>
        <w:rPr>
          <w:rFonts w:ascii="Calibri" w:eastAsia="微软雅黑" w:hAnsi="Calibri" w:cs="Calibri"/>
          <w:color w:val="000000"/>
          <w:kern w:val="0"/>
          <w:szCs w:val="21"/>
        </w:rPr>
      </w:pPr>
      <w:r w:rsidRPr="00A9347E">
        <w:rPr>
          <w:rFonts w:ascii="KaiTi" w:eastAsia="KaiTi" w:hAnsi="KaiTi" w:cs="Times New Roman"/>
          <w:color w:val="000000"/>
          <w:kern w:val="0"/>
          <w:sz w:val="22"/>
        </w:rPr>
        <w:t>构造</w:t>
      </w:r>
      <w:r w:rsidRPr="00A9347E">
        <w:rPr>
          <w:rFonts w:ascii="Calibri" w:eastAsia="KaiTi" w:hAnsi="Calibri" w:cs="Calibri"/>
          <w:color w:val="000000"/>
          <w:kern w:val="0"/>
          <w:sz w:val="22"/>
        </w:rPr>
        <w:t> 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DR007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、曲线斜率、信用利差、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M1-M2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、</w:t>
      </w:r>
      <w:proofErr w:type="gramStart"/>
      <w:r w:rsidRPr="00A9347E">
        <w:rPr>
          <w:rFonts w:ascii="KaiTi" w:eastAsia="KaiTi" w:hAnsi="KaiTi" w:cs="Times New Roman"/>
          <w:color w:val="000000"/>
          <w:kern w:val="0"/>
          <w:sz w:val="22"/>
        </w:rPr>
        <w:t>社融与</w:t>
      </w:r>
      <w:proofErr w:type="gramEnd"/>
      <w:r w:rsidRPr="00A9347E">
        <w:rPr>
          <w:rFonts w:ascii="KaiTi" w:eastAsia="KaiTi" w:hAnsi="KaiTi" w:cs="Times New Roman"/>
          <w:color w:val="000000"/>
          <w:kern w:val="0"/>
          <w:sz w:val="22"/>
        </w:rPr>
        <w:t>信用脉冲。</w:t>
      </w:r>
    </w:p>
    <w:p w14:paraId="1213D3D3" w14:textId="77777777" w:rsidR="00A9347E" w:rsidRPr="00A9347E" w:rsidRDefault="00A9347E" w:rsidP="00A9347E">
      <w:pPr>
        <w:widowControl/>
        <w:numPr>
          <w:ilvl w:val="1"/>
          <w:numId w:val="4"/>
        </w:numPr>
        <w:shd w:val="clear" w:color="auto" w:fill="FFFFFF"/>
        <w:spacing w:after="100"/>
        <w:ind w:left="420"/>
        <w:jc w:val="left"/>
        <w:rPr>
          <w:rFonts w:ascii="Calibri" w:eastAsia="微软雅黑" w:hAnsi="Calibri" w:cs="Calibri"/>
          <w:color w:val="000000"/>
          <w:kern w:val="0"/>
          <w:szCs w:val="21"/>
        </w:rPr>
      </w:pPr>
      <w:r w:rsidRPr="00A9347E">
        <w:rPr>
          <w:rFonts w:ascii="KaiTi" w:eastAsia="KaiTi" w:hAnsi="KaiTi" w:cs="Times New Roman"/>
          <w:color w:val="000000"/>
          <w:kern w:val="0"/>
          <w:sz w:val="22"/>
        </w:rPr>
        <w:lastRenderedPageBreak/>
        <w:t>构造宏观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/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政策意外值及公告事件强度。</w:t>
      </w:r>
    </w:p>
    <w:p w14:paraId="1DB2069E" w14:textId="77777777" w:rsidR="00A9347E" w:rsidRPr="00A9347E" w:rsidRDefault="00A9347E" w:rsidP="00A9347E">
      <w:pPr>
        <w:widowControl/>
        <w:numPr>
          <w:ilvl w:val="1"/>
          <w:numId w:val="4"/>
        </w:numPr>
        <w:shd w:val="clear" w:color="auto" w:fill="FFFFFF"/>
        <w:spacing w:after="100"/>
        <w:ind w:left="420"/>
        <w:jc w:val="left"/>
        <w:rPr>
          <w:rFonts w:ascii="Calibri" w:eastAsia="微软雅黑" w:hAnsi="Calibri" w:cs="Calibri"/>
          <w:color w:val="000000"/>
          <w:kern w:val="0"/>
          <w:szCs w:val="21"/>
        </w:rPr>
      </w:pPr>
      <w:r w:rsidRPr="00A9347E">
        <w:rPr>
          <w:rFonts w:ascii="KaiTi" w:eastAsia="KaiTi" w:hAnsi="KaiTi" w:cs="Times New Roman"/>
          <w:color w:val="000000"/>
          <w:kern w:val="0"/>
          <w:sz w:val="22"/>
        </w:rPr>
        <w:t>搭建</w:t>
      </w:r>
      <w:r w:rsidRPr="00A9347E">
        <w:rPr>
          <w:rFonts w:ascii="Calibri" w:eastAsia="KaiTi" w:hAnsi="Calibri" w:cs="Calibri"/>
          <w:color w:val="000000"/>
          <w:kern w:val="0"/>
          <w:sz w:val="22"/>
        </w:rPr>
        <w:t> 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F16 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日历与数据质量治理层（交易日历、数据陈旧度、修订标记、制度版本表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 </w:t>
      </w:r>
      <w:proofErr w:type="spellStart"/>
      <w:r w:rsidRPr="00A9347E">
        <w:rPr>
          <w:rFonts w:ascii="Times New Roman" w:eastAsia="微软雅黑" w:hAnsi="Times New Roman" w:cs="Times New Roman"/>
          <w:color w:val="000000"/>
          <w:kern w:val="0"/>
          <w:sz w:val="22"/>
        </w:rPr>
        <w:t>market_rule_version</w:t>
      </w:r>
      <w:proofErr w:type="spellEnd"/>
      <w:r w:rsidRPr="00A9347E">
        <w:rPr>
          <w:rFonts w:ascii="KaiTi" w:eastAsia="KaiTi" w:hAnsi="KaiTi" w:cs="Times New Roman"/>
          <w:color w:val="000000"/>
          <w:kern w:val="0"/>
          <w:sz w:val="22"/>
        </w:rPr>
        <w:t>）。</w:t>
      </w:r>
    </w:p>
    <w:p w14:paraId="51B4A161" w14:textId="77777777" w:rsidR="00A9347E" w:rsidRPr="00A9347E" w:rsidRDefault="00A9347E" w:rsidP="00A9347E">
      <w:pPr>
        <w:widowControl/>
        <w:shd w:val="clear" w:color="auto" w:fill="FFFFFF"/>
        <w:spacing w:after="100"/>
        <w:jc w:val="left"/>
        <w:outlineLvl w:val="3"/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</w:pPr>
      <w:r w:rsidRPr="00A9347E">
        <w:rPr>
          <w:rFonts w:ascii="Times New Roman" w:eastAsia="宋体" w:hAnsi="Times New Roman" w:cs="Times New Roman"/>
          <w:b/>
          <w:bCs/>
          <w:color w:val="000000"/>
          <w:kern w:val="0"/>
          <w:sz w:val="22"/>
        </w:rPr>
        <w:t>G5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｜因子与模型健康治理（</w:t>
      </w:r>
      <w:r w:rsidRPr="00A9347E">
        <w:rPr>
          <w:rFonts w:ascii="微软雅黑" w:eastAsia="微软雅黑" w:hAnsi="微软雅黑" w:cs="Times New Roman"/>
          <w:b/>
          <w:bCs/>
          <w:color w:val="000000"/>
          <w:kern w:val="0"/>
          <w:sz w:val="22"/>
        </w:rPr>
        <w:t>120 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项特征）</w:t>
      </w:r>
    </w:p>
    <w:p w14:paraId="199FF91B" w14:textId="77777777" w:rsidR="00A9347E" w:rsidRPr="00A9347E" w:rsidRDefault="00A9347E" w:rsidP="00A9347E">
      <w:pPr>
        <w:widowControl/>
        <w:shd w:val="clear" w:color="auto" w:fill="FFFFFF"/>
        <w:spacing w:after="100"/>
        <w:ind w:left="360"/>
        <w:rPr>
          <w:rFonts w:ascii="Calibri" w:eastAsia="微软雅黑" w:hAnsi="Calibri" w:cs="Calibri" w:hint="eastAsia"/>
          <w:color w:val="000000"/>
          <w:kern w:val="0"/>
          <w:szCs w:val="21"/>
        </w:rPr>
      </w:pP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●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责任人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：张佳音、张博睿</w:t>
      </w:r>
    </w:p>
    <w:p w14:paraId="292445BF" w14:textId="77777777" w:rsidR="00A9347E" w:rsidRPr="00A9347E" w:rsidRDefault="00A9347E" w:rsidP="00A9347E">
      <w:pPr>
        <w:widowControl/>
        <w:shd w:val="clear" w:color="auto" w:fill="FFFFFF"/>
        <w:spacing w:after="100"/>
        <w:ind w:left="360"/>
        <w:rPr>
          <w:rFonts w:ascii="Calibri" w:eastAsia="微软雅黑" w:hAnsi="Calibri" w:cs="Calibri"/>
          <w:color w:val="000000"/>
          <w:kern w:val="0"/>
          <w:szCs w:val="21"/>
        </w:rPr>
      </w:pP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●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对应特征族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：</w:t>
      </w:r>
      <w:r w:rsidRPr="00A9347E">
        <w:rPr>
          <w:rFonts w:ascii="Times New Roman" w:eastAsia="微软雅黑" w:hAnsi="Times New Roman" w:cs="Times New Roman"/>
          <w:color w:val="000000"/>
          <w:kern w:val="0"/>
          <w:sz w:val="22"/>
        </w:rPr>
        <w:t>F15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（因子模型健康）、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F17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（微观结构订单流）、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F18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（动量崩溃尾部）、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F20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（隐式状态潜变量）、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F21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（漂移拥挤防衰减）、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F22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（因子家族软状态）</w:t>
      </w:r>
    </w:p>
    <w:p w14:paraId="6F94680E" w14:textId="77777777" w:rsidR="00A9347E" w:rsidRPr="00A9347E" w:rsidRDefault="00A9347E" w:rsidP="00A9347E">
      <w:pPr>
        <w:widowControl/>
        <w:shd w:val="clear" w:color="auto" w:fill="FFFFFF"/>
        <w:spacing w:after="100"/>
        <w:ind w:left="360"/>
        <w:rPr>
          <w:rFonts w:ascii="Calibri" w:eastAsia="微软雅黑" w:hAnsi="Calibri" w:cs="Calibri"/>
          <w:color w:val="000000"/>
          <w:kern w:val="0"/>
          <w:szCs w:val="21"/>
        </w:rPr>
      </w:pP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●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主要数据源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：现有因子值、严格</w:t>
      </w:r>
      <w:r w:rsidRPr="00A9347E">
        <w:rPr>
          <w:rFonts w:ascii="Times New Roman" w:eastAsia="微软雅黑" w:hAnsi="Times New Roman" w:cs="Times New Roman"/>
          <w:color w:val="000000"/>
          <w:kern w:val="0"/>
          <w:sz w:val="22"/>
        </w:rPr>
        <w:t> OOS 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日志、分钟数据（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BVC 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代理）、模型衍生输出</w:t>
      </w:r>
    </w:p>
    <w:p w14:paraId="2B68DFB7" w14:textId="77777777" w:rsidR="00A9347E" w:rsidRPr="00A9347E" w:rsidRDefault="00A9347E" w:rsidP="00A9347E">
      <w:pPr>
        <w:widowControl/>
        <w:shd w:val="clear" w:color="auto" w:fill="FFFFFF"/>
        <w:spacing w:after="100"/>
        <w:ind w:left="360"/>
        <w:rPr>
          <w:rFonts w:ascii="Calibri" w:eastAsia="微软雅黑" w:hAnsi="Calibri" w:cs="Calibri"/>
          <w:color w:val="000000"/>
          <w:kern w:val="0"/>
          <w:szCs w:val="21"/>
        </w:rPr>
      </w:pP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●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核心交付任务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：</w:t>
      </w:r>
    </w:p>
    <w:p w14:paraId="715B486B" w14:textId="77777777" w:rsidR="00A9347E" w:rsidRPr="00A9347E" w:rsidRDefault="00A9347E" w:rsidP="00A9347E">
      <w:pPr>
        <w:widowControl/>
        <w:numPr>
          <w:ilvl w:val="1"/>
          <w:numId w:val="5"/>
        </w:numPr>
        <w:shd w:val="clear" w:color="auto" w:fill="FFFFFF"/>
        <w:spacing w:after="100"/>
        <w:ind w:left="420"/>
        <w:jc w:val="left"/>
        <w:rPr>
          <w:rFonts w:ascii="Calibri" w:eastAsia="微软雅黑" w:hAnsi="Calibri" w:cs="Calibri"/>
          <w:color w:val="000000"/>
          <w:kern w:val="0"/>
          <w:szCs w:val="21"/>
        </w:rPr>
      </w:pPr>
      <w:r w:rsidRPr="00A9347E">
        <w:rPr>
          <w:rFonts w:ascii="KaiTi" w:eastAsia="KaiTi" w:hAnsi="KaiTi" w:cs="Times New Roman"/>
          <w:color w:val="000000"/>
          <w:kern w:val="0"/>
          <w:sz w:val="22"/>
        </w:rPr>
        <w:t>建立</w:t>
      </w:r>
      <w:r w:rsidRPr="00A9347E">
        <w:rPr>
          <w:rFonts w:ascii="Calibri" w:eastAsia="KaiTi" w:hAnsi="Calibri" w:cs="Calibri"/>
          <w:color w:val="000000"/>
          <w:kern w:val="0"/>
          <w:sz w:val="22"/>
        </w:rPr>
        <w:t> 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raw-factor shadow ledger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（</w:t>
      </w:r>
      <w:proofErr w:type="gramStart"/>
      <w:r w:rsidRPr="00A9347E">
        <w:rPr>
          <w:rFonts w:ascii="KaiTi" w:eastAsia="KaiTi" w:hAnsi="KaiTi" w:cs="Times New Roman"/>
          <w:color w:val="000000"/>
          <w:kern w:val="0"/>
          <w:sz w:val="22"/>
        </w:rPr>
        <w:t>基于未门控</w:t>
      </w:r>
      <w:proofErr w:type="gramEnd"/>
      <w:r w:rsidRPr="00A9347E">
        <w:rPr>
          <w:rFonts w:ascii="KaiTi" w:eastAsia="KaiTi" w:hAnsi="KaiTi" w:cs="Times New Roman"/>
          <w:color w:val="000000"/>
          <w:kern w:val="0"/>
          <w:sz w:val="22"/>
        </w:rPr>
        <w:t>原始因子计算标签）。</w:t>
      </w:r>
    </w:p>
    <w:p w14:paraId="55F62203" w14:textId="77777777" w:rsidR="00A9347E" w:rsidRPr="00A9347E" w:rsidRDefault="00A9347E" w:rsidP="00A9347E">
      <w:pPr>
        <w:widowControl/>
        <w:numPr>
          <w:ilvl w:val="1"/>
          <w:numId w:val="5"/>
        </w:numPr>
        <w:shd w:val="clear" w:color="auto" w:fill="FFFFFF"/>
        <w:spacing w:after="100"/>
        <w:ind w:left="420"/>
        <w:jc w:val="left"/>
        <w:rPr>
          <w:rFonts w:ascii="Calibri" w:eastAsia="微软雅黑" w:hAnsi="Calibri" w:cs="Calibri"/>
          <w:color w:val="000000"/>
          <w:kern w:val="0"/>
          <w:szCs w:val="21"/>
        </w:rPr>
      </w:pPr>
      <w:r w:rsidRPr="00A9347E">
        <w:rPr>
          <w:rFonts w:ascii="KaiTi" w:eastAsia="KaiTi" w:hAnsi="KaiTi" w:cs="Times New Roman"/>
          <w:color w:val="000000"/>
          <w:kern w:val="0"/>
          <w:sz w:val="22"/>
        </w:rPr>
        <w:t>实现</w:t>
      </w:r>
      <w:r w:rsidRPr="00A9347E">
        <w:rPr>
          <w:rFonts w:ascii="Calibri" w:eastAsia="KaiTi" w:hAnsi="Calibri" w:cs="Calibri"/>
          <w:color w:val="000000"/>
          <w:kern w:val="0"/>
          <w:sz w:val="22"/>
        </w:rPr>
        <w:t> 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Factor Health 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底座（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IC/ICIR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、衰减半衰期、残差漂移、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PSI/MMD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）。</w:t>
      </w:r>
    </w:p>
    <w:p w14:paraId="5E83B1B8" w14:textId="77777777" w:rsidR="00A9347E" w:rsidRPr="00A9347E" w:rsidRDefault="00A9347E" w:rsidP="00A9347E">
      <w:pPr>
        <w:widowControl/>
        <w:numPr>
          <w:ilvl w:val="1"/>
          <w:numId w:val="5"/>
        </w:numPr>
        <w:shd w:val="clear" w:color="auto" w:fill="FFFFFF"/>
        <w:spacing w:after="100"/>
        <w:ind w:left="420"/>
        <w:jc w:val="left"/>
        <w:rPr>
          <w:rFonts w:ascii="Calibri" w:eastAsia="微软雅黑" w:hAnsi="Calibri" w:cs="Calibri"/>
          <w:color w:val="000000"/>
          <w:kern w:val="0"/>
          <w:szCs w:val="21"/>
        </w:rPr>
      </w:pPr>
      <w:r w:rsidRPr="00A9347E">
        <w:rPr>
          <w:rFonts w:ascii="KaiTi" w:eastAsia="KaiTi" w:hAnsi="KaiTi" w:cs="Times New Roman"/>
          <w:color w:val="000000"/>
          <w:kern w:val="0"/>
          <w:sz w:val="22"/>
        </w:rPr>
        <w:t>计算谱拥挤、持仓重叠、家族有效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/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衰减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/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反转概率及动量崩溃风险。</w:t>
      </w:r>
    </w:p>
    <w:p w14:paraId="7D45B782" w14:textId="77777777" w:rsidR="00A9347E" w:rsidRPr="00A9347E" w:rsidRDefault="00A9347E" w:rsidP="00A9347E">
      <w:pPr>
        <w:widowControl/>
        <w:numPr>
          <w:ilvl w:val="1"/>
          <w:numId w:val="5"/>
        </w:numPr>
        <w:shd w:val="clear" w:color="auto" w:fill="FFFFFF"/>
        <w:spacing w:after="100"/>
        <w:ind w:left="420"/>
        <w:jc w:val="left"/>
        <w:rPr>
          <w:rFonts w:ascii="Calibri" w:eastAsia="微软雅黑" w:hAnsi="Calibri" w:cs="Calibri"/>
          <w:color w:val="000000"/>
          <w:kern w:val="0"/>
          <w:szCs w:val="21"/>
        </w:rPr>
      </w:pPr>
      <w:r w:rsidRPr="00A9347E">
        <w:rPr>
          <w:rFonts w:ascii="KaiTi" w:eastAsia="KaiTi" w:hAnsi="KaiTi" w:cs="Times New Roman"/>
          <w:color w:val="000000"/>
          <w:kern w:val="0"/>
          <w:sz w:val="22"/>
        </w:rPr>
        <w:t>构造分钟</w:t>
      </w:r>
      <w:r w:rsidRPr="00A9347E">
        <w:rPr>
          <w:rFonts w:ascii="Calibri" w:eastAsia="KaiTi" w:hAnsi="Calibri" w:cs="Calibri"/>
          <w:color w:val="000000"/>
          <w:kern w:val="0"/>
          <w:sz w:val="22"/>
        </w:rPr>
        <w:t> 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BVC 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压力代理，并对</w:t>
      </w:r>
      <w:r w:rsidRPr="00A9347E">
        <w:rPr>
          <w:rFonts w:ascii="Calibri" w:eastAsia="KaiTi" w:hAnsi="Calibri" w:cs="Calibri"/>
          <w:color w:val="000000"/>
          <w:kern w:val="0"/>
          <w:sz w:val="22"/>
        </w:rPr>
        <w:t> 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F20 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隐式状态输出完成泄漏审计。</w:t>
      </w:r>
    </w:p>
    <w:p w14:paraId="769DE3FE" w14:textId="77777777" w:rsidR="00A9347E" w:rsidRPr="00A9347E" w:rsidRDefault="00A9347E" w:rsidP="00A9347E">
      <w:pPr>
        <w:widowControl/>
        <w:shd w:val="clear" w:color="auto" w:fill="FFFFFF"/>
        <w:jc w:val="left"/>
        <w:rPr>
          <w:rFonts w:ascii="Calibri" w:eastAsia="微软雅黑" w:hAnsi="Calibri" w:cs="Calibri"/>
          <w:color w:val="000000"/>
          <w:kern w:val="0"/>
          <w:szCs w:val="21"/>
        </w:rPr>
      </w:pPr>
      <w:r w:rsidRPr="00A9347E">
        <w:rPr>
          <w:rFonts w:ascii="KaiTi" w:eastAsia="KaiTi" w:hAnsi="KaiTi" w:cs="Times New Roman"/>
          <w:color w:val="000000"/>
          <w:kern w:val="0"/>
          <w:sz w:val="22"/>
        </w:rPr>
        <w:br/>
      </w:r>
    </w:p>
    <w:p w14:paraId="22408B86" w14:textId="77777777" w:rsidR="00A9347E" w:rsidRPr="00A9347E" w:rsidRDefault="00A9347E" w:rsidP="00A9347E">
      <w:pPr>
        <w:widowControl/>
        <w:shd w:val="clear" w:color="auto" w:fill="FFFFFF"/>
        <w:spacing w:after="100"/>
        <w:jc w:val="left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</w:rPr>
      </w:pPr>
      <w:r w:rsidRPr="00A9347E">
        <w:rPr>
          <w:rFonts w:ascii="KaiTi" w:eastAsia="KaiTi" w:hAnsi="KaiTi" w:cs="Times New Roman"/>
          <w:b/>
          <w:bCs/>
          <w:color w:val="000000"/>
          <w:kern w:val="0"/>
          <w:sz w:val="27"/>
          <w:szCs w:val="27"/>
        </w:rPr>
        <w:t>二、</w:t>
      </w:r>
      <w:r w:rsidRPr="00A9347E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 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7"/>
          <w:szCs w:val="27"/>
        </w:rPr>
        <w:t>每日</w:t>
      </w:r>
      <w:r w:rsidRPr="00A9347E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 To-Do 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7"/>
          <w:szCs w:val="27"/>
        </w:rPr>
        <w:t>排期与清点</w:t>
      </w:r>
      <w:r w:rsidRPr="00A9347E">
        <w:rPr>
          <w:rFonts w:ascii="Calibri" w:eastAsia="KaiTi" w:hAnsi="Calibri" w:cs="Calibri"/>
          <w:b/>
          <w:bCs/>
          <w:color w:val="000000"/>
          <w:kern w:val="0"/>
          <w:sz w:val="27"/>
          <w:szCs w:val="27"/>
        </w:rPr>
        <w:t> </w:t>
      </w:r>
      <w:r w:rsidRPr="00A9347E">
        <w:rPr>
          <w:rFonts w:ascii="微软雅黑" w:eastAsia="微软雅黑" w:hAnsi="微软雅黑" w:cs="Times New Roman"/>
          <w:b/>
          <w:bCs/>
          <w:color w:val="000000"/>
          <w:kern w:val="0"/>
          <w:sz w:val="27"/>
          <w:szCs w:val="27"/>
        </w:rPr>
        <w:t>DDL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7"/>
          <w:szCs w:val="27"/>
        </w:rPr>
        <w:t>（</w:t>
      </w:r>
      <w:r w:rsidRPr="00A9347E">
        <w:rPr>
          <w:rFonts w:ascii="微软雅黑" w:eastAsia="微软雅黑" w:hAnsi="微软雅黑" w:cs="Times New Roman"/>
          <w:b/>
          <w:bCs/>
          <w:color w:val="000000"/>
          <w:kern w:val="0"/>
          <w:sz w:val="27"/>
          <w:szCs w:val="27"/>
        </w:rPr>
        <w:t>20260811 - 20260816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7"/>
          <w:szCs w:val="27"/>
        </w:rPr>
        <w:t>）</w:t>
      </w:r>
    </w:p>
    <w:p w14:paraId="21355E16" w14:textId="77777777" w:rsidR="00A9347E" w:rsidRPr="00A9347E" w:rsidRDefault="00A9347E" w:rsidP="00A9347E">
      <w:pPr>
        <w:widowControl/>
        <w:shd w:val="clear" w:color="auto" w:fill="FFFFFF"/>
        <w:spacing w:after="100"/>
        <w:jc w:val="left"/>
        <w:rPr>
          <w:rFonts w:ascii="Calibri" w:eastAsia="微软雅黑" w:hAnsi="Calibri" w:cs="Calibri" w:hint="eastAsia"/>
          <w:color w:val="000000"/>
          <w:kern w:val="0"/>
          <w:sz w:val="24"/>
          <w:szCs w:val="24"/>
        </w:rPr>
      </w:pPr>
      <w:r w:rsidRPr="00A9347E">
        <w:rPr>
          <w:rFonts w:ascii="KaiTi" w:eastAsia="KaiTi" w:hAnsi="KaiTi" w:cs="Times New Roman"/>
          <w:color w:val="000000"/>
          <w:kern w:val="0"/>
          <w:sz w:val="22"/>
        </w:rPr>
        <w:t>整体进度严格按照</w:t>
      </w:r>
      <w:r w:rsidRPr="00A9347E">
        <w:rPr>
          <w:rFonts w:ascii="Times New Roman" w:eastAsia="微软雅黑" w:hAnsi="Times New Roman" w:cs="Times New Roman"/>
          <w:color w:val="000000"/>
          <w:kern w:val="0"/>
          <w:sz w:val="22"/>
        </w:rPr>
        <w:t> </w:t>
      </w:r>
      <w:r w:rsidRPr="00A9347E">
        <w:rPr>
          <w:rFonts w:ascii="Times New Roman" w:eastAsia="微软雅黑" w:hAnsi="Times New Roman" w:cs="Times New Roman"/>
          <w:b/>
          <w:bCs/>
          <w:color w:val="000000"/>
          <w:kern w:val="0"/>
          <w:sz w:val="22"/>
        </w:rPr>
        <w:t>0A 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清点</w:t>
      </w:r>
      <w:r w:rsidRPr="00A9347E">
        <w:rPr>
          <w:rFonts w:ascii="Calibri" w:eastAsia="KaiTi" w:hAnsi="Calibri" w:cs="Calibri"/>
          <w:b/>
          <w:bCs/>
          <w:color w:val="000000"/>
          <w:kern w:val="0"/>
          <w:sz w:val="22"/>
        </w:rPr>
        <w:t> </w:t>
      </w:r>
      <w:r w:rsidRPr="00A9347E">
        <w:rPr>
          <w:rFonts w:ascii="MS Gothic" w:eastAsia="MS Gothic" w:hAnsi="MS Gothic" w:cs="MS Gothic" w:hint="eastAsia"/>
          <w:b/>
          <w:bCs/>
          <w:color w:val="000000"/>
          <w:kern w:val="0"/>
          <w:sz w:val="22"/>
        </w:rPr>
        <w:t>➔</w:t>
      </w:r>
      <w:r w:rsidRPr="00A9347E">
        <w:rPr>
          <w:rFonts w:ascii="微软雅黑" w:eastAsia="微软雅黑" w:hAnsi="微软雅黑" w:cs="Times New Roman"/>
          <w:b/>
          <w:bCs/>
          <w:color w:val="000000"/>
          <w:kern w:val="0"/>
          <w:sz w:val="22"/>
        </w:rPr>
        <w:t> 0B 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补数</w:t>
      </w:r>
      <w:r w:rsidRPr="00A9347E">
        <w:rPr>
          <w:rFonts w:ascii="Calibri" w:eastAsia="KaiTi" w:hAnsi="Calibri" w:cs="Calibri"/>
          <w:b/>
          <w:bCs/>
          <w:color w:val="000000"/>
          <w:kern w:val="0"/>
          <w:sz w:val="22"/>
        </w:rPr>
        <w:t> </w:t>
      </w:r>
      <w:r w:rsidRPr="00A9347E">
        <w:rPr>
          <w:rFonts w:ascii="MS Gothic" w:eastAsia="MS Gothic" w:hAnsi="MS Gothic" w:cs="MS Gothic" w:hint="eastAsia"/>
          <w:b/>
          <w:bCs/>
          <w:color w:val="000000"/>
          <w:kern w:val="0"/>
          <w:sz w:val="22"/>
        </w:rPr>
        <w:t>➔</w:t>
      </w:r>
      <w:r w:rsidRPr="00A9347E">
        <w:rPr>
          <w:rFonts w:ascii="微软雅黑" w:eastAsia="微软雅黑" w:hAnsi="微软雅黑" w:cs="Times New Roman"/>
          <w:b/>
          <w:bCs/>
          <w:color w:val="000000"/>
          <w:kern w:val="0"/>
          <w:sz w:val="22"/>
        </w:rPr>
        <w:t> 0C 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实现</w:t>
      </w:r>
      <w:r w:rsidRPr="00A9347E">
        <w:rPr>
          <w:rFonts w:ascii="微软雅黑" w:eastAsia="微软雅黑" w:hAnsi="微软雅黑" w:cs="Times New Roman"/>
          <w:b/>
          <w:bCs/>
          <w:color w:val="000000"/>
          <w:kern w:val="0"/>
          <w:sz w:val="22"/>
        </w:rPr>
        <w:t>/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回放</w:t>
      </w:r>
      <w:r w:rsidRPr="00A9347E">
        <w:rPr>
          <w:rFonts w:ascii="Calibri" w:eastAsia="KaiTi" w:hAnsi="Calibri" w:cs="Calibri"/>
          <w:b/>
          <w:bCs/>
          <w:color w:val="000000"/>
          <w:kern w:val="0"/>
          <w:sz w:val="22"/>
        </w:rPr>
        <w:t> </w:t>
      </w:r>
      <w:r w:rsidRPr="00A9347E">
        <w:rPr>
          <w:rFonts w:ascii="MS Gothic" w:eastAsia="MS Gothic" w:hAnsi="MS Gothic" w:cs="MS Gothic" w:hint="eastAsia"/>
          <w:b/>
          <w:bCs/>
          <w:color w:val="000000"/>
          <w:kern w:val="0"/>
          <w:sz w:val="22"/>
        </w:rPr>
        <w:t>➔</w:t>
      </w:r>
      <w:r w:rsidRPr="00A9347E">
        <w:rPr>
          <w:rFonts w:ascii="微软雅黑" w:eastAsia="微软雅黑" w:hAnsi="微软雅黑" w:cs="Times New Roman"/>
          <w:b/>
          <w:bCs/>
          <w:color w:val="000000"/>
          <w:kern w:val="0"/>
          <w:sz w:val="22"/>
        </w:rPr>
        <w:t> 0D 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交叉验收</w:t>
      </w:r>
      <w:r w:rsidRPr="00A9347E">
        <w:rPr>
          <w:rFonts w:ascii="Times New Roman" w:eastAsia="微软雅黑" w:hAnsi="Times New Roman" w:cs="Times New Roman"/>
          <w:color w:val="000000"/>
          <w:kern w:val="0"/>
          <w:sz w:val="22"/>
        </w:rPr>
        <w:t> 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四步推进：</w:t>
      </w:r>
    </w:p>
    <w:p w14:paraId="176733A2" w14:textId="77777777" w:rsidR="00A9347E" w:rsidRPr="00A9347E" w:rsidRDefault="00A9347E" w:rsidP="00A9347E">
      <w:pPr>
        <w:widowControl/>
        <w:shd w:val="clear" w:color="auto" w:fill="FFFFFF"/>
        <w:spacing w:after="100"/>
        <w:ind w:left="360"/>
        <w:rPr>
          <w:rFonts w:ascii="Calibri" w:eastAsia="微软雅黑" w:hAnsi="Calibri" w:cs="Calibri"/>
          <w:color w:val="000000"/>
          <w:kern w:val="0"/>
          <w:szCs w:val="21"/>
        </w:rPr>
      </w:pP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●</w:t>
      </w:r>
      <w:r w:rsidRPr="00A9347E">
        <w:rPr>
          <w:rFonts w:ascii="Times New Roman" w:eastAsia="微软雅黑" w:hAnsi="Times New Roman" w:cs="Times New Roman"/>
          <w:b/>
          <w:bCs/>
          <w:color w:val="000000"/>
          <w:kern w:val="0"/>
          <w:sz w:val="22"/>
        </w:rPr>
        <w:t>Day 1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（</w:t>
      </w:r>
      <w:r w:rsidRPr="00A9347E">
        <w:rPr>
          <w:rFonts w:ascii="微软雅黑" w:eastAsia="微软雅黑" w:hAnsi="微软雅黑" w:cs="Times New Roman"/>
          <w:b/>
          <w:bCs/>
          <w:color w:val="000000"/>
          <w:kern w:val="0"/>
          <w:sz w:val="22"/>
        </w:rPr>
        <w:t>08/11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）</w:t>
      </w:r>
    </w:p>
    <w:p w14:paraId="6D3485D2" w14:textId="77777777" w:rsidR="00A9347E" w:rsidRPr="00A9347E" w:rsidRDefault="00A9347E" w:rsidP="00A9347E">
      <w:pPr>
        <w:widowControl/>
        <w:shd w:val="clear" w:color="auto" w:fill="FFFFFF"/>
        <w:spacing w:after="100"/>
        <w:ind w:left="698"/>
        <w:rPr>
          <w:rFonts w:ascii="Calibri" w:eastAsia="微软雅黑" w:hAnsi="Calibri" w:cs="Calibri"/>
          <w:color w:val="000000"/>
          <w:kern w:val="0"/>
          <w:szCs w:val="21"/>
        </w:rPr>
      </w:pP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lastRenderedPageBreak/>
        <w:t>○</w:t>
      </w:r>
      <w:r w:rsidRPr="00A9347E">
        <w:rPr>
          <w:rFonts w:ascii="Times New Roman" w:eastAsia="微软雅黑" w:hAnsi="Times New Roman" w:cs="Times New Roman"/>
          <w:b/>
          <w:bCs/>
          <w:color w:val="000000"/>
          <w:kern w:val="0"/>
          <w:sz w:val="22"/>
        </w:rPr>
        <w:t>12:00 DDL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：完成组内</w:t>
      </w:r>
      <w:r w:rsidRPr="00A9347E">
        <w:rPr>
          <w:rFonts w:ascii="Times New Roman" w:eastAsia="微软雅黑" w:hAnsi="Times New Roman" w:cs="Times New Roman"/>
          <w:color w:val="000000"/>
          <w:kern w:val="0"/>
          <w:sz w:val="22"/>
        </w:rPr>
        <w:t> 0A 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清点，锁定</w:t>
      </w:r>
      <w:r w:rsidRPr="00A9347E">
        <w:rPr>
          <w:rFonts w:ascii="Calibri" w:eastAsia="KaiTi" w:hAnsi="Calibri" w:cs="Calibri"/>
          <w:color w:val="000000"/>
          <w:kern w:val="0"/>
          <w:sz w:val="22"/>
        </w:rPr>
        <w:t> 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587 </w:t>
      </w:r>
      <w:proofErr w:type="gramStart"/>
      <w:r w:rsidRPr="00A9347E">
        <w:rPr>
          <w:rFonts w:ascii="KaiTi" w:eastAsia="KaiTi" w:hAnsi="KaiTi" w:cs="Times New Roman"/>
          <w:color w:val="000000"/>
          <w:kern w:val="0"/>
          <w:sz w:val="22"/>
        </w:rPr>
        <w:t>项特征</w:t>
      </w:r>
      <w:proofErr w:type="gramEnd"/>
      <w:r w:rsidRPr="00A9347E">
        <w:rPr>
          <w:rFonts w:ascii="KaiTi" w:eastAsia="KaiTi" w:hAnsi="KaiTi" w:cs="Times New Roman"/>
          <w:color w:val="000000"/>
          <w:kern w:val="0"/>
          <w:sz w:val="22"/>
        </w:rPr>
        <w:t>状态矩阵（明确分类为</w:t>
      </w:r>
      <w:r w:rsidRPr="00A9347E">
        <w:rPr>
          <w:rFonts w:ascii="Calibri" w:eastAsia="KaiTi" w:hAnsi="Calibri" w:cs="Calibri"/>
          <w:color w:val="000000"/>
          <w:kern w:val="0"/>
          <w:sz w:val="22"/>
        </w:rPr>
        <w:t> 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A Ready / B Derivable / C External Gap / D Not PIT-safe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）。</w:t>
      </w:r>
    </w:p>
    <w:p w14:paraId="12FEBD6E" w14:textId="77777777" w:rsidR="00A9347E" w:rsidRPr="00A9347E" w:rsidRDefault="00A9347E" w:rsidP="00A9347E">
      <w:pPr>
        <w:widowControl/>
        <w:shd w:val="clear" w:color="auto" w:fill="FFFFFF"/>
        <w:spacing w:after="100"/>
        <w:ind w:left="698"/>
        <w:rPr>
          <w:rFonts w:ascii="Calibri" w:eastAsia="微软雅黑" w:hAnsi="Calibri" w:cs="Calibri"/>
          <w:color w:val="000000"/>
          <w:kern w:val="0"/>
          <w:szCs w:val="21"/>
        </w:rPr>
      </w:pP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○</w:t>
      </w:r>
      <w:r w:rsidRPr="00A9347E">
        <w:rPr>
          <w:rFonts w:ascii="Times New Roman" w:eastAsia="微软雅黑" w:hAnsi="Times New Roman" w:cs="Times New Roman"/>
          <w:b/>
          <w:bCs/>
          <w:color w:val="000000"/>
          <w:kern w:val="0"/>
          <w:sz w:val="22"/>
        </w:rPr>
        <w:t>20:00 DDL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：提交各组</w:t>
      </w:r>
      <w:r w:rsidRPr="00A9347E">
        <w:rPr>
          <w:rFonts w:ascii="Times New Roman" w:eastAsia="微软雅黑" w:hAnsi="Times New Roman" w:cs="Times New Roman"/>
          <w:color w:val="000000"/>
          <w:kern w:val="0"/>
          <w:sz w:val="22"/>
        </w:rPr>
        <w:t> Raw Data Gap 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清单，完成基础字段与原始数据补齐计划。</w:t>
      </w:r>
    </w:p>
    <w:p w14:paraId="51B5ED6A" w14:textId="77777777" w:rsidR="00A9347E" w:rsidRPr="00A9347E" w:rsidRDefault="00A9347E" w:rsidP="00A9347E">
      <w:pPr>
        <w:widowControl/>
        <w:shd w:val="clear" w:color="auto" w:fill="FFFFFF"/>
        <w:spacing w:after="100"/>
        <w:ind w:left="360"/>
        <w:rPr>
          <w:rFonts w:ascii="Calibri" w:eastAsia="微软雅黑" w:hAnsi="Calibri" w:cs="Calibri"/>
          <w:color w:val="000000"/>
          <w:kern w:val="0"/>
          <w:szCs w:val="21"/>
        </w:rPr>
      </w:pP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●</w:t>
      </w:r>
      <w:r w:rsidRPr="00A9347E">
        <w:rPr>
          <w:rFonts w:ascii="Times New Roman" w:eastAsia="微软雅黑" w:hAnsi="Times New Roman" w:cs="Times New Roman"/>
          <w:b/>
          <w:bCs/>
          <w:color w:val="000000"/>
          <w:kern w:val="0"/>
          <w:sz w:val="22"/>
        </w:rPr>
        <w:t>Day 2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（</w:t>
      </w:r>
      <w:r w:rsidRPr="00A9347E">
        <w:rPr>
          <w:rFonts w:ascii="微软雅黑" w:eastAsia="微软雅黑" w:hAnsi="微软雅黑" w:cs="Times New Roman"/>
          <w:b/>
          <w:bCs/>
          <w:color w:val="000000"/>
          <w:kern w:val="0"/>
          <w:sz w:val="22"/>
        </w:rPr>
        <w:t>08/12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）</w:t>
      </w:r>
    </w:p>
    <w:p w14:paraId="4B61EE26" w14:textId="77777777" w:rsidR="00A9347E" w:rsidRPr="00A9347E" w:rsidRDefault="00A9347E" w:rsidP="00A9347E">
      <w:pPr>
        <w:widowControl/>
        <w:shd w:val="clear" w:color="auto" w:fill="FFFFFF"/>
        <w:spacing w:after="100"/>
        <w:ind w:left="698"/>
        <w:rPr>
          <w:rFonts w:ascii="Calibri" w:eastAsia="微软雅黑" w:hAnsi="Calibri" w:cs="Calibri"/>
          <w:color w:val="000000"/>
          <w:kern w:val="0"/>
          <w:szCs w:val="21"/>
        </w:rPr>
      </w:pP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○</w:t>
      </w:r>
      <w:r w:rsidRPr="00A9347E">
        <w:rPr>
          <w:rFonts w:ascii="Times New Roman" w:eastAsia="微软雅黑" w:hAnsi="Times New Roman" w:cs="Times New Roman"/>
          <w:b/>
          <w:bCs/>
          <w:color w:val="000000"/>
          <w:kern w:val="0"/>
          <w:sz w:val="22"/>
        </w:rPr>
        <w:t>20:00 DDL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：完成核心</w:t>
      </w:r>
      <w:r w:rsidRPr="00A9347E">
        <w:rPr>
          <w:rFonts w:ascii="Times New Roman" w:eastAsia="微软雅黑" w:hAnsi="Times New Roman" w:cs="Times New Roman"/>
          <w:color w:val="000000"/>
          <w:kern w:val="0"/>
          <w:sz w:val="22"/>
        </w:rPr>
        <w:t> P0 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特征公式编写与基础数据清洗，建立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 </w:t>
      </w:r>
      <w:proofErr w:type="spellStart"/>
      <w:r w:rsidRPr="00A9347E">
        <w:rPr>
          <w:rFonts w:ascii="Times New Roman" w:eastAsia="微软雅黑" w:hAnsi="Times New Roman" w:cs="Times New Roman"/>
          <w:color w:val="000000"/>
          <w:kern w:val="0"/>
          <w:sz w:val="22"/>
        </w:rPr>
        <w:t>state_feature_snapshot</w:t>
      </w:r>
      <w:proofErr w:type="spellEnd"/>
      <w:r w:rsidRPr="00A9347E">
        <w:rPr>
          <w:rFonts w:ascii="Times New Roman" w:eastAsia="微软雅黑" w:hAnsi="Times New Roman" w:cs="Times New Roman"/>
          <w:color w:val="000000"/>
          <w:kern w:val="0"/>
          <w:sz w:val="22"/>
        </w:rPr>
        <w:t> 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基础表结构。</w:t>
      </w:r>
    </w:p>
    <w:p w14:paraId="06F9FE33" w14:textId="77777777" w:rsidR="00A9347E" w:rsidRPr="00A9347E" w:rsidRDefault="00A9347E" w:rsidP="00A9347E">
      <w:pPr>
        <w:widowControl/>
        <w:shd w:val="clear" w:color="auto" w:fill="FFFFFF"/>
        <w:spacing w:after="100"/>
        <w:ind w:left="360"/>
        <w:rPr>
          <w:rFonts w:ascii="Calibri" w:eastAsia="微软雅黑" w:hAnsi="Calibri" w:cs="Calibri"/>
          <w:color w:val="000000"/>
          <w:kern w:val="0"/>
          <w:szCs w:val="21"/>
        </w:rPr>
      </w:pP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●</w:t>
      </w:r>
      <w:r w:rsidRPr="00A9347E">
        <w:rPr>
          <w:rFonts w:ascii="Times New Roman" w:eastAsia="微软雅黑" w:hAnsi="Times New Roman" w:cs="Times New Roman"/>
          <w:b/>
          <w:bCs/>
          <w:color w:val="000000"/>
          <w:kern w:val="0"/>
          <w:sz w:val="22"/>
        </w:rPr>
        <w:t>Day 3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（</w:t>
      </w:r>
      <w:r w:rsidRPr="00A9347E">
        <w:rPr>
          <w:rFonts w:ascii="微软雅黑" w:eastAsia="微软雅黑" w:hAnsi="微软雅黑" w:cs="Times New Roman"/>
          <w:b/>
          <w:bCs/>
          <w:color w:val="000000"/>
          <w:kern w:val="0"/>
          <w:sz w:val="22"/>
        </w:rPr>
        <w:t>08/13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）</w:t>
      </w:r>
    </w:p>
    <w:p w14:paraId="3F99AE90" w14:textId="77777777" w:rsidR="00A9347E" w:rsidRPr="00A9347E" w:rsidRDefault="00A9347E" w:rsidP="00A9347E">
      <w:pPr>
        <w:widowControl/>
        <w:shd w:val="clear" w:color="auto" w:fill="FFFFFF"/>
        <w:spacing w:after="100"/>
        <w:ind w:left="698"/>
        <w:rPr>
          <w:rFonts w:ascii="Calibri" w:eastAsia="微软雅黑" w:hAnsi="Calibri" w:cs="Calibri"/>
          <w:color w:val="000000"/>
          <w:kern w:val="0"/>
          <w:szCs w:val="21"/>
        </w:rPr>
      </w:pP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○</w:t>
      </w:r>
      <w:r w:rsidRPr="00A9347E">
        <w:rPr>
          <w:rFonts w:ascii="Times New Roman" w:eastAsia="微软雅黑" w:hAnsi="Times New Roman" w:cs="Times New Roman"/>
          <w:b/>
          <w:bCs/>
          <w:color w:val="000000"/>
          <w:kern w:val="0"/>
          <w:sz w:val="22"/>
        </w:rPr>
        <w:t>20:00 DDL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：完成剩余</w:t>
      </w:r>
      <w:r w:rsidRPr="00A9347E">
        <w:rPr>
          <w:rFonts w:ascii="Times New Roman" w:eastAsia="微软雅黑" w:hAnsi="Times New Roman" w:cs="Times New Roman"/>
          <w:color w:val="000000"/>
          <w:kern w:val="0"/>
          <w:sz w:val="22"/>
        </w:rPr>
        <w:t> P1/P2 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可构造特征（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B 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类）代码实现，统一交叉标准化与</w:t>
      </w:r>
      <w:proofErr w:type="gramStart"/>
      <w:r w:rsidRPr="00A9347E">
        <w:rPr>
          <w:rFonts w:ascii="KaiTi" w:eastAsia="KaiTi" w:hAnsi="KaiTi" w:cs="Times New Roman"/>
          <w:color w:val="000000"/>
          <w:kern w:val="0"/>
          <w:sz w:val="22"/>
        </w:rPr>
        <w:t>缺失值处理</w:t>
      </w:r>
      <w:proofErr w:type="gramEnd"/>
      <w:r w:rsidRPr="00A9347E">
        <w:rPr>
          <w:rFonts w:ascii="KaiTi" w:eastAsia="KaiTi" w:hAnsi="KaiTi" w:cs="Times New Roman"/>
          <w:color w:val="000000"/>
          <w:kern w:val="0"/>
          <w:sz w:val="22"/>
        </w:rPr>
        <w:t>逻辑。</w:t>
      </w:r>
    </w:p>
    <w:p w14:paraId="05CAA175" w14:textId="77777777" w:rsidR="00A9347E" w:rsidRPr="00A9347E" w:rsidRDefault="00A9347E" w:rsidP="00A9347E">
      <w:pPr>
        <w:widowControl/>
        <w:shd w:val="clear" w:color="auto" w:fill="FFFFFF"/>
        <w:spacing w:after="100"/>
        <w:ind w:left="360"/>
        <w:rPr>
          <w:rFonts w:ascii="Calibri" w:eastAsia="微软雅黑" w:hAnsi="Calibri" w:cs="Calibri"/>
          <w:color w:val="000000"/>
          <w:kern w:val="0"/>
          <w:szCs w:val="21"/>
        </w:rPr>
      </w:pP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●</w:t>
      </w:r>
      <w:r w:rsidRPr="00A9347E">
        <w:rPr>
          <w:rFonts w:ascii="Times New Roman" w:eastAsia="微软雅黑" w:hAnsi="Times New Roman" w:cs="Times New Roman"/>
          <w:b/>
          <w:bCs/>
          <w:color w:val="000000"/>
          <w:kern w:val="0"/>
          <w:sz w:val="22"/>
        </w:rPr>
        <w:t>Day 4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（</w:t>
      </w:r>
      <w:r w:rsidRPr="00A9347E">
        <w:rPr>
          <w:rFonts w:ascii="微软雅黑" w:eastAsia="微软雅黑" w:hAnsi="微软雅黑" w:cs="Times New Roman"/>
          <w:b/>
          <w:bCs/>
          <w:color w:val="000000"/>
          <w:kern w:val="0"/>
          <w:sz w:val="22"/>
        </w:rPr>
        <w:t>08/14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）</w:t>
      </w:r>
    </w:p>
    <w:p w14:paraId="49A0C27F" w14:textId="77777777" w:rsidR="00A9347E" w:rsidRPr="00A9347E" w:rsidRDefault="00A9347E" w:rsidP="00A9347E">
      <w:pPr>
        <w:widowControl/>
        <w:shd w:val="clear" w:color="auto" w:fill="FFFFFF"/>
        <w:spacing w:after="100"/>
        <w:ind w:left="698"/>
        <w:rPr>
          <w:rFonts w:ascii="Calibri" w:eastAsia="微软雅黑" w:hAnsi="Calibri" w:cs="Calibri"/>
          <w:color w:val="000000"/>
          <w:kern w:val="0"/>
          <w:szCs w:val="21"/>
        </w:rPr>
      </w:pP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○</w:t>
      </w:r>
      <w:r w:rsidRPr="00A9347E">
        <w:rPr>
          <w:rFonts w:ascii="Times New Roman" w:eastAsia="微软雅黑" w:hAnsi="Times New Roman" w:cs="Times New Roman"/>
          <w:b/>
          <w:bCs/>
          <w:color w:val="000000"/>
          <w:kern w:val="0"/>
          <w:sz w:val="22"/>
        </w:rPr>
        <w:t>20:00 DDL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：完成全</w:t>
      </w:r>
      <w:proofErr w:type="gramStart"/>
      <w:r w:rsidRPr="00A9347E">
        <w:rPr>
          <w:rFonts w:ascii="KaiTi" w:eastAsia="KaiTi" w:hAnsi="KaiTi" w:cs="Times New Roman"/>
          <w:color w:val="000000"/>
          <w:kern w:val="0"/>
          <w:sz w:val="22"/>
        </w:rPr>
        <w:t>量特征落</w:t>
      </w:r>
      <w:proofErr w:type="gramEnd"/>
      <w:r w:rsidRPr="00A9347E">
        <w:rPr>
          <w:rFonts w:ascii="KaiTi" w:eastAsia="KaiTi" w:hAnsi="KaiTi" w:cs="Times New Roman"/>
          <w:color w:val="000000"/>
          <w:kern w:val="0"/>
          <w:sz w:val="22"/>
        </w:rPr>
        <w:t>表，生成公式</w:t>
      </w:r>
      <w:r w:rsidRPr="00A9347E">
        <w:rPr>
          <w:rFonts w:ascii="Times New Roman" w:eastAsia="微软雅黑" w:hAnsi="Times New Roman" w:cs="Times New Roman"/>
          <w:color w:val="000000"/>
          <w:kern w:val="0"/>
          <w:sz w:val="22"/>
        </w:rPr>
        <w:t> Hash 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与版本号；各组跑通任意历史交易日的</w:t>
      </w:r>
      <w:r w:rsidRPr="00A9347E">
        <w:rPr>
          <w:rFonts w:ascii="Calibri" w:eastAsia="KaiTi" w:hAnsi="Calibri" w:cs="Calibri"/>
          <w:color w:val="000000"/>
          <w:kern w:val="0"/>
          <w:sz w:val="22"/>
        </w:rPr>
        <w:t> 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PIT 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回放测试。</w:t>
      </w:r>
    </w:p>
    <w:p w14:paraId="3752566F" w14:textId="77777777" w:rsidR="00A9347E" w:rsidRPr="00A9347E" w:rsidRDefault="00A9347E" w:rsidP="00A9347E">
      <w:pPr>
        <w:widowControl/>
        <w:shd w:val="clear" w:color="auto" w:fill="FFFFFF"/>
        <w:spacing w:after="100"/>
        <w:ind w:left="360"/>
        <w:rPr>
          <w:rFonts w:ascii="Calibri" w:eastAsia="微软雅黑" w:hAnsi="Calibri" w:cs="Calibri"/>
          <w:color w:val="000000"/>
          <w:kern w:val="0"/>
          <w:szCs w:val="21"/>
        </w:rPr>
      </w:pP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●</w:t>
      </w:r>
      <w:r w:rsidRPr="00A9347E">
        <w:rPr>
          <w:rFonts w:ascii="Times New Roman" w:eastAsia="微软雅黑" w:hAnsi="Times New Roman" w:cs="Times New Roman"/>
          <w:b/>
          <w:bCs/>
          <w:color w:val="000000"/>
          <w:kern w:val="0"/>
          <w:sz w:val="22"/>
        </w:rPr>
        <w:t>Day 5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（</w:t>
      </w:r>
      <w:r w:rsidRPr="00A9347E">
        <w:rPr>
          <w:rFonts w:ascii="微软雅黑" w:eastAsia="微软雅黑" w:hAnsi="微软雅黑" w:cs="Times New Roman"/>
          <w:b/>
          <w:bCs/>
          <w:color w:val="000000"/>
          <w:kern w:val="0"/>
          <w:sz w:val="22"/>
        </w:rPr>
        <w:t>08/15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）</w:t>
      </w:r>
    </w:p>
    <w:p w14:paraId="6CCAA10F" w14:textId="77777777" w:rsidR="00A9347E" w:rsidRPr="00A9347E" w:rsidRDefault="00A9347E" w:rsidP="00A9347E">
      <w:pPr>
        <w:widowControl/>
        <w:shd w:val="clear" w:color="auto" w:fill="FFFFFF"/>
        <w:spacing w:after="100"/>
        <w:ind w:left="698"/>
        <w:rPr>
          <w:rFonts w:ascii="Calibri" w:eastAsia="微软雅黑" w:hAnsi="Calibri" w:cs="Calibri"/>
          <w:color w:val="000000"/>
          <w:kern w:val="0"/>
          <w:szCs w:val="21"/>
        </w:rPr>
      </w:pP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○</w:t>
      </w:r>
      <w:r w:rsidRPr="00A9347E">
        <w:rPr>
          <w:rFonts w:ascii="Times New Roman" w:eastAsia="微软雅黑" w:hAnsi="Times New Roman" w:cs="Times New Roman"/>
          <w:b/>
          <w:bCs/>
          <w:color w:val="000000"/>
          <w:kern w:val="0"/>
          <w:sz w:val="22"/>
        </w:rPr>
        <w:t>18:00 DDL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：启动</w:t>
      </w:r>
      <w:r w:rsidRPr="00A9347E">
        <w:rPr>
          <w:rFonts w:ascii="Times New Roman" w:eastAsia="微软雅黑" w:hAnsi="Times New Roman" w:cs="Times New Roman"/>
          <w:color w:val="000000"/>
          <w:kern w:val="0"/>
          <w:sz w:val="22"/>
        </w:rPr>
        <w:t> 0D 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交叉复核，按以下映射进行相互审核与抽查（包含极端行情、停复牌、</w:t>
      </w:r>
      <w:proofErr w:type="gramStart"/>
      <w:r w:rsidRPr="00A9347E">
        <w:rPr>
          <w:rFonts w:ascii="KaiTi" w:eastAsia="KaiTi" w:hAnsi="KaiTi" w:cs="Times New Roman"/>
          <w:color w:val="000000"/>
          <w:kern w:val="0"/>
          <w:sz w:val="22"/>
        </w:rPr>
        <w:t>调仓日</w:t>
      </w:r>
      <w:proofErr w:type="gramEnd"/>
      <w:r w:rsidRPr="00A9347E">
        <w:rPr>
          <w:rFonts w:ascii="KaiTi" w:eastAsia="KaiTi" w:hAnsi="KaiTi" w:cs="Times New Roman"/>
          <w:color w:val="000000"/>
          <w:kern w:val="0"/>
          <w:sz w:val="22"/>
        </w:rPr>
        <w:t>等）：</w:t>
      </w:r>
    </w:p>
    <w:p w14:paraId="3491BA41" w14:textId="77777777" w:rsidR="00A9347E" w:rsidRPr="00A9347E" w:rsidRDefault="00A9347E" w:rsidP="00A9347E">
      <w:pPr>
        <w:widowControl/>
        <w:shd w:val="clear" w:color="auto" w:fill="FFFFFF"/>
        <w:spacing w:after="100"/>
        <w:ind w:left="1034"/>
        <w:rPr>
          <w:rFonts w:ascii="Calibri" w:eastAsia="微软雅黑" w:hAnsi="Calibri" w:cs="Calibri"/>
          <w:color w:val="000000"/>
          <w:kern w:val="0"/>
          <w:szCs w:val="21"/>
        </w:rPr>
      </w:pP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■</w:t>
      </w:r>
      <w:r w:rsidRPr="00A9347E">
        <w:rPr>
          <w:rFonts w:ascii="Times New Roman" w:eastAsia="微软雅黑" w:hAnsi="Times New Roman" w:cs="Times New Roman"/>
          <w:b/>
          <w:bCs/>
          <w:color w:val="000000"/>
          <w:kern w:val="0"/>
          <w:sz w:val="22"/>
        </w:rPr>
        <w:t>G1 ↔ G5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（量价</w:t>
      </w:r>
      <w:r w:rsidRPr="00A9347E">
        <w:rPr>
          <w:rFonts w:ascii="Times New Roman" w:eastAsia="微软雅黑" w:hAnsi="Times New Roman" w:cs="Times New Roman"/>
          <w:color w:val="000000"/>
          <w:kern w:val="0"/>
          <w:sz w:val="22"/>
        </w:rPr>
        <w:t> </w:t>
      </w:r>
      <w:r w:rsidRPr="00A9347E">
        <w:rPr>
          <w:rFonts w:ascii="Segoe UI Emoji" w:eastAsia="微软雅黑" w:hAnsi="Segoe UI Emoji" w:cs="Segoe UI Emoji"/>
          <w:color w:val="000000"/>
          <w:kern w:val="0"/>
          <w:sz w:val="22"/>
        </w:rPr>
        <w:t>↔</w:t>
      </w:r>
      <w:r w:rsidRPr="00A9347E">
        <w:rPr>
          <w:rFonts w:ascii="微软雅黑" w:eastAsia="微软雅黑" w:hAnsi="微软雅黑" w:cs="微软雅黑" w:hint="eastAsia"/>
          <w:color w:val="000000"/>
          <w:kern w:val="0"/>
          <w:sz w:val="22"/>
        </w:rPr>
        <w:t> 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因子）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| </w:t>
      </w:r>
      <w:r w:rsidRPr="00A9347E">
        <w:rPr>
          <w:rFonts w:ascii="Times New Roman" w:eastAsia="微软雅黑" w:hAnsi="Times New Roman" w:cs="Times New Roman"/>
          <w:b/>
          <w:bCs/>
          <w:color w:val="000000"/>
          <w:kern w:val="0"/>
          <w:sz w:val="22"/>
        </w:rPr>
        <w:t>G2 ↔ G4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（行业</w:t>
      </w:r>
      <w:r w:rsidRPr="00A9347E">
        <w:rPr>
          <w:rFonts w:ascii="Times New Roman" w:eastAsia="微软雅黑" w:hAnsi="Times New Roman" w:cs="Times New Roman"/>
          <w:color w:val="000000"/>
          <w:kern w:val="0"/>
          <w:sz w:val="22"/>
        </w:rPr>
        <w:t> </w:t>
      </w:r>
      <w:r w:rsidRPr="00A9347E">
        <w:rPr>
          <w:rFonts w:ascii="Segoe UI Emoji" w:eastAsia="微软雅黑" w:hAnsi="Segoe UI Emoji" w:cs="Segoe UI Emoji"/>
          <w:color w:val="000000"/>
          <w:kern w:val="0"/>
          <w:sz w:val="22"/>
        </w:rPr>
        <w:t>↔</w:t>
      </w:r>
      <w:r w:rsidRPr="00A9347E">
        <w:rPr>
          <w:rFonts w:ascii="微软雅黑" w:eastAsia="微软雅黑" w:hAnsi="微软雅黑" w:cs="微软雅黑" w:hint="eastAsia"/>
          <w:color w:val="000000"/>
          <w:kern w:val="0"/>
          <w:sz w:val="22"/>
        </w:rPr>
        <w:t> 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宏观）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| </w:t>
      </w:r>
      <w:r w:rsidRPr="00A9347E">
        <w:rPr>
          <w:rFonts w:ascii="Times New Roman" w:eastAsia="微软雅黑" w:hAnsi="Times New Roman" w:cs="Times New Roman"/>
          <w:b/>
          <w:bCs/>
          <w:color w:val="000000"/>
          <w:kern w:val="0"/>
          <w:sz w:val="22"/>
        </w:rPr>
        <w:t>G3 ↔ G1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（衍生品</w:t>
      </w:r>
      <w:r w:rsidRPr="00A9347E">
        <w:rPr>
          <w:rFonts w:ascii="Times New Roman" w:eastAsia="微软雅黑" w:hAnsi="Times New Roman" w:cs="Times New Roman"/>
          <w:color w:val="000000"/>
          <w:kern w:val="0"/>
          <w:sz w:val="22"/>
        </w:rPr>
        <w:t> </w:t>
      </w:r>
      <w:r w:rsidRPr="00A9347E">
        <w:rPr>
          <w:rFonts w:ascii="Segoe UI Emoji" w:eastAsia="微软雅黑" w:hAnsi="Segoe UI Emoji" w:cs="Segoe UI Emoji"/>
          <w:color w:val="000000"/>
          <w:kern w:val="0"/>
          <w:sz w:val="22"/>
        </w:rPr>
        <w:t>↔</w:t>
      </w:r>
      <w:r w:rsidRPr="00A9347E">
        <w:rPr>
          <w:rFonts w:ascii="微软雅黑" w:eastAsia="微软雅黑" w:hAnsi="微软雅黑" w:cs="微软雅黑" w:hint="eastAsia"/>
          <w:color w:val="000000"/>
          <w:kern w:val="0"/>
          <w:sz w:val="22"/>
        </w:rPr>
        <w:t> 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量价）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| </w:t>
      </w:r>
      <w:r w:rsidRPr="00A9347E">
        <w:rPr>
          <w:rFonts w:ascii="Times New Roman" w:eastAsia="微软雅黑" w:hAnsi="Times New Roman" w:cs="Times New Roman"/>
          <w:b/>
          <w:bCs/>
          <w:color w:val="000000"/>
          <w:kern w:val="0"/>
          <w:sz w:val="22"/>
        </w:rPr>
        <w:t>G4 ↔ G2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（宏观</w:t>
      </w:r>
      <w:r w:rsidRPr="00A9347E">
        <w:rPr>
          <w:rFonts w:ascii="Times New Roman" w:eastAsia="微软雅黑" w:hAnsi="Times New Roman" w:cs="Times New Roman"/>
          <w:color w:val="000000"/>
          <w:kern w:val="0"/>
          <w:sz w:val="22"/>
        </w:rPr>
        <w:t> </w:t>
      </w:r>
      <w:r w:rsidRPr="00A9347E">
        <w:rPr>
          <w:rFonts w:ascii="Segoe UI Emoji" w:eastAsia="微软雅黑" w:hAnsi="Segoe UI Emoji" w:cs="Segoe UI Emoji"/>
          <w:color w:val="000000"/>
          <w:kern w:val="0"/>
          <w:sz w:val="22"/>
        </w:rPr>
        <w:t>↔</w:t>
      </w:r>
      <w:r w:rsidRPr="00A9347E">
        <w:rPr>
          <w:rFonts w:ascii="微软雅黑" w:eastAsia="微软雅黑" w:hAnsi="微软雅黑" w:cs="微软雅黑" w:hint="eastAsia"/>
          <w:color w:val="000000"/>
          <w:kern w:val="0"/>
          <w:sz w:val="22"/>
        </w:rPr>
        <w:t> 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行业）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| </w:t>
      </w:r>
      <w:r w:rsidRPr="00A9347E">
        <w:rPr>
          <w:rFonts w:ascii="Times New Roman" w:eastAsia="微软雅黑" w:hAnsi="Times New Roman" w:cs="Times New Roman"/>
          <w:b/>
          <w:bCs/>
          <w:color w:val="000000"/>
          <w:kern w:val="0"/>
          <w:sz w:val="22"/>
        </w:rPr>
        <w:t>G5 ↔ G3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（因子</w:t>
      </w:r>
      <w:r w:rsidRPr="00A9347E">
        <w:rPr>
          <w:rFonts w:ascii="Times New Roman" w:eastAsia="微软雅黑" w:hAnsi="Times New Roman" w:cs="Times New Roman"/>
          <w:color w:val="000000"/>
          <w:kern w:val="0"/>
          <w:sz w:val="22"/>
        </w:rPr>
        <w:t> </w:t>
      </w:r>
      <w:r w:rsidRPr="00A9347E">
        <w:rPr>
          <w:rFonts w:ascii="Segoe UI Emoji" w:eastAsia="微软雅黑" w:hAnsi="Segoe UI Emoji" w:cs="Segoe UI Emoji"/>
          <w:color w:val="000000"/>
          <w:kern w:val="0"/>
          <w:sz w:val="22"/>
        </w:rPr>
        <w:t>↔</w:t>
      </w:r>
      <w:r w:rsidRPr="00A9347E">
        <w:rPr>
          <w:rFonts w:ascii="微软雅黑" w:eastAsia="微软雅黑" w:hAnsi="微软雅黑" w:cs="微软雅黑" w:hint="eastAsia"/>
          <w:color w:val="000000"/>
          <w:kern w:val="0"/>
          <w:sz w:val="22"/>
        </w:rPr>
        <w:t> 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衍生品）</w:t>
      </w:r>
    </w:p>
    <w:p w14:paraId="55A3288D" w14:textId="77777777" w:rsidR="00A9347E" w:rsidRPr="00A9347E" w:rsidRDefault="00A9347E" w:rsidP="00A9347E">
      <w:pPr>
        <w:widowControl/>
        <w:shd w:val="clear" w:color="auto" w:fill="FFFFFF"/>
        <w:spacing w:after="100"/>
        <w:ind w:left="360"/>
        <w:rPr>
          <w:rFonts w:ascii="Calibri" w:eastAsia="微软雅黑" w:hAnsi="Calibri" w:cs="Calibri"/>
          <w:color w:val="000000"/>
          <w:kern w:val="0"/>
          <w:szCs w:val="21"/>
        </w:rPr>
      </w:pP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●</w:t>
      </w:r>
      <w:r w:rsidRPr="00A9347E">
        <w:rPr>
          <w:rFonts w:ascii="Times New Roman" w:eastAsia="微软雅黑" w:hAnsi="Times New Roman" w:cs="Times New Roman"/>
          <w:b/>
          <w:bCs/>
          <w:color w:val="000000"/>
          <w:kern w:val="0"/>
          <w:sz w:val="22"/>
        </w:rPr>
        <w:t>Day 6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（</w:t>
      </w:r>
      <w:r w:rsidRPr="00A9347E">
        <w:rPr>
          <w:rFonts w:ascii="微软雅黑" w:eastAsia="微软雅黑" w:hAnsi="微软雅黑" w:cs="Times New Roman"/>
          <w:b/>
          <w:bCs/>
          <w:color w:val="000000"/>
          <w:kern w:val="0"/>
          <w:sz w:val="22"/>
        </w:rPr>
        <w:t>08/16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）</w:t>
      </w:r>
    </w:p>
    <w:p w14:paraId="6F579A5D" w14:textId="77777777" w:rsidR="00A9347E" w:rsidRPr="00A9347E" w:rsidRDefault="00A9347E" w:rsidP="00A9347E">
      <w:pPr>
        <w:widowControl/>
        <w:shd w:val="clear" w:color="auto" w:fill="FFFFFF"/>
        <w:spacing w:after="100"/>
        <w:ind w:left="698"/>
        <w:rPr>
          <w:rFonts w:ascii="Calibri" w:eastAsia="微软雅黑" w:hAnsi="Calibri" w:cs="Calibri"/>
          <w:color w:val="000000"/>
          <w:kern w:val="0"/>
          <w:szCs w:val="21"/>
        </w:rPr>
      </w:pP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○</w:t>
      </w:r>
      <w:r w:rsidRPr="00A9347E">
        <w:rPr>
          <w:rFonts w:ascii="Times New Roman" w:eastAsia="微软雅黑" w:hAnsi="Times New Roman" w:cs="Times New Roman"/>
          <w:b/>
          <w:bCs/>
          <w:color w:val="000000"/>
          <w:kern w:val="0"/>
          <w:sz w:val="22"/>
        </w:rPr>
        <w:t>17:00 DDL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：修复交叉复核发现的所有口径或</w:t>
      </w:r>
      <w:r w:rsidRPr="00A9347E">
        <w:rPr>
          <w:rFonts w:ascii="Times New Roman" w:eastAsia="微软雅黑" w:hAnsi="Times New Roman" w:cs="Times New Roman"/>
          <w:color w:val="000000"/>
          <w:kern w:val="0"/>
          <w:sz w:val="22"/>
        </w:rPr>
        <w:t> PIT 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缺陷。</w:t>
      </w:r>
    </w:p>
    <w:p w14:paraId="0EC9C644" w14:textId="77777777" w:rsidR="00A9347E" w:rsidRPr="00A9347E" w:rsidRDefault="00A9347E" w:rsidP="00A9347E">
      <w:pPr>
        <w:widowControl/>
        <w:shd w:val="clear" w:color="auto" w:fill="FFFFFF"/>
        <w:spacing w:after="100"/>
        <w:ind w:left="698"/>
        <w:rPr>
          <w:rFonts w:ascii="Calibri" w:eastAsia="微软雅黑" w:hAnsi="Calibri" w:cs="Calibri"/>
          <w:color w:val="000000"/>
          <w:kern w:val="0"/>
          <w:szCs w:val="21"/>
        </w:rPr>
      </w:pP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○</w:t>
      </w:r>
      <w:r w:rsidRPr="00A9347E">
        <w:rPr>
          <w:rFonts w:ascii="Times New Roman" w:eastAsia="微软雅黑" w:hAnsi="Times New Roman" w:cs="Times New Roman"/>
          <w:b/>
          <w:bCs/>
          <w:color w:val="000000"/>
          <w:kern w:val="0"/>
          <w:sz w:val="22"/>
        </w:rPr>
        <w:t>20:00 DDL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：汇总提交</w:t>
      </w:r>
      <w:r w:rsidRPr="00A9347E">
        <w:rPr>
          <w:rFonts w:ascii="Times New Roman" w:eastAsia="微软雅黑" w:hAnsi="Times New Roman" w:cs="Times New Roman"/>
          <w:color w:val="000000"/>
          <w:kern w:val="0"/>
          <w:sz w:val="22"/>
        </w:rPr>
        <w:t> Feature Store v1 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及</w:t>
      </w:r>
      <w:r w:rsidRPr="00A9347E">
        <w:rPr>
          <w:rFonts w:ascii="Calibri" w:eastAsia="KaiTi" w:hAnsi="Calibri" w:cs="Calibri"/>
          <w:color w:val="000000"/>
          <w:kern w:val="0"/>
          <w:sz w:val="22"/>
        </w:rPr>
        <w:t> 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G0 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阶段验收报告。</w:t>
      </w:r>
    </w:p>
    <w:p w14:paraId="6DC7E881" w14:textId="77777777" w:rsidR="00A9347E" w:rsidRPr="00A9347E" w:rsidRDefault="00A9347E" w:rsidP="00A9347E">
      <w:pPr>
        <w:widowControl/>
        <w:shd w:val="clear" w:color="auto" w:fill="FFFFFF"/>
        <w:spacing w:after="100"/>
        <w:ind w:left="698"/>
        <w:rPr>
          <w:rFonts w:ascii="Calibri" w:eastAsia="微软雅黑" w:hAnsi="Calibri" w:cs="Calibri"/>
          <w:color w:val="000000"/>
          <w:kern w:val="0"/>
          <w:szCs w:val="21"/>
        </w:rPr>
      </w:pPr>
      <w:r w:rsidRPr="00A9347E">
        <w:rPr>
          <w:rFonts w:ascii="KaiTi" w:eastAsia="KaiTi" w:hAnsi="KaiTi" w:cs="Times New Roman"/>
          <w:color w:val="000000"/>
          <w:kern w:val="0"/>
          <w:sz w:val="22"/>
        </w:rPr>
        <w:lastRenderedPageBreak/>
        <w:br/>
      </w:r>
    </w:p>
    <w:p w14:paraId="292F99D8" w14:textId="77777777" w:rsidR="00A9347E" w:rsidRPr="00A9347E" w:rsidRDefault="00A9347E" w:rsidP="00A9347E">
      <w:pPr>
        <w:widowControl/>
        <w:shd w:val="clear" w:color="auto" w:fill="FFFFFF"/>
        <w:spacing w:after="100"/>
        <w:jc w:val="left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</w:rPr>
      </w:pPr>
      <w:r w:rsidRPr="00A9347E">
        <w:rPr>
          <w:rFonts w:ascii="KaiTi" w:eastAsia="KaiTi" w:hAnsi="KaiTi" w:cs="Times New Roman"/>
          <w:b/>
          <w:bCs/>
          <w:color w:val="000000"/>
          <w:kern w:val="0"/>
          <w:sz w:val="27"/>
          <w:szCs w:val="27"/>
        </w:rPr>
        <w:t>三、</w:t>
      </w:r>
      <w:r w:rsidRPr="00A9347E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 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7"/>
          <w:szCs w:val="27"/>
        </w:rPr>
        <w:t>执行纪律</w:t>
      </w:r>
    </w:p>
    <w:p w14:paraId="222DCC69" w14:textId="77777777" w:rsidR="00A9347E" w:rsidRPr="00A9347E" w:rsidRDefault="00A9347E" w:rsidP="00A9347E">
      <w:pPr>
        <w:widowControl/>
        <w:numPr>
          <w:ilvl w:val="0"/>
          <w:numId w:val="6"/>
        </w:numPr>
        <w:shd w:val="clear" w:color="auto" w:fill="FFFFFF"/>
        <w:spacing w:after="100"/>
        <w:ind w:left="360"/>
        <w:jc w:val="left"/>
        <w:rPr>
          <w:rFonts w:ascii="Calibri" w:eastAsia="微软雅黑" w:hAnsi="Calibri" w:cs="Calibri" w:hint="eastAsia"/>
          <w:color w:val="000000"/>
          <w:kern w:val="0"/>
          <w:szCs w:val="21"/>
        </w:rPr>
      </w:pP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接口与快照统一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：所有组必须使用统一函数接口与</w:t>
      </w:r>
      <w:r w:rsidRPr="00A9347E">
        <w:rPr>
          <w:rFonts w:ascii="Times New Roman" w:eastAsia="微软雅黑" w:hAnsi="Times New Roman" w:cs="Times New Roman"/>
          <w:color w:val="000000"/>
          <w:kern w:val="0"/>
          <w:sz w:val="22"/>
        </w:rPr>
        <w:t> </w:t>
      </w:r>
      <w:proofErr w:type="spellStart"/>
      <w:r w:rsidRPr="00A9347E">
        <w:rPr>
          <w:rFonts w:ascii="Times New Roman" w:eastAsia="微软雅黑" w:hAnsi="Times New Roman" w:cs="Times New Roman"/>
          <w:color w:val="000000"/>
          <w:kern w:val="0"/>
          <w:sz w:val="22"/>
        </w:rPr>
        <w:t>state_feature_snapshot</w:t>
      </w:r>
      <w:proofErr w:type="spellEnd"/>
      <w:r w:rsidRPr="00A9347E">
        <w:rPr>
          <w:rFonts w:ascii="Times New Roman" w:eastAsia="微软雅黑" w:hAnsi="Times New Roman" w:cs="Times New Roman"/>
          <w:color w:val="000000"/>
          <w:kern w:val="0"/>
          <w:sz w:val="22"/>
        </w:rPr>
        <w:t> 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快照表，严禁私自保留组内私有字段版本。</w:t>
      </w:r>
    </w:p>
    <w:p w14:paraId="5207A2EC" w14:textId="77777777" w:rsidR="00A9347E" w:rsidRPr="00A9347E" w:rsidRDefault="00A9347E" w:rsidP="00A9347E">
      <w:pPr>
        <w:widowControl/>
        <w:numPr>
          <w:ilvl w:val="0"/>
          <w:numId w:val="6"/>
        </w:numPr>
        <w:shd w:val="clear" w:color="auto" w:fill="FFFFFF"/>
        <w:spacing w:after="100"/>
        <w:ind w:left="360"/>
        <w:jc w:val="left"/>
        <w:rPr>
          <w:rFonts w:ascii="Calibri" w:eastAsia="微软雅黑" w:hAnsi="Calibri" w:cs="Calibri"/>
          <w:color w:val="000000"/>
          <w:kern w:val="0"/>
          <w:szCs w:val="21"/>
        </w:rPr>
      </w:pP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严格</w:t>
      </w:r>
      <w:r w:rsidRPr="00A9347E">
        <w:rPr>
          <w:rFonts w:ascii="Times New Roman" w:eastAsia="微软雅黑" w:hAnsi="Times New Roman" w:cs="Times New Roman"/>
          <w:b/>
          <w:bCs/>
          <w:color w:val="000000"/>
          <w:kern w:val="0"/>
          <w:sz w:val="22"/>
        </w:rPr>
        <w:t> PIT 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纪律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：每个特征必须附带</w:t>
      </w:r>
      <w:r w:rsidRPr="00A9347E">
        <w:rPr>
          <w:rFonts w:ascii="Times New Roman" w:eastAsia="微软雅黑" w:hAnsi="Times New Roman" w:cs="Times New Roman"/>
          <w:color w:val="000000"/>
          <w:kern w:val="0"/>
          <w:sz w:val="22"/>
        </w:rPr>
        <w:t> </w:t>
      </w:r>
      <w:proofErr w:type="spellStart"/>
      <w:r w:rsidRPr="00A9347E">
        <w:rPr>
          <w:rFonts w:ascii="Times New Roman" w:eastAsia="微软雅黑" w:hAnsi="Times New Roman" w:cs="Times New Roman"/>
          <w:color w:val="000000"/>
          <w:kern w:val="0"/>
          <w:sz w:val="22"/>
        </w:rPr>
        <w:t>available_time</w:t>
      </w:r>
      <w:proofErr w:type="spellEnd"/>
      <w:r w:rsidRPr="00A9347E">
        <w:rPr>
          <w:rFonts w:ascii="Times New Roman" w:eastAsia="微软雅黑" w:hAnsi="Times New Roman" w:cs="Times New Roman"/>
          <w:color w:val="000000"/>
          <w:kern w:val="0"/>
          <w:sz w:val="22"/>
        </w:rPr>
        <w:t> 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与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 </w:t>
      </w:r>
      <w:proofErr w:type="spellStart"/>
      <w:r w:rsidRPr="00A9347E">
        <w:rPr>
          <w:rFonts w:ascii="Times New Roman" w:eastAsia="微软雅黑" w:hAnsi="Times New Roman" w:cs="Times New Roman"/>
          <w:color w:val="000000"/>
          <w:kern w:val="0"/>
          <w:sz w:val="22"/>
        </w:rPr>
        <w:t>release_date</w:t>
      </w:r>
      <w:proofErr w:type="spellEnd"/>
      <w:r w:rsidRPr="00A9347E">
        <w:rPr>
          <w:rFonts w:ascii="KaiTi" w:eastAsia="KaiTi" w:hAnsi="KaiTi" w:cs="Times New Roman"/>
          <w:color w:val="000000"/>
          <w:kern w:val="0"/>
          <w:sz w:val="22"/>
        </w:rPr>
        <w:t>。外部缺失特征直接登记为</w:t>
      </w:r>
      <w:r w:rsidRPr="00A9347E">
        <w:rPr>
          <w:rFonts w:ascii="Times New Roman" w:eastAsia="微软雅黑" w:hAnsi="Times New Roman" w:cs="Times New Roman"/>
          <w:color w:val="000000"/>
          <w:kern w:val="0"/>
          <w:sz w:val="22"/>
        </w:rPr>
        <w:t> C 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类</w:t>
      </w:r>
      <w:r w:rsidRPr="00A9347E">
        <w:rPr>
          <w:rFonts w:ascii="Calibri" w:eastAsia="KaiTi" w:hAnsi="Calibri" w:cs="Calibri"/>
          <w:color w:val="000000"/>
          <w:kern w:val="0"/>
          <w:sz w:val="22"/>
        </w:rPr>
        <w:t> 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Gap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，严禁使用事后数据或静态历史进行回填。</w:t>
      </w:r>
    </w:p>
    <w:p w14:paraId="0A021C38" w14:textId="77777777" w:rsidR="00A9347E" w:rsidRPr="00A9347E" w:rsidRDefault="00A9347E" w:rsidP="00A9347E">
      <w:pPr>
        <w:widowControl/>
        <w:numPr>
          <w:ilvl w:val="0"/>
          <w:numId w:val="6"/>
        </w:numPr>
        <w:shd w:val="clear" w:color="auto" w:fill="FFFFFF"/>
        <w:spacing w:after="100"/>
        <w:ind w:left="360"/>
        <w:jc w:val="left"/>
        <w:rPr>
          <w:rFonts w:ascii="Calibri" w:eastAsia="微软雅黑" w:hAnsi="Calibri" w:cs="Calibri"/>
          <w:color w:val="000000"/>
          <w:kern w:val="0"/>
          <w:szCs w:val="21"/>
        </w:rPr>
      </w:pPr>
      <w:r w:rsidRPr="00A9347E">
        <w:rPr>
          <w:rFonts w:ascii="Times New Roman" w:eastAsia="微软雅黑" w:hAnsi="Times New Roman" w:cs="Times New Roman"/>
          <w:b/>
          <w:bCs/>
          <w:color w:val="000000"/>
          <w:kern w:val="0"/>
          <w:sz w:val="22"/>
        </w:rPr>
        <w:t>Stage 0 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门禁（</w:t>
      </w:r>
      <w:r w:rsidRPr="00A9347E">
        <w:rPr>
          <w:rFonts w:ascii="微软雅黑" w:eastAsia="微软雅黑" w:hAnsi="微软雅黑" w:cs="Times New Roman"/>
          <w:b/>
          <w:bCs/>
          <w:color w:val="000000"/>
          <w:kern w:val="0"/>
          <w:sz w:val="22"/>
        </w:rPr>
        <w:t>G0 Pass</w:t>
      </w:r>
      <w:r w:rsidRPr="00A9347E">
        <w:rPr>
          <w:rFonts w:ascii="KaiTi" w:eastAsia="KaiTi" w:hAnsi="KaiTi" w:cs="Times New Roman"/>
          <w:b/>
          <w:bCs/>
          <w:color w:val="000000"/>
          <w:kern w:val="0"/>
          <w:sz w:val="22"/>
        </w:rPr>
        <w:t>）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：</w:t>
      </w:r>
      <w:r w:rsidRPr="00A9347E">
        <w:rPr>
          <w:rFonts w:ascii="Times New Roman" w:eastAsia="微软雅黑" w:hAnsi="Times New Roman" w:cs="Times New Roman"/>
          <w:color w:val="000000"/>
          <w:kern w:val="0"/>
          <w:sz w:val="22"/>
        </w:rPr>
        <w:t>Stage 0 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是</w:t>
      </w:r>
      <w:r w:rsidRPr="00A9347E">
        <w:rPr>
          <w:rFonts w:ascii="Calibri" w:eastAsia="KaiTi" w:hAnsi="Calibri" w:cs="Calibri"/>
          <w:color w:val="000000"/>
          <w:kern w:val="0"/>
          <w:sz w:val="22"/>
        </w:rPr>
        <w:t> 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Critical Path 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的第一步，唯有全员</w:t>
      </w:r>
      <w:r w:rsidRPr="00A9347E">
        <w:rPr>
          <w:rFonts w:ascii="Calibri" w:eastAsia="KaiTi" w:hAnsi="Calibri" w:cs="Calibri"/>
          <w:color w:val="000000"/>
          <w:kern w:val="0"/>
          <w:sz w:val="22"/>
        </w:rPr>
        <w:t> 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100% 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确认特征状态并通过</w:t>
      </w:r>
      <w:r w:rsidRPr="00A9347E">
        <w:rPr>
          <w:rFonts w:ascii="Calibri" w:eastAsia="KaiTi" w:hAnsi="Calibri" w:cs="Calibri"/>
          <w:color w:val="000000"/>
          <w:kern w:val="0"/>
          <w:sz w:val="22"/>
        </w:rPr>
        <w:t> 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PIT Replay 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测试，系统才正式开启</w:t>
      </w:r>
      <w:r w:rsidRPr="00A9347E">
        <w:rPr>
          <w:rFonts w:ascii="Calibri" w:eastAsia="KaiTi" w:hAnsi="Calibri" w:cs="Calibri"/>
          <w:color w:val="000000"/>
          <w:kern w:val="0"/>
          <w:sz w:val="22"/>
        </w:rPr>
        <w:t> </w:t>
      </w:r>
      <w:r w:rsidRPr="00A9347E">
        <w:rPr>
          <w:rFonts w:ascii="微软雅黑" w:eastAsia="微软雅黑" w:hAnsi="微软雅黑" w:cs="Times New Roman"/>
          <w:color w:val="000000"/>
          <w:kern w:val="0"/>
          <w:sz w:val="22"/>
        </w:rPr>
        <w:t>Stage 1 </w:t>
      </w:r>
      <w:r w:rsidRPr="00A9347E">
        <w:rPr>
          <w:rFonts w:ascii="KaiTi" w:eastAsia="KaiTi" w:hAnsi="KaiTi" w:cs="Times New Roman"/>
          <w:color w:val="000000"/>
          <w:kern w:val="0"/>
          <w:sz w:val="22"/>
        </w:rPr>
        <w:t>状态模型训练。</w:t>
      </w:r>
    </w:p>
    <w:p w14:paraId="0E0133B7" w14:textId="77777777" w:rsidR="00A9347E" w:rsidRPr="00A9347E" w:rsidRDefault="00A9347E" w:rsidP="00A9347E">
      <w:pPr>
        <w:widowControl/>
        <w:shd w:val="clear" w:color="auto" w:fill="FFFFFF"/>
        <w:jc w:val="left"/>
        <w:rPr>
          <w:rFonts w:ascii="Calibri" w:eastAsia="宋体" w:hAnsi="Calibri" w:cs="Calibri"/>
          <w:color w:val="000000"/>
          <w:kern w:val="0"/>
          <w:szCs w:val="21"/>
        </w:rPr>
      </w:pPr>
      <w:r w:rsidRPr="00A9347E">
        <w:rPr>
          <w:rFonts w:ascii="KaiTi" w:eastAsia="KaiTi" w:hAnsi="KaiTi" w:cs="Times New Roman"/>
          <w:color w:val="000000"/>
          <w:kern w:val="0"/>
          <w:sz w:val="22"/>
        </w:rPr>
        <w:br/>
      </w:r>
    </w:p>
    <w:p w14:paraId="5F299CC4" w14:textId="77777777" w:rsidR="00A9347E" w:rsidRPr="00A9347E" w:rsidRDefault="00A9347E" w:rsidP="00A9347E">
      <w:pPr>
        <w:widowControl/>
        <w:shd w:val="clear" w:color="auto" w:fill="FFFFFF"/>
        <w:spacing w:after="100"/>
        <w:jc w:val="left"/>
        <w:rPr>
          <w:rFonts w:ascii="Calibri" w:eastAsia="微软雅黑" w:hAnsi="Calibri" w:cs="Calibri"/>
          <w:color w:val="000000"/>
          <w:kern w:val="0"/>
          <w:sz w:val="24"/>
          <w:szCs w:val="24"/>
        </w:rPr>
      </w:pPr>
      <w:r w:rsidRPr="00A9347E">
        <w:rPr>
          <w:rFonts w:ascii="KaiTi" w:eastAsia="KaiTi" w:hAnsi="KaiTi" w:cs="Times New Roman"/>
          <w:color w:val="000000"/>
          <w:kern w:val="0"/>
          <w:sz w:val="22"/>
        </w:rPr>
        <w:t>请大家收到邮件后回复确认。如有疑问，请同步反馈。</w:t>
      </w:r>
    </w:p>
    <w:p w14:paraId="5A6FE843" w14:textId="77777777" w:rsidR="00A9347E" w:rsidRPr="00A9347E" w:rsidRDefault="00A9347E" w:rsidP="00A9347E">
      <w:pPr>
        <w:widowControl/>
        <w:shd w:val="clear" w:color="auto" w:fill="FFFFFF"/>
        <w:spacing w:after="100"/>
        <w:jc w:val="left"/>
        <w:rPr>
          <w:rFonts w:ascii="Calibri" w:eastAsia="微软雅黑" w:hAnsi="Calibri" w:cs="Calibri"/>
          <w:color w:val="000000"/>
          <w:kern w:val="0"/>
          <w:sz w:val="24"/>
          <w:szCs w:val="24"/>
        </w:rPr>
      </w:pPr>
      <w:r w:rsidRPr="00A9347E">
        <w:rPr>
          <w:rFonts w:ascii="KaiTi" w:eastAsia="KaiTi" w:hAnsi="KaiTi" w:cs="Times New Roman"/>
          <w:color w:val="000000"/>
          <w:kern w:val="0"/>
          <w:sz w:val="22"/>
        </w:rPr>
        <w:br/>
      </w:r>
    </w:p>
    <w:p w14:paraId="122E431C" w14:textId="77777777" w:rsidR="00A9347E" w:rsidRPr="00A9347E" w:rsidRDefault="00A9347E" w:rsidP="00A9347E">
      <w:pPr>
        <w:widowControl/>
        <w:shd w:val="clear" w:color="auto" w:fill="FFFFFF"/>
        <w:spacing w:after="100"/>
        <w:jc w:val="left"/>
        <w:rPr>
          <w:rFonts w:ascii="Times New Roman" w:eastAsia="微软雅黑" w:hAnsi="Times New Roman" w:cs="Times New Roman"/>
          <w:color w:val="000000"/>
          <w:kern w:val="0"/>
          <w:sz w:val="22"/>
        </w:rPr>
      </w:pPr>
      <w:r w:rsidRPr="00A9347E">
        <w:rPr>
          <w:rFonts w:ascii="Times New Roman" w:eastAsia="微软雅黑" w:hAnsi="Times New Roman" w:cs="Times New Roman"/>
          <w:color w:val="000000"/>
          <w:kern w:val="0"/>
          <w:sz w:val="22"/>
        </w:rPr>
        <w:t>Best,</w:t>
      </w:r>
    </w:p>
    <w:p w14:paraId="13D14AD0" w14:textId="77777777" w:rsidR="00A9347E" w:rsidRPr="00A9347E" w:rsidRDefault="00A9347E" w:rsidP="00A9347E">
      <w:pPr>
        <w:widowControl/>
        <w:shd w:val="clear" w:color="auto" w:fill="FFFFFF"/>
        <w:spacing w:after="100"/>
        <w:jc w:val="left"/>
        <w:rPr>
          <w:rFonts w:ascii="Times New Roman" w:eastAsia="微软雅黑" w:hAnsi="Times New Roman" w:cs="Times New Roman"/>
          <w:color w:val="000000"/>
          <w:kern w:val="0"/>
          <w:sz w:val="22"/>
        </w:rPr>
      </w:pPr>
      <w:r w:rsidRPr="00A9347E">
        <w:rPr>
          <w:rFonts w:ascii="Times New Roman" w:eastAsia="微软雅黑" w:hAnsi="Times New Roman" w:cs="Times New Roman"/>
          <w:color w:val="000000"/>
          <w:kern w:val="0"/>
          <w:sz w:val="22"/>
        </w:rPr>
        <w:t>Jason</w:t>
      </w:r>
    </w:p>
    <w:p w14:paraId="73CC7CED" w14:textId="77777777" w:rsidR="003F297C" w:rsidRDefault="003F297C">
      <w:bookmarkStart w:id="0" w:name="_GoBack"/>
      <w:bookmarkEnd w:id="0"/>
    </w:p>
    <w:sectPr w:rsidR="003F29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KaiTi"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B228F9"/>
    <w:multiLevelType w:val="multilevel"/>
    <w:tmpl w:val="18FAA0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410A9E"/>
    <w:multiLevelType w:val="multilevel"/>
    <w:tmpl w:val="EFD67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5F442D"/>
    <w:multiLevelType w:val="multilevel"/>
    <w:tmpl w:val="55703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E05E50"/>
    <w:multiLevelType w:val="multilevel"/>
    <w:tmpl w:val="EFF40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73051F"/>
    <w:multiLevelType w:val="multilevel"/>
    <w:tmpl w:val="3DD8F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4E5C73"/>
    <w:multiLevelType w:val="multilevel"/>
    <w:tmpl w:val="F2FC5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3D4"/>
    <w:rsid w:val="003F297C"/>
    <w:rsid w:val="00A9347E"/>
    <w:rsid w:val="00E11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72F2FC-B89F-4309-8B1D-20B42A12A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A9347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A9347E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A9347E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A9347E"/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p">
    <w:name w:val="p"/>
    <w:basedOn w:val="a"/>
    <w:rsid w:val="00A9347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ckv926fc1de73d5e">
    <w:name w:val="c_kv_926fc1de73d5e"/>
    <w:basedOn w:val="a0"/>
    <w:rsid w:val="00A9347E"/>
  </w:style>
  <w:style w:type="paragraph" w:customStyle="1" w:styleId="ckvf247e728b24f7">
    <w:name w:val="c_kv_f247e728b24f7"/>
    <w:basedOn w:val="a"/>
    <w:rsid w:val="00A9347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15">
    <w:name w:val="15"/>
    <w:basedOn w:val="a0"/>
    <w:rsid w:val="00A9347E"/>
  </w:style>
  <w:style w:type="character" w:customStyle="1" w:styleId="data-qy-dynamic-emoji">
    <w:name w:val="data-qy-dynamic-emoji"/>
    <w:basedOn w:val="a0"/>
    <w:rsid w:val="00A934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549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4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85573">
              <w:marLeft w:val="0"/>
              <w:marRight w:val="0"/>
              <w:marTop w:val="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70124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0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439</Words>
  <Characters>2506</Characters>
  <Application>Microsoft Office Word</Application>
  <DocSecurity>0</DocSecurity>
  <Lines>20</Lines>
  <Paragraphs>5</Paragraphs>
  <ScaleCrop>false</ScaleCrop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Qiuyuan QI</dc:creator>
  <cp:keywords/>
  <dc:description/>
  <cp:lastModifiedBy>Qiuyuan QI</cp:lastModifiedBy>
  <cp:revision>2</cp:revision>
  <dcterms:created xsi:type="dcterms:W3CDTF">2026-08-11T06:24:00Z</dcterms:created>
  <dcterms:modified xsi:type="dcterms:W3CDTF">2026-08-11T06:25:00Z</dcterms:modified>
</cp:coreProperties>
</file>