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CFDF" w14:textId="77777777" w:rsidR="00960A5A" w:rsidRDefault="00960A5A" w:rsidP="00960A5A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 Backlog</w:t>
      </w:r>
    </w:p>
    <w:tbl>
      <w:tblPr>
        <w:tblStyle w:val="GridTable6Colorful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960A5A" w14:paraId="4E96D16A" w14:textId="77777777" w:rsidTr="006D6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BA37274" w14:textId="77777777" w:rsidR="00960A5A" w:rsidRPr="00E876D9" w:rsidRDefault="00960A5A" w:rsidP="006D61AD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14:paraId="286AC12E" w14:textId="77777777" w:rsidR="00960A5A" w:rsidRPr="00E876D9" w:rsidRDefault="00960A5A" w:rsidP="006D61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14:paraId="2281D0EA" w14:textId="77777777" w:rsidR="00960A5A" w:rsidRPr="00E876D9" w:rsidRDefault="00960A5A" w:rsidP="006D61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14:paraId="69385442" w14:textId="77777777" w:rsidR="00960A5A" w:rsidRPr="00E876D9" w:rsidRDefault="00960A5A" w:rsidP="006D61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14:paraId="31054B1C" w14:textId="5801DB10" w:rsidR="00960A5A" w:rsidRPr="00E876D9" w:rsidRDefault="00960A5A" w:rsidP="006D61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</w:t>
            </w:r>
            <w:r w:rsidR="00621998">
              <w:rPr>
                <w:b w:val="0"/>
                <w:sz w:val="28"/>
                <w:szCs w:val="28"/>
              </w:rPr>
              <w:t>hours</w:t>
            </w:r>
            <w:r>
              <w:rPr>
                <w:b w:val="0"/>
                <w:sz w:val="28"/>
                <w:szCs w:val="28"/>
              </w:rPr>
              <w:t>)</w:t>
            </w:r>
          </w:p>
        </w:tc>
        <w:tc>
          <w:tcPr>
            <w:tcW w:w="2065" w:type="dxa"/>
            <w:vAlign w:val="center"/>
          </w:tcPr>
          <w:p w14:paraId="331F3090" w14:textId="77777777" w:rsidR="00960A5A" w:rsidRPr="00E876D9" w:rsidRDefault="00960A5A" w:rsidP="006D61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960A5A" w14:paraId="433C0491" w14:textId="77777777" w:rsidTr="006D6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AECA5D4" w14:textId="7CE0B936" w:rsidR="00960A5A" w:rsidRPr="00E876D9" w:rsidRDefault="001B7544" w:rsidP="006D61A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33A27315" w14:textId="77777777" w:rsidR="00960A5A" w:rsidRPr="00E876D9" w:rsidRDefault="00960A5A" w:rsidP="006D61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76D9"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14:paraId="7A25C7E3" w14:textId="5168E3BD" w:rsidR="00960A5A" w:rsidRPr="00E876D9" w:rsidRDefault="00960A5A" w:rsidP="006D61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</w:t>
            </w:r>
            <w:r w:rsidR="001B7544">
              <w:rPr>
                <w:sz w:val="24"/>
                <w:szCs w:val="24"/>
              </w:rPr>
              <w:t>the class diagram for the server side</w:t>
            </w:r>
          </w:p>
        </w:tc>
        <w:tc>
          <w:tcPr>
            <w:tcW w:w="1584" w:type="dxa"/>
            <w:vAlign w:val="center"/>
          </w:tcPr>
          <w:p w14:paraId="167258D0" w14:textId="7BEE9635" w:rsidR="00960A5A" w:rsidRPr="00E876D9" w:rsidRDefault="001B7544" w:rsidP="006D61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3BC5D517" w14:textId="5A3DD34C" w:rsidR="00960A5A" w:rsidRPr="00E876D9" w:rsidRDefault="00621998" w:rsidP="006D61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2F8CAFAB" w14:textId="0A20447C" w:rsidR="00960A5A" w:rsidRPr="00E876D9" w:rsidRDefault="001B7544" w:rsidP="006D61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1B7544" w14:paraId="2FC7D38F" w14:textId="77777777" w:rsidTr="006D6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1487398" w14:textId="542E56DC" w:rsidR="001B7544" w:rsidRDefault="001B7544" w:rsidP="006D61A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03877D91" w14:textId="177193A0" w:rsidR="001B7544" w:rsidRPr="00E876D9" w:rsidRDefault="001B7544" w:rsidP="006D6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7FE8D427" w14:textId="45ABD51C" w:rsidR="001B7544" w:rsidRDefault="001B7544" w:rsidP="006D6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the </w:t>
            </w:r>
            <w:r>
              <w:rPr>
                <w:sz w:val="24"/>
                <w:szCs w:val="24"/>
              </w:rPr>
              <w:t xml:space="preserve">class </w:t>
            </w:r>
            <w:r>
              <w:rPr>
                <w:sz w:val="24"/>
                <w:szCs w:val="24"/>
              </w:rPr>
              <w:t xml:space="preserve">diagram for the </w:t>
            </w:r>
            <w:r>
              <w:rPr>
                <w:sz w:val="24"/>
                <w:szCs w:val="24"/>
              </w:rPr>
              <w:t>client</w:t>
            </w:r>
            <w:r>
              <w:rPr>
                <w:sz w:val="24"/>
                <w:szCs w:val="24"/>
              </w:rPr>
              <w:t xml:space="preserve"> side</w:t>
            </w:r>
          </w:p>
        </w:tc>
        <w:tc>
          <w:tcPr>
            <w:tcW w:w="1584" w:type="dxa"/>
            <w:vAlign w:val="center"/>
          </w:tcPr>
          <w:p w14:paraId="221FCA04" w14:textId="4A265E39" w:rsidR="001B7544" w:rsidRDefault="001B7544" w:rsidP="006D6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J.</w:t>
            </w:r>
          </w:p>
        </w:tc>
        <w:tc>
          <w:tcPr>
            <w:tcW w:w="1290" w:type="dxa"/>
            <w:vAlign w:val="center"/>
          </w:tcPr>
          <w:p w14:paraId="3895BA05" w14:textId="10DFE653" w:rsidR="001B7544" w:rsidRDefault="00621998" w:rsidP="006D6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630E1EFE" w14:textId="11BC3202" w:rsidR="001B7544" w:rsidRDefault="00621998" w:rsidP="006D6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1B7544" w14:paraId="41AAA92A" w14:textId="77777777" w:rsidTr="006D6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F15789F" w14:textId="10C714B6" w:rsidR="001B7544" w:rsidRDefault="001B7544" w:rsidP="006D61A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14:paraId="45C12AB4" w14:textId="7B392143" w:rsidR="001B7544" w:rsidRPr="00E876D9" w:rsidRDefault="001B7544" w:rsidP="006D61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14:paraId="1E90050C" w14:textId="511B17EC" w:rsidR="001B7544" w:rsidRDefault="001B7544" w:rsidP="006D61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in the design patterns in the diagram (MVC, Observer, Singleton, Flyweight, Proxy)</w:t>
            </w:r>
          </w:p>
        </w:tc>
        <w:tc>
          <w:tcPr>
            <w:tcW w:w="1584" w:type="dxa"/>
            <w:vAlign w:val="center"/>
          </w:tcPr>
          <w:p w14:paraId="161E660B" w14:textId="632F7B98" w:rsidR="001B7544" w:rsidRDefault="00621998" w:rsidP="006D61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P.</w:t>
            </w:r>
          </w:p>
        </w:tc>
        <w:tc>
          <w:tcPr>
            <w:tcW w:w="1290" w:type="dxa"/>
            <w:vAlign w:val="center"/>
          </w:tcPr>
          <w:p w14:paraId="273D6ED1" w14:textId="7893BE37" w:rsidR="001B7544" w:rsidRDefault="00621998" w:rsidP="006D61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7AD111F4" w14:textId="325F4ED5" w:rsidR="001B7544" w:rsidRDefault="00621998" w:rsidP="006D61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1B7544" w14:paraId="48A86617" w14:textId="77777777" w:rsidTr="006D6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9A80D94" w14:textId="7F614D9A" w:rsidR="001B7544" w:rsidRDefault="001B7544" w:rsidP="006D61A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14:paraId="7F1DB849" w14:textId="52EB1790" w:rsidR="001B7544" w:rsidRDefault="001B7544" w:rsidP="006D6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14:paraId="3233BA56" w14:textId="1C261CBE" w:rsidR="001B7544" w:rsidRDefault="001B7544" w:rsidP="006D6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sequence diagram for getting the members who have not paid the fee</w:t>
            </w:r>
          </w:p>
        </w:tc>
        <w:tc>
          <w:tcPr>
            <w:tcW w:w="1584" w:type="dxa"/>
            <w:vAlign w:val="center"/>
          </w:tcPr>
          <w:p w14:paraId="05804BCA" w14:textId="68F5ADE1" w:rsidR="001B7544" w:rsidRDefault="00621998" w:rsidP="006D6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25E82FFE" w14:textId="56F5296F" w:rsidR="001B7544" w:rsidRDefault="00621998" w:rsidP="006D6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5785F22C" w14:textId="02BB184C" w:rsidR="001B7544" w:rsidRDefault="00621998" w:rsidP="006D6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</w:tbl>
    <w:p w14:paraId="4057C7B6" w14:textId="5E9FE051" w:rsidR="00AA1FE3" w:rsidRDefault="00AA1FE3"/>
    <w:p w14:paraId="366D72EC" w14:textId="1FDE9D01" w:rsidR="00621998" w:rsidRDefault="00621998"/>
    <w:p w14:paraId="3A39FDF7" w14:textId="77777777" w:rsidR="00621998" w:rsidRDefault="00621998">
      <w:bookmarkStart w:id="0" w:name="_GoBack"/>
      <w:bookmarkEnd w:id="0"/>
    </w:p>
    <w:sectPr w:rsidR="0062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31"/>
    <w:rsid w:val="001B7544"/>
    <w:rsid w:val="00621998"/>
    <w:rsid w:val="00953B31"/>
    <w:rsid w:val="00960A5A"/>
    <w:rsid w:val="00AA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B324"/>
  <w15:chartTrackingRefBased/>
  <w15:docId w15:val="{FA18F920-736C-4D43-B249-E725BDDD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960A5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2</cp:revision>
  <dcterms:created xsi:type="dcterms:W3CDTF">2018-04-30T15:16:00Z</dcterms:created>
  <dcterms:modified xsi:type="dcterms:W3CDTF">2018-04-30T15:39:00Z</dcterms:modified>
</cp:coreProperties>
</file>