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E47B1" w:rsidRDefault="0097627A" w:rsidP="0097627A">
      <w:pPr>
        <w:jc w:val="center"/>
        <w:rPr>
          <w:sz w:val="32"/>
        </w:rPr>
      </w:pPr>
      <w:proofErr w:type="spellStart"/>
      <w:r w:rsidRPr="006E47B1">
        <w:rPr>
          <w:sz w:val="32"/>
        </w:rPr>
        <w:t>TestCases</w:t>
      </w:r>
      <w:proofErr w:type="spellEnd"/>
      <w:r w:rsidRPr="006E47B1">
        <w:rPr>
          <w:sz w:val="32"/>
        </w:rPr>
        <w:t xml:space="preserve"> for </w:t>
      </w:r>
      <w:proofErr w:type="spellStart"/>
      <w:r w:rsidRPr="006E47B1">
        <w:rPr>
          <w:sz w:val="32"/>
        </w:rPr>
        <w:t>FlyHigh</w:t>
      </w:r>
      <w:proofErr w:type="spellEnd"/>
      <w:r w:rsidRPr="006E47B1">
        <w:rPr>
          <w:sz w:val="32"/>
        </w:rPr>
        <w:t xml:space="preserve"> </w:t>
      </w:r>
      <w:proofErr w:type="spellStart"/>
      <w:r w:rsidR="0013345E" w:rsidRPr="006E47B1">
        <w:rPr>
          <w:sz w:val="32"/>
        </w:rPr>
        <w:t>UseCases</w:t>
      </w:r>
      <w:proofErr w:type="spellEnd"/>
      <w:r w:rsidR="0013345E" w:rsidRPr="006E47B1">
        <w:rPr>
          <w:sz w:val="32"/>
        </w:rPr>
        <w:t xml:space="preserve"> </w:t>
      </w:r>
      <w:r w:rsidR="0013345E">
        <w:rPr>
          <w:sz w:val="32"/>
        </w:rPr>
        <w:t xml:space="preserve">&amp; </w:t>
      </w:r>
      <w:bookmarkStart w:id="0" w:name="_GoBack"/>
      <w:bookmarkEnd w:id="0"/>
      <w:proofErr w:type="spellStart"/>
      <w:r w:rsidRPr="006E47B1">
        <w:rPr>
          <w:sz w:val="32"/>
        </w:rPr>
        <w:t>Requirements</w:t>
      </w:r>
      <w:proofErr w:type="spellEnd"/>
    </w:p>
    <w:p w:rsidR="0097627A" w:rsidRDefault="0097627A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97627A" w:rsidRPr="006E47B1" w:rsidRDefault="0097627A" w:rsidP="0097627A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Add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1746"/>
        <w:gridCol w:w="3498"/>
      </w:tblGrid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adding an element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plane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Plane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97627A" w:rsidRPr="00B429EA" w:rsidTr="00DF6E9D">
        <w:tc>
          <w:tcPr>
            <w:tcW w:w="3119" w:type="dxa"/>
            <w:shd w:val="clear" w:color="auto" w:fill="FFE599" w:themeFill="accent4" w:themeFillTint="66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>Administrator chooses what new element they want to add and then goes to: step 3 if it is a flight; step 4 if it is an airport; step 5 if it is a plane;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plane number, crew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Plane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B429EA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B429EA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B429EA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B429EA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B429EA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B429EA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B429EA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B429EA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B429EA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B429EA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B429EA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Plane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B429EA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B429EA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B429EA" w:rsidTr="00DF6E9D">
        <w:tc>
          <w:tcPr>
            <w:tcW w:w="3119" w:type="dxa"/>
            <w:shd w:val="clear" w:color="auto" w:fill="FFE599" w:themeFill="accent4" w:themeFillTint="66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B933D1" w:rsidRPr="00B933D1" w:rsidTr="00DF6E9D">
        <w:tc>
          <w:tcPr>
            <w:tcW w:w="808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33D1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095F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Successful</w:t>
            </w:r>
            <w:r w:rsidR="00074C4A">
              <w:rPr>
                <w:lang w:val="en-US"/>
              </w:rPr>
              <w:t xml:space="preserve"> adding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</w:t>
            </w:r>
            <w:r w:rsidR="00074C4A">
              <w:rPr>
                <w:lang w:val="en-US"/>
              </w:rPr>
              <w:t>s</w:t>
            </w:r>
            <w:r>
              <w:rPr>
                <w:lang w:val="en-US"/>
              </w:rPr>
              <w:t>ful</w:t>
            </w:r>
            <w:r w:rsidR="00074C4A">
              <w:rPr>
                <w:lang w:val="en-US"/>
              </w:rPr>
              <w:t xml:space="preserve"> </w:t>
            </w:r>
            <w:r w:rsidR="00966745">
              <w:rPr>
                <w:lang w:val="en-US"/>
              </w:rPr>
              <w:t>adding an element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</w:t>
            </w:r>
            <w:r w:rsidR="00966745">
              <w:rPr>
                <w:lang w:val="en-US"/>
              </w:rPr>
              <w:t xml:space="preserve">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</w:t>
            </w:r>
            <w:r w:rsidR="00966745">
              <w:rPr>
                <w:lang w:val="en-US"/>
              </w:rPr>
              <w:t xml:space="preserve">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</w:t>
            </w:r>
            <w:r w:rsidR="00966745">
              <w:rPr>
                <w:lang w:val="en-US"/>
              </w:rPr>
              <w:t xml:space="preserve">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</w:t>
            </w:r>
            <w:r w:rsidR="00966745">
              <w:rPr>
                <w:lang w:val="en-US"/>
              </w:rPr>
              <w:t xml:space="preserve">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</w:t>
            </w:r>
            <w:r w:rsidR="00966745">
              <w:rPr>
                <w:lang w:val="en-US"/>
              </w:rPr>
              <w:t xml:space="preserve">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</w:t>
            </w:r>
            <w:r w:rsidR="00966745">
              <w:rPr>
                <w:lang w:val="en-US"/>
              </w:rPr>
              <w:t xml:space="preserve">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Adding a Flight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a Plane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Plane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a Plane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B933D1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</w:tbl>
    <w:p w:rsidR="00B429EA" w:rsidRDefault="00B429EA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Pr="00B933D1" w:rsidRDefault="006E47B1" w:rsidP="00D82B25">
      <w:pPr>
        <w:rPr>
          <w:sz w:val="24"/>
          <w:lang w:val="en-US"/>
        </w:rPr>
      </w:pPr>
    </w:p>
    <w:p w:rsidR="00D82B25" w:rsidRPr="006E47B1" w:rsidRDefault="00D82B25" w:rsidP="00D82B25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Find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498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</w:t>
            </w:r>
            <w:r w:rsidR="00600397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Invalid entered plane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Plane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Invalid entered club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97627A" w:rsidRDefault="006D51EC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Choosing an Element - Administrator chooses what element they want to find and then goes to: step 3 if it is a flight; step 4 if it is an airport; step 5 if it is a plane;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Plane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model</w:t>
            </w:r>
            <w:r>
              <w:rPr>
                <w:lang w:val="en-US"/>
              </w:rPr>
              <w:t xml:space="preserve">; System returns the plane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14F44">
              <w:rPr>
                <w:lang w:val="en-US"/>
              </w:rPr>
              <w:t>Finding an Airport</w:t>
            </w:r>
            <w:r>
              <w:rPr>
                <w:lang w:val="en-US"/>
              </w:rPr>
              <w:t>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Plane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plane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 xml:space="preserve">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B429EA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B429EA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B429EA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095F8D" w:rsidRPr="00B933D1" w:rsidTr="00DF6E9D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Existing</w:t>
            </w:r>
            <w:r w:rsidR="00095F8D">
              <w:rPr>
                <w:lang w:val="en-US"/>
              </w:rPr>
              <w:t xml:space="preserve">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</w:t>
            </w:r>
            <w:proofErr w:type="spellStart"/>
            <w:r w:rsidR="00600397">
              <w:rPr>
                <w:lang w:val="en-US"/>
              </w:rPr>
              <w:t>Succesfull</w:t>
            </w:r>
            <w:proofErr w:type="spellEnd"/>
            <w:r w:rsidR="00600397">
              <w:rPr>
                <w:lang w:val="en-US"/>
              </w:rPr>
              <w:t xml:space="preserve"> finding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finding an element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600397">
              <w:rPr>
                <w:lang w:val="en-US"/>
              </w:rPr>
              <w:t>Flight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4 - </w:t>
            </w:r>
            <w:r w:rsidR="00600397">
              <w:rPr>
                <w:lang w:val="en-US"/>
              </w:rPr>
              <w:t>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Airport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Plane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Plane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Plane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Crew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club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  <w:tr w:rsidR="00714F44" w:rsidRPr="00B933D1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Club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9927D6" w:rsidRPr="006E47B1" w:rsidRDefault="009927D6" w:rsidP="009927D6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 xml:space="preserve">Edit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FC5DB8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357"/>
      </w:tblGrid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1 – </w:t>
            </w: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 Country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11 – Invalid entered plane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12 – Plane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9927D6" w:rsidRPr="00B429EA" w:rsidTr="00DF6E9D">
        <w:tc>
          <w:tcPr>
            <w:tcW w:w="3119" w:type="dxa"/>
            <w:shd w:val="clear" w:color="auto" w:fill="FFE599" w:themeFill="accent4" w:themeFillTint="66"/>
          </w:tcPr>
          <w:p w:rsidR="009927D6" w:rsidRPr="0097627A" w:rsidRDefault="009927D6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plane;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Plane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plane;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B429EA" w:rsidTr="00DF6E9D">
        <w:tc>
          <w:tcPr>
            <w:tcW w:w="3119" w:type="dxa"/>
            <w:shd w:val="clear" w:color="auto" w:fill="FFE599" w:themeFill="accent4" w:themeFillTint="66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5 – Unchronological flight dates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11 – Plane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B429EA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528"/>
      </w:tblGrid>
      <w:tr w:rsidR="00095F8D" w:rsidRPr="00B933D1" w:rsidTr="00053346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52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Plane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B547D3" w:rsidRPr="006E47B1" w:rsidRDefault="00B547D3" w:rsidP="00B547D3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Delete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2313"/>
        <w:gridCol w:w="3215"/>
      </w:tblGrid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2C18CB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2C18CB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Plane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547D3" w:rsidRPr="00B429EA" w:rsidTr="00DF6E9D">
        <w:tc>
          <w:tcPr>
            <w:tcW w:w="3119" w:type="dxa"/>
            <w:shd w:val="clear" w:color="auto" w:fill="FFE599" w:themeFill="accent4" w:themeFillTint="66"/>
          </w:tcPr>
          <w:p w:rsidR="00B547D3" w:rsidRPr="0097627A" w:rsidRDefault="00B547D3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804" w:type="dxa"/>
            <w:shd w:val="clear" w:color="auto" w:fill="FFF2CC" w:themeFill="accent4" w:themeFillTint="33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 plane;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 Plane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plane; System </w:t>
            </w:r>
            <w:r>
              <w:rPr>
                <w:lang w:val="en-US"/>
              </w:rPr>
              <w:t xml:space="preserve">deletes the plane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B429EA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1 – Airport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B429EA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2 – Plane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a Plane,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plane, an appropriate message appears.</w:t>
            </w:r>
          </w:p>
        </w:tc>
      </w:tr>
      <w:tr w:rsidR="00371CF9" w:rsidRPr="00B429EA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B429EA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808"/>
        <w:gridCol w:w="4154"/>
        <w:gridCol w:w="1275"/>
        <w:gridCol w:w="3686"/>
      </w:tblGrid>
      <w:tr w:rsidR="00267149" w:rsidRPr="00B933D1" w:rsidTr="00053346">
        <w:tc>
          <w:tcPr>
            <w:tcW w:w="808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4154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deleting an element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deleting an element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Airport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Plane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Crew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Club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371CF9" w:rsidRPr="006E47B1" w:rsidRDefault="00371CF9" w:rsidP="00371CF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Cancel</w:t>
      </w:r>
      <w:proofErr w:type="spellEnd"/>
      <w:r w:rsidRPr="006E47B1">
        <w:rPr>
          <w:b/>
          <w:sz w:val="24"/>
        </w:rPr>
        <w:t xml:space="preserve"> a</w:t>
      </w:r>
      <w:r w:rsidR="00035F54" w:rsidRPr="006E47B1">
        <w:rPr>
          <w:b/>
          <w:sz w:val="24"/>
        </w:rPr>
        <w:t xml:space="preserve"> </w:t>
      </w:r>
      <w:proofErr w:type="spellStart"/>
      <w:r w:rsidR="00035F54" w:rsidRPr="006E47B1">
        <w:rPr>
          <w:b/>
          <w:sz w:val="24"/>
        </w:rPr>
        <w:t>flight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4678"/>
        <w:gridCol w:w="2172"/>
        <w:gridCol w:w="3640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5C52C3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5C52C3">
              <w:rPr>
                <w:lang w:val="en-US"/>
              </w:rPr>
              <w:t>cancelling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71CF9" w:rsidRPr="00B429EA" w:rsidTr="00DF6E9D">
        <w:tc>
          <w:tcPr>
            <w:tcW w:w="3261" w:type="dxa"/>
            <w:shd w:val="clear" w:color="auto" w:fill="FFE599" w:themeFill="accent4" w:themeFillTint="66"/>
          </w:tcPr>
          <w:p w:rsidR="00371CF9" w:rsidRPr="0097627A" w:rsidRDefault="00371CF9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B429EA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B429EA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50"/>
        <w:gridCol w:w="2836"/>
        <w:gridCol w:w="1459"/>
        <w:gridCol w:w="1134"/>
        <w:gridCol w:w="4111"/>
      </w:tblGrid>
      <w:tr w:rsidR="005C52C3" w:rsidRPr="00B933D1" w:rsidTr="00053346">
        <w:tc>
          <w:tcPr>
            <w:tcW w:w="950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36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cancelling a flight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cancelling a flight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Flight not found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started/done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035F54" w:rsidRPr="006E47B1" w:rsidRDefault="00035F54" w:rsidP="00035F54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Book</w:t>
      </w:r>
      <w:proofErr w:type="spellEnd"/>
      <w:r w:rsidRPr="006E47B1">
        <w:rPr>
          <w:b/>
          <w:sz w:val="24"/>
        </w:rPr>
        <w:t xml:space="preserve"> a </w:t>
      </w:r>
      <w:proofErr w:type="spellStart"/>
      <w:r w:rsidRPr="006E47B1">
        <w:rPr>
          <w:b/>
          <w:sz w:val="24"/>
        </w:rPr>
        <w:t>flight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8626C7">
              <w:rPr>
                <w:lang w:val="en-US"/>
              </w:rPr>
              <w:t>booking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5E7AD0">
              <w:rPr>
                <w:lang w:val="en-US"/>
              </w:rPr>
              <w:t xml:space="preserve"> No tickets available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035F54" w:rsidRPr="00D82B25" w:rsidTr="00DF6E9D">
        <w:tc>
          <w:tcPr>
            <w:tcW w:w="3119" w:type="dxa"/>
            <w:shd w:val="clear" w:color="auto" w:fill="FFE599" w:themeFill="accent4" w:themeFillTint="66"/>
          </w:tcPr>
          <w:p w:rsidR="00035F54" w:rsidRPr="0097627A" w:rsidRDefault="00035F54" w:rsidP="00FC5DB8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B429EA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–Filling the Data,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B429EA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B429EA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3 - Filling the Data.</w:t>
            </w:r>
          </w:p>
        </w:tc>
      </w:tr>
      <w:tr w:rsidR="008F5F90" w:rsidRPr="00B429EA" w:rsidTr="00DF6E9D">
        <w:tc>
          <w:tcPr>
            <w:tcW w:w="3119" w:type="dxa"/>
            <w:shd w:val="clear" w:color="auto" w:fill="FFE599" w:themeFill="accent4" w:themeFillTint="66"/>
          </w:tcPr>
          <w:p w:rsidR="008F5F90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4 – Expired Document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</w:tc>
      </w:tr>
      <w:tr w:rsidR="008F5F90" w:rsidRPr="00B429EA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5 – No tickets available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2551"/>
        <w:gridCol w:w="851"/>
        <w:gridCol w:w="850"/>
        <w:gridCol w:w="992"/>
        <w:gridCol w:w="993"/>
        <w:gridCol w:w="2976"/>
      </w:tblGrid>
      <w:tr w:rsidR="008626C7" w:rsidRPr="00B933D1" w:rsidTr="00053346">
        <w:tc>
          <w:tcPr>
            <w:tcW w:w="993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8626C7" w:rsidRDefault="008626C7" w:rsidP="00862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booking a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booking a flight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customer data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Doubled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Incorrect birthday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Expired document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No tickets available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035F54" w:rsidRPr="00D82B25" w:rsidRDefault="00035F54" w:rsidP="006E47B1">
      <w:pPr>
        <w:rPr>
          <w:sz w:val="28"/>
          <w:lang w:val="en-US"/>
        </w:rPr>
      </w:pPr>
    </w:p>
    <w:sectPr w:rsidR="00035F54" w:rsidRPr="00D82B25" w:rsidSect="0086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053346"/>
    <w:rsid w:val="00074C4A"/>
    <w:rsid w:val="00095F8D"/>
    <w:rsid w:val="00127877"/>
    <w:rsid w:val="0013345E"/>
    <w:rsid w:val="001A6BA6"/>
    <w:rsid w:val="00212B27"/>
    <w:rsid w:val="00230202"/>
    <w:rsid w:val="00246F7C"/>
    <w:rsid w:val="002533D4"/>
    <w:rsid w:val="00267149"/>
    <w:rsid w:val="002C18CB"/>
    <w:rsid w:val="003035DE"/>
    <w:rsid w:val="00371CF9"/>
    <w:rsid w:val="004C6D7D"/>
    <w:rsid w:val="00507E39"/>
    <w:rsid w:val="0056274E"/>
    <w:rsid w:val="005B6D00"/>
    <w:rsid w:val="005C52C3"/>
    <w:rsid w:val="005E7AD0"/>
    <w:rsid w:val="00600397"/>
    <w:rsid w:val="006D51EC"/>
    <w:rsid w:val="006E47B1"/>
    <w:rsid w:val="00714F44"/>
    <w:rsid w:val="007A6E30"/>
    <w:rsid w:val="007C3C87"/>
    <w:rsid w:val="007E08BD"/>
    <w:rsid w:val="00823FC8"/>
    <w:rsid w:val="008626C7"/>
    <w:rsid w:val="008B5E0C"/>
    <w:rsid w:val="008F22A0"/>
    <w:rsid w:val="008F5F90"/>
    <w:rsid w:val="00966745"/>
    <w:rsid w:val="00967652"/>
    <w:rsid w:val="0097387E"/>
    <w:rsid w:val="0097627A"/>
    <w:rsid w:val="009927D6"/>
    <w:rsid w:val="00AA02A5"/>
    <w:rsid w:val="00B429EA"/>
    <w:rsid w:val="00B547D3"/>
    <w:rsid w:val="00B933D1"/>
    <w:rsid w:val="00C11A79"/>
    <w:rsid w:val="00C11CEB"/>
    <w:rsid w:val="00C92017"/>
    <w:rsid w:val="00CA5E6E"/>
    <w:rsid w:val="00D0591B"/>
    <w:rsid w:val="00D82B25"/>
    <w:rsid w:val="00DF6E9D"/>
    <w:rsid w:val="00E06365"/>
    <w:rsid w:val="00F07622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AE73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3855</Words>
  <Characters>23130</Characters>
  <Application>Microsoft Office Word</Application>
  <DocSecurity>0</DocSecurity>
  <Lines>192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25</cp:revision>
  <dcterms:created xsi:type="dcterms:W3CDTF">2018-05-30T12:55:00Z</dcterms:created>
  <dcterms:modified xsi:type="dcterms:W3CDTF">2018-05-31T14:14:00Z</dcterms:modified>
</cp:coreProperties>
</file>