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EC723" w14:textId="77777777" w:rsidR="00B3111E" w:rsidRPr="00182301" w:rsidRDefault="00B3111E" w:rsidP="00A06111">
      <w:pPr>
        <w:jc w:val="center"/>
        <w:rPr>
          <w:rFonts w:ascii="Times New Roman" w:hAnsi="Times New Roman" w:cs="Times New Roman"/>
          <w:sz w:val="24"/>
          <w:szCs w:val="24"/>
        </w:rPr>
      </w:pPr>
      <w:bookmarkStart w:id="0" w:name="_Hlk492391080"/>
      <w:r w:rsidRPr="00182301">
        <w:rPr>
          <w:rFonts w:ascii="Times New Roman" w:hAnsi="Times New Roman" w:cs="Times New Roman"/>
          <w:noProof/>
          <w:color w:val="141823"/>
          <w:lang w:val="en-GB" w:eastAsia="en-GB"/>
        </w:rPr>
        <w:drawing>
          <wp:inline distT="0" distB="0" distL="0" distR="0" wp14:anchorId="3963F29D" wp14:editId="4A5F4900">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727A552A" w14:textId="77777777" w:rsidR="00B3111E" w:rsidRPr="00182301" w:rsidRDefault="00B3111E" w:rsidP="0076776C">
      <w:pPr>
        <w:spacing w:line="240" w:lineRule="auto"/>
        <w:jc w:val="center"/>
        <w:rPr>
          <w:rFonts w:ascii="Times New Roman" w:hAnsi="Times New Roman" w:cs="Times New Roman"/>
          <w:b/>
          <w:sz w:val="24"/>
          <w:szCs w:val="24"/>
        </w:rPr>
      </w:pPr>
      <w:r w:rsidRPr="00182301">
        <w:rPr>
          <w:rFonts w:ascii="Times New Roman" w:hAnsi="Times New Roman" w:cs="Times New Roman"/>
          <w:sz w:val="24"/>
          <w:szCs w:val="24"/>
        </w:rPr>
        <w:t xml:space="preserve">Solution Sheet on Problem Set </w:t>
      </w:r>
      <w:r w:rsidR="00387457" w:rsidRPr="00182301">
        <w:rPr>
          <w:rFonts w:ascii="Times New Roman" w:hAnsi="Times New Roman" w:cs="Times New Roman"/>
          <w:sz w:val="24"/>
          <w:szCs w:val="24"/>
        </w:rPr>
        <w:t>1</w:t>
      </w:r>
    </w:p>
    <w:p w14:paraId="5A222916" w14:textId="77777777" w:rsidR="00B161A7" w:rsidRPr="00182301" w:rsidRDefault="0045693E" w:rsidP="0076776C">
      <w:pPr>
        <w:spacing w:line="240" w:lineRule="auto"/>
        <w:jc w:val="center"/>
        <w:rPr>
          <w:rFonts w:ascii="Times New Roman" w:hAnsi="Times New Roman" w:cs="Times New Roman"/>
          <w:b/>
          <w:sz w:val="24"/>
          <w:szCs w:val="24"/>
        </w:rPr>
      </w:pPr>
      <w:r w:rsidRPr="00182301">
        <w:rPr>
          <w:rFonts w:ascii="Times New Roman" w:hAnsi="Times New Roman" w:cs="Times New Roman"/>
          <w:b/>
          <w:sz w:val="24"/>
          <w:szCs w:val="24"/>
        </w:rPr>
        <w:t>Mean-variance analysis</w:t>
      </w:r>
    </w:p>
    <w:p w14:paraId="6B8F2282" w14:textId="77777777" w:rsidR="00EA6615" w:rsidRPr="00182301" w:rsidRDefault="002A2E3E" w:rsidP="0076776C">
      <w:pPr>
        <w:spacing w:line="240" w:lineRule="auto"/>
        <w:jc w:val="center"/>
        <w:rPr>
          <w:rFonts w:ascii="Times New Roman" w:hAnsi="Times New Roman" w:cs="Times New Roman"/>
          <w:sz w:val="20"/>
          <w:szCs w:val="20"/>
        </w:rPr>
      </w:pPr>
      <w:r w:rsidRPr="00182301">
        <w:rPr>
          <w:rFonts w:ascii="Times New Roman" w:hAnsi="Times New Roman" w:cs="Times New Roman"/>
          <w:sz w:val="20"/>
          <w:szCs w:val="20"/>
        </w:rPr>
        <w:t>Deadline</w:t>
      </w:r>
      <w:r w:rsidR="00E73F7F" w:rsidRPr="00182301">
        <w:rPr>
          <w:rFonts w:ascii="Times New Roman" w:hAnsi="Times New Roman" w:cs="Times New Roman"/>
          <w:sz w:val="20"/>
          <w:szCs w:val="20"/>
        </w:rPr>
        <w:t xml:space="preserve">: </w:t>
      </w:r>
      <w:r w:rsidR="001A4E18" w:rsidRPr="00182301">
        <w:rPr>
          <w:rFonts w:ascii="Times New Roman" w:hAnsi="Times New Roman" w:cs="Times New Roman"/>
          <w:sz w:val="20"/>
          <w:szCs w:val="20"/>
        </w:rPr>
        <w:t>18</w:t>
      </w:r>
      <w:r w:rsidR="00B679FE" w:rsidRPr="00182301">
        <w:rPr>
          <w:rFonts w:ascii="Times New Roman" w:hAnsi="Times New Roman" w:cs="Times New Roman"/>
          <w:sz w:val="20"/>
          <w:szCs w:val="20"/>
        </w:rPr>
        <w:t>/</w:t>
      </w:r>
      <w:r w:rsidR="00196E03" w:rsidRPr="00182301">
        <w:rPr>
          <w:rFonts w:ascii="Times New Roman" w:hAnsi="Times New Roman" w:cs="Times New Roman"/>
          <w:sz w:val="20"/>
          <w:szCs w:val="20"/>
        </w:rPr>
        <w:t>1</w:t>
      </w:r>
      <w:r w:rsidR="004D4067" w:rsidRPr="00182301">
        <w:rPr>
          <w:rFonts w:ascii="Times New Roman" w:hAnsi="Times New Roman" w:cs="Times New Roman"/>
          <w:sz w:val="20"/>
          <w:szCs w:val="20"/>
        </w:rPr>
        <w:t>0</w:t>
      </w:r>
      <w:r w:rsidR="00B679FE" w:rsidRPr="00182301">
        <w:rPr>
          <w:rFonts w:ascii="Times New Roman" w:hAnsi="Times New Roman" w:cs="Times New Roman"/>
          <w:sz w:val="20"/>
          <w:szCs w:val="20"/>
        </w:rPr>
        <w:t>/</w:t>
      </w:r>
      <w:r w:rsidR="00EA6615" w:rsidRPr="00182301">
        <w:rPr>
          <w:rFonts w:ascii="Times New Roman" w:hAnsi="Times New Roman" w:cs="Times New Roman"/>
          <w:sz w:val="20"/>
          <w:szCs w:val="20"/>
        </w:rPr>
        <w:t>201</w:t>
      </w:r>
      <w:r w:rsidR="001A4E18" w:rsidRPr="00182301">
        <w:rPr>
          <w:rFonts w:ascii="Times New Roman" w:hAnsi="Times New Roman" w:cs="Times New Roman"/>
          <w:sz w:val="20"/>
          <w:szCs w:val="20"/>
        </w:rPr>
        <w:t>8</w:t>
      </w:r>
    </w:p>
    <w:p w14:paraId="6D2BB62E" w14:textId="77777777" w:rsidR="00B3111E" w:rsidRPr="00182301" w:rsidRDefault="00B3111E" w:rsidP="00A06111">
      <w:pPr>
        <w:jc w:val="center"/>
        <w:rPr>
          <w:rFonts w:ascii="Times New Roman" w:hAnsi="Times New Roman" w:cs="Times New Roman"/>
          <w:b/>
          <w:sz w:val="24"/>
          <w:szCs w:val="24"/>
        </w:rPr>
      </w:pPr>
      <w:r w:rsidRPr="00182301">
        <w:rPr>
          <w:rFonts w:ascii="Times New Roman" w:hAnsi="Times New Roman" w:cs="Times New Roman"/>
          <w:b/>
          <w:i/>
          <w:sz w:val="24"/>
          <w:szCs w:val="24"/>
        </w:rPr>
        <w:t>Solved by</w:t>
      </w:r>
      <w:r w:rsidR="006F55C1" w:rsidRPr="00182301">
        <w:rPr>
          <w:rFonts w:ascii="Times New Roman" w:hAnsi="Times New Roman" w:cs="Times New Roman"/>
          <w:b/>
          <w:i/>
          <w:sz w:val="24"/>
          <w:szCs w:val="24"/>
        </w:rPr>
        <w:t xml:space="preserve"> Lukas Schreiner</w:t>
      </w:r>
      <w:bookmarkEnd w:id="0"/>
      <w:r w:rsidR="006F55C1" w:rsidRPr="00182301">
        <w:rPr>
          <w:rFonts w:ascii="Times New Roman" w:hAnsi="Times New Roman" w:cs="Times New Roman"/>
          <w:b/>
          <w:sz w:val="24"/>
          <w:szCs w:val="24"/>
        </w:rPr>
        <w:t xml:space="preserve"> </w:t>
      </w:r>
      <w:r w:rsidR="00D306B1" w:rsidRPr="00182301">
        <w:rPr>
          <w:rFonts w:ascii="Times New Roman" w:hAnsi="Times New Roman" w:cs="Times New Roman"/>
          <w:b/>
          <w:sz w:val="24"/>
          <w:szCs w:val="24"/>
        </w:rPr>
        <w:br/>
      </w:r>
    </w:p>
    <w:tbl>
      <w:tblPr>
        <w:tblStyle w:val="TableGrid"/>
        <w:tblW w:w="10355" w:type="dxa"/>
        <w:tblInd w:w="-725" w:type="dxa"/>
        <w:tblLook w:val="04A0" w:firstRow="1" w:lastRow="0" w:firstColumn="1" w:lastColumn="0" w:noHBand="0" w:noVBand="1"/>
      </w:tblPr>
      <w:tblGrid>
        <w:gridCol w:w="1405"/>
        <w:gridCol w:w="7816"/>
        <w:gridCol w:w="1134"/>
      </w:tblGrid>
      <w:tr w:rsidR="00EB2695" w:rsidRPr="00182301" w14:paraId="419D08EE" w14:textId="77777777" w:rsidTr="00DE4A67">
        <w:tc>
          <w:tcPr>
            <w:tcW w:w="1405" w:type="dxa"/>
          </w:tcPr>
          <w:p w14:paraId="40F904B6" w14:textId="77777777" w:rsidR="00240329" w:rsidRPr="00182301" w:rsidRDefault="00240329" w:rsidP="00A06111">
            <w:pPr>
              <w:jc w:val="center"/>
              <w:rPr>
                <w:rFonts w:ascii="Times New Roman" w:hAnsi="Times New Roman" w:cs="Times New Roman"/>
                <w:b/>
                <w:sz w:val="20"/>
                <w:szCs w:val="20"/>
              </w:rPr>
            </w:pPr>
            <w:r w:rsidRPr="00182301">
              <w:rPr>
                <w:rFonts w:ascii="Times New Roman" w:hAnsi="Times New Roman" w:cs="Times New Roman"/>
                <w:b/>
                <w:sz w:val="20"/>
                <w:szCs w:val="20"/>
              </w:rPr>
              <w:t>Task</w:t>
            </w:r>
          </w:p>
        </w:tc>
        <w:tc>
          <w:tcPr>
            <w:tcW w:w="7816" w:type="dxa"/>
          </w:tcPr>
          <w:p w14:paraId="2C3699A7" w14:textId="77777777" w:rsidR="00240329" w:rsidRPr="00182301" w:rsidRDefault="00240329" w:rsidP="00A06111">
            <w:pPr>
              <w:jc w:val="center"/>
              <w:rPr>
                <w:rFonts w:ascii="Times New Roman" w:hAnsi="Times New Roman" w:cs="Times New Roman"/>
                <w:b/>
                <w:color w:val="006400"/>
                <w:sz w:val="20"/>
                <w:szCs w:val="20"/>
              </w:rPr>
            </w:pPr>
            <w:r w:rsidRPr="00182301">
              <w:rPr>
                <w:rFonts w:ascii="Times New Roman" w:hAnsi="Times New Roman" w:cs="Times New Roman"/>
                <w:b/>
                <w:sz w:val="20"/>
                <w:szCs w:val="20"/>
              </w:rPr>
              <w:t>Answer</w:t>
            </w:r>
          </w:p>
        </w:tc>
        <w:tc>
          <w:tcPr>
            <w:tcW w:w="1134" w:type="dxa"/>
          </w:tcPr>
          <w:p w14:paraId="45B165D9" w14:textId="77777777" w:rsidR="00240329" w:rsidRPr="00182301" w:rsidRDefault="00240329" w:rsidP="00A06111">
            <w:pPr>
              <w:jc w:val="center"/>
              <w:rPr>
                <w:rFonts w:ascii="Times New Roman" w:hAnsi="Times New Roman" w:cs="Times New Roman"/>
                <w:b/>
                <w:color w:val="006400"/>
                <w:sz w:val="20"/>
                <w:szCs w:val="20"/>
              </w:rPr>
            </w:pPr>
            <w:r w:rsidRPr="00182301">
              <w:rPr>
                <w:rFonts w:ascii="Times New Roman" w:hAnsi="Times New Roman" w:cs="Times New Roman"/>
                <w:b/>
                <w:color w:val="006400"/>
                <w:sz w:val="20"/>
                <w:szCs w:val="20"/>
              </w:rPr>
              <w:t>Points Earned</w:t>
            </w:r>
          </w:p>
        </w:tc>
      </w:tr>
      <w:tr w:rsidR="00EB2695" w:rsidRPr="00182301" w14:paraId="56AF9133" w14:textId="77777777" w:rsidTr="00DE4A67">
        <w:trPr>
          <w:trHeight w:val="2608"/>
        </w:trPr>
        <w:tc>
          <w:tcPr>
            <w:tcW w:w="1405" w:type="dxa"/>
          </w:tcPr>
          <w:p w14:paraId="406C56CC" w14:textId="77777777" w:rsidR="002A2E3E" w:rsidRPr="00182301" w:rsidRDefault="001A4E18" w:rsidP="001A4E18">
            <w:pPr>
              <w:pStyle w:val="ListParagraph"/>
              <w:numPr>
                <w:ilvl w:val="0"/>
                <w:numId w:val="2"/>
              </w:numPr>
              <w:tabs>
                <w:tab w:val="left" w:pos="2842"/>
              </w:tabs>
              <w:ind w:left="150" w:hanging="180"/>
              <w:rPr>
                <w:rStyle w:val="Bodytext2"/>
                <w:rFonts w:eastAsiaTheme="minorHAnsi"/>
              </w:rPr>
            </w:pPr>
            <w:r w:rsidRPr="00182301">
              <w:rPr>
                <w:rFonts w:ascii="Times New Roman" w:hAnsi="Times New Roman" w:cs="Times New Roman"/>
                <w:b/>
                <w:sz w:val="20"/>
                <w:szCs w:val="20"/>
              </w:rPr>
              <w:t xml:space="preserve">1) </w:t>
            </w:r>
            <w:r w:rsidR="002A2E3E" w:rsidRPr="00182301">
              <w:rPr>
                <w:rFonts w:ascii="Times New Roman" w:hAnsi="Times New Roman" w:cs="Times New Roman"/>
                <w:b/>
                <w:sz w:val="20"/>
                <w:szCs w:val="20"/>
              </w:rPr>
              <w:t xml:space="preserve"> </w:t>
            </w:r>
          </w:p>
          <w:p w14:paraId="174A9CC4" w14:textId="77777777" w:rsidR="001A4E18" w:rsidRPr="00182301" w:rsidRDefault="001A4E18" w:rsidP="001A4E18">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mean daily return</w:t>
            </w:r>
          </w:p>
          <w:p w14:paraId="246CB7B6" w14:textId="77777777" w:rsidR="001A4E18" w:rsidRPr="00182301" w:rsidRDefault="001A4E18" w:rsidP="001A4E18">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mean weekly return</w:t>
            </w:r>
          </w:p>
          <w:p w14:paraId="79D096E8" w14:textId="77777777" w:rsidR="001A4E18" w:rsidRPr="00182301" w:rsidRDefault="001A4E18" w:rsidP="001A4E18">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mean monthly return</w:t>
            </w:r>
          </w:p>
          <w:p w14:paraId="523A41A9" w14:textId="77777777" w:rsidR="001A4E18" w:rsidRPr="00182301" w:rsidRDefault="001A4E18" w:rsidP="001A4E18">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mean annual return</w:t>
            </w:r>
          </w:p>
          <w:p w14:paraId="1FF5C225" w14:textId="77777777" w:rsidR="001A4E18" w:rsidRPr="00182301" w:rsidRDefault="001A4E18" w:rsidP="001A4E18">
            <w:pPr>
              <w:pStyle w:val="ListParagraph"/>
              <w:tabs>
                <w:tab w:val="left" w:pos="2842"/>
              </w:tabs>
              <w:ind w:left="420"/>
              <w:rPr>
                <w:rFonts w:ascii="Times New Roman" w:hAnsi="Times New Roman" w:cs="Times New Roman"/>
                <w:sz w:val="20"/>
                <w:szCs w:val="20"/>
              </w:rPr>
            </w:pPr>
          </w:p>
          <w:p w14:paraId="3225BF70" w14:textId="77777777" w:rsidR="001A4E18" w:rsidRPr="00182301" w:rsidRDefault="001A4E18" w:rsidP="001A4E18">
            <w:pPr>
              <w:pStyle w:val="ListParagraph"/>
              <w:tabs>
                <w:tab w:val="left" w:pos="2842"/>
              </w:tabs>
              <w:ind w:left="420"/>
              <w:rPr>
                <w:rFonts w:ascii="Times New Roman" w:hAnsi="Times New Roman" w:cs="Times New Roman"/>
                <w:sz w:val="20"/>
                <w:szCs w:val="20"/>
              </w:rPr>
            </w:pPr>
          </w:p>
          <w:p w14:paraId="6D2DF5CA" w14:textId="77777777" w:rsidR="001A4E18" w:rsidRPr="00182301" w:rsidRDefault="001A4E18" w:rsidP="001A4E18">
            <w:pPr>
              <w:tabs>
                <w:tab w:val="left" w:pos="2842"/>
              </w:tabs>
              <w:rPr>
                <w:rFonts w:ascii="Times New Roman" w:hAnsi="Times New Roman" w:cs="Times New Roman"/>
                <w:sz w:val="20"/>
                <w:szCs w:val="20"/>
              </w:rPr>
            </w:pPr>
            <w:r w:rsidRPr="00182301">
              <w:rPr>
                <w:rFonts w:ascii="Times New Roman" w:hAnsi="Times New Roman" w:cs="Times New Roman"/>
                <w:sz w:val="20"/>
                <w:szCs w:val="20"/>
              </w:rPr>
              <w:t>Comment on whether the expected return increases or decreases with the horizon.</w:t>
            </w:r>
          </w:p>
        </w:tc>
        <w:tc>
          <w:tcPr>
            <w:tcW w:w="7816" w:type="dxa"/>
          </w:tcPr>
          <w:p w14:paraId="173B38E0" w14:textId="77777777" w:rsidR="002A2E3E" w:rsidRPr="00182301" w:rsidRDefault="002A2E3E" w:rsidP="004E6ED7">
            <w:pPr>
              <w:rPr>
                <w:rFonts w:ascii="Times New Roman" w:hAnsi="Times New Roman" w:cs="Times New Roman"/>
                <w:b/>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0"/>
              <w:gridCol w:w="915"/>
              <w:gridCol w:w="915"/>
              <w:gridCol w:w="915"/>
              <w:gridCol w:w="1005"/>
            </w:tblGrid>
            <w:tr w:rsidR="00C62AB8" w:rsidRPr="00C978D9" w14:paraId="520F70A1" w14:textId="77777777" w:rsidTr="00C978D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01B1D4"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lang w:val="en-GB" w:eastAsia="en-GB"/>
                    </w:rPr>
                  </w:pPr>
                  <w:r w:rsidRPr="00182301">
                    <w:rPr>
                      <w:rFonts w:ascii="Times New Roman" w:eastAsia="Times New Roman" w:hAnsi="Times New Roman" w:cs="Times New Roman"/>
                      <w:b/>
                      <w:bCs/>
                      <w:color w:val="000000"/>
                      <w:sz w:val="18"/>
                      <w:szCs w:val="18"/>
                    </w:rPr>
                    <w:t>in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1004A9"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Daily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8F776C"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Weekly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E554A1"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Monthly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ECA1FE"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Yearly</w:t>
                  </w:r>
                </w:p>
              </w:tc>
            </w:tr>
            <w:tr w:rsidR="00C62AB8" w:rsidRPr="00C978D9" w14:paraId="707DBD6F" w14:textId="77777777" w:rsidTr="00C978D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60A4C9"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Mean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9E73C2"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0.029713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CBB0EA"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0.143241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4F003C"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0.621640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C8E820"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7.327088</w:t>
                  </w:r>
                </w:p>
              </w:tc>
            </w:tr>
            <w:tr w:rsidR="00C62AB8" w:rsidRPr="00C978D9" w14:paraId="718D9818" w14:textId="77777777" w:rsidTr="00C978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D932CE"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proofErr w:type="spellStart"/>
                  <w:r w:rsidRPr="00182301">
                    <w:rPr>
                      <w:rFonts w:ascii="Times New Roman" w:eastAsia="Times New Roman" w:hAnsi="Times New Roman" w:cs="Times New Roman"/>
                      <w:b/>
                      <w:bCs/>
                      <w:color w:val="000000"/>
                      <w:sz w:val="18"/>
                      <w:szCs w:val="18"/>
                    </w:rPr>
                    <w:t>Std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ECD66"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0.964509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9A7D3F"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2.271903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C3C6C2"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4.166587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ACE302"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15.716742</w:t>
                  </w:r>
                </w:p>
              </w:tc>
            </w:tr>
            <w:tr w:rsidR="00C62AB8" w:rsidRPr="00C978D9" w14:paraId="28BB2772" w14:textId="77777777" w:rsidTr="00C62AB8">
              <w:trPr>
                <w:trHeight w:val="2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0BEC9"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Variance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741EC6"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0.009303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CD9880"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0.051615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604907"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0.173604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E8C5A"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2.470160</w:t>
                  </w:r>
                </w:p>
              </w:tc>
            </w:tr>
          </w:tbl>
          <w:p w14:paraId="2EE51695" w14:textId="77777777" w:rsidR="00F20957" w:rsidRPr="00182301" w:rsidRDefault="00F20957" w:rsidP="004E6ED7">
            <w:pPr>
              <w:rPr>
                <w:rFonts w:ascii="Times New Roman" w:hAnsi="Times New Roman" w:cs="Times New Roman"/>
                <w:b/>
                <w:sz w:val="20"/>
                <w:szCs w:val="20"/>
              </w:rPr>
            </w:pPr>
          </w:p>
          <w:p w14:paraId="25A027A0" w14:textId="77777777" w:rsidR="00F20957" w:rsidRPr="00182301" w:rsidRDefault="00F20957" w:rsidP="004E6ED7">
            <w:pPr>
              <w:rPr>
                <w:rFonts w:ascii="Times New Roman" w:hAnsi="Times New Roman" w:cs="Times New Roman"/>
                <w:b/>
                <w:sz w:val="20"/>
                <w:szCs w:val="20"/>
              </w:rPr>
            </w:pPr>
          </w:p>
          <w:p w14:paraId="0C1CE245" w14:textId="77777777" w:rsidR="00F20957" w:rsidRPr="00182301" w:rsidRDefault="00C978D9" w:rsidP="004E6ED7">
            <w:pPr>
              <w:rPr>
                <w:rFonts w:ascii="Times New Roman" w:hAnsi="Times New Roman" w:cs="Times New Roman"/>
                <w:b/>
                <w:sz w:val="20"/>
                <w:szCs w:val="20"/>
              </w:rPr>
            </w:pPr>
            <w:r w:rsidRPr="00182301">
              <w:rPr>
                <w:rFonts w:ascii="Times New Roman" w:hAnsi="Times New Roman" w:cs="Times New Roman"/>
                <w:b/>
                <w:sz w:val="20"/>
                <w:szCs w:val="20"/>
              </w:rPr>
              <w:t xml:space="preserve">The expected return rises with the time horizon. This is not surprising. </w:t>
            </w:r>
          </w:p>
          <w:p w14:paraId="4B212CEF" w14:textId="77777777" w:rsidR="002A2E3E" w:rsidRPr="00182301" w:rsidRDefault="002A2E3E" w:rsidP="004E6ED7">
            <w:pPr>
              <w:rPr>
                <w:rFonts w:ascii="Times New Roman" w:hAnsi="Times New Roman" w:cs="Times New Roman"/>
                <w:b/>
                <w:sz w:val="20"/>
                <w:szCs w:val="20"/>
              </w:rPr>
            </w:pPr>
          </w:p>
          <w:p w14:paraId="52C5ABAF" w14:textId="77777777" w:rsidR="000D4769" w:rsidRPr="00182301" w:rsidRDefault="000D4769" w:rsidP="004E6ED7">
            <w:pPr>
              <w:rPr>
                <w:rFonts w:ascii="Times New Roman" w:hAnsi="Times New Roman" w:cs="Times New Roman"/>
                <w:b/>
                <w:sz w:val="20"/>
                <w:szCs w:val="20"/>
              </w:rPr>
            </w:pPr>
          </w:p>
          <w:p w14:paraId="045830C5" w14:textId="77777777" w:rsidR="000D4769" w:rsidRPr="00182301" w:rsidRDefault="000D4769" w:rsidP="004E6ED7">
            <w:pPr>
              <w:rPr>
                <w:rFonts w:ascii="Times New Roman" w:hAnsi="Times New Roman" w:cs="Times New Roman"/>
                <w:b/>
                <w:sz w:val="20"/>
                <w:szCs w:val="20"/>
              </w:rPr>
            </w:pPr>
          </w:p>
          <w:p w14:paraId="4653A106" w14:textId="77777777" w:rsidR="000D4769" w:rsidRPr="00182301" w:rsidRDefault="000D4769" w:rsidP="004E6ED7">
            <w:pPr>
              <w:rPr>
                <w:rFonts w:ascii="Times New Roman" w:hAnsi="Times New Roman" w:cs="Times New Roman"/>
                <w:b/>
                <w:sz w:val="20"/>
                <w:szCs w:val="20"/>
              </w:rPr>
            </w:pPr>
          </w:p>
          <w:p w14:paraId="11554A82" w14:textId="77777777" w:rsidR="000D4769" w:rsidRPr="00182301" w:rsidRDefault="000D4769" w:rsidP="004E6ED7">
            <w:pPr>
              <w:rPr>
                <w:rFonts w:ascii="Times New Roman" w:hAnsi="Times New Roman" w:cs="Times New Roman"/>
                <w:b/>
                <w:sz w:val="20"/>
                <w:szCs w:val="20"/>
              </w:rPr>
            </w:pPr>
          </w:p>
          <w:p w14:paraId="10182336" w14:textId="77777777" w:rsidR="002A2E3E" w:rsidRPr="00182301" w:rsidRDefault="002A2E3E" w:rsidP="004E6ED7">
            <w:pPr>
              <w:rPr>
                <w:rFonts w:ascii="Times New Roman" w:hAnsi="Times New Roman" w:cs="Times New Roman"/>
                <w:b/>
                <w:sz w:val="20"/>
                <w:szCs w:val="20"/>
              </w:rPr>
            </w:pPr>
          </w:p>
          <w:p w14:paraId="090B9B1F" w14:textId="77777777" w:rsidR="002A2E3E" w:rsidRPr="00182301" w:rsidRDefault="002A2E3E" w:rsidP="004E6ED7">
            <w:pPr>
              <w:rPr>
                <w:rFonts w:ascii="Times New Roman" w:hAnsi="Times New Roman" w:cs="Times New Roman"/>
                <w:b/>
                <w:sz w:val="20"/>
                <w:szCs w:val="20"/>
              </w:rPr>
            </w:pPr>
          </w:p>
        </w:tc>
        <w:tc>
          <w:tcPr>
            <w:tcW w:w="1134" w:type="dxa"/>
          </w:tcPr>
          <w:p w14:paraId="1D4AB933" w14:textId="6AA0E4AD" w:rsidR="00DE4A67" w:rsidRDefault="00DE4A67" w:rsidP="004E6ED7">
            <w:pPr>
              <w:rPr>
                <w:rFonts w:ascii="Times New Roman" w:hAnsi="Times New Roman" w:cs="Times New Roman"/>
                <w:b/>
                <w:sz w:val="20"/>
                <w:szCs w:val="20"/>
              </w:rPr>
            </w:pPr>
          </w:p>
          <w:p w14:paraId="3971A4CD" w14:textId="57CC3226" w:rsidR="00DE4A67" w:rsidRDefault="00DE4A67" w:rsidP="00DE4A67">
            <w:pPr>
              <w:rPr>
                <w:rFonts w:ascii="Times New Roman" w:hAnsi="Times New Roman" w:cs="Times New Roman"/>
                <w:sz w:val="20"/>
                <w:szCs w:val="20"/>
              </w:rPr>
            </w:pPr>
          </w:p>
          <w:p w14:paraId="4FACC84D" w14:textId="328D0C6A" w:rsidR="00DE4A67" w:rsidRDefault="00DE4A67" w:rsidP="00DE4A67">
            <w:pPr>
              <w:rPr>
                <w:rFonts w:ascii="Times New Roman" w:hAnsi="Times New Roman" w:cs="Times New Roman"/>
                <w:sz w:val="20"/>
                <w:szCs w:val="20"/>
              </w:rPr>
            </w:pPr>
          </w:p>
          <w:p w14:paraId="6821FB33" w14:textId="77777777" w:rsidR="002A2E3E" w:rsidRPr="00DE4A67" w:rsidRDefault="002A2E3E" w:rsidP="00DE4A67">
            <w:pPr>
              <w:jc w:val="center"/>
              <w:rPr>
                <w:rFonts w:ascii="Times New Roman" w:hAnsi="Times New Roman" w:cs="Times New Roman"/>
                <w:sz w:val="20"/>
                <w:szCs w:val="20"/>
              </w:rPr>
            </w:pPr>
          </w:p>
        </w:tc>
      </w:tr>
      <w:tr w:rsidR="00EB2695" w:rsidRPr="00182301" w14:paraId="09F6F62B" w14:textId="77777777" w:rsidTr="00DE4A67">
        <w:trPr>
          <w:trHeight w:val="1525"/>
        </w:trPr>
        <w:tc>
          <w:tcPr>
            <w:tcW w:w="1405" w:type="dxa"/>
          </w:tcPr>
          <w:p w14:paraId="286229CB" w14:textId="77777777" w:rsidR="002A2E3E" w:rsidRPr="00182301" w:rsidRDefault="001A4E18" w:rsidP="001A4E18">
            <w:pPr>
              <w:pStyle w:val="ListParagraph"/>
              <w:numPr>
                <w:ilvl w:val="0"/>
                <w:numId w:val="4"/>
              </w:numPr>
              <w:ind w:left="150" w:hanging="180"/>
              <w:rPr>
                <w:rFonts w:ascii="Times New Roman" w:hAnsi="Times New Roman" w:cs="Times New Roman"/>
                <w:b/>
                <w:sz w:val="20"/>
                <w:szCs w:val="20"/>
              </w:rPr>
            </w:pPr>
            <w:r w:rsidRPr="00182301">
              <w:rPr>
                <w:rFonts w:ascii="Times New Roman" w:hAnsi="Times New Roman" w:cs="Times New Roman"/>
                <w:b/>
                <w:sz w:val="20"/>
                <w:szCs w:val="20"/>
              </w:rPr>
              <w:t>2)</w:t>
            </w:r>
          </w:p>
          <w:p w14:paraId="58EA2989" w14:textId="77777777" w:rsidR="001A4E18" w:rsidRPr="00182301" w:rsidRDefault="001A4E18" w:rsidP="001A4E18">
            <w:pPr>
              <w:pStyle w:val="ListParagraph"/>
              <w:numPr>
                <w:ilvl w:val="0"/>
                <w:numId w:val="5"/>
              </w:numPr>
              <w:ind w:left="420" w:hanging="180"/>
              <w:rPr>
                <w:rFonts w:ascii="Times New Roman" w:hAnsi="Times New Roman" w:cs="Times New Roman"/>
                <w:sz w:val="20"/>
                <w:szCs w:val="20"/>
              </w:rPr>
            </w:pPr>
            <w:r w:rsidRPr="00182301">
              <w:rPr>
                <w:rFonts w:ascii="Times New Roman" w:hAnsi="Times New Roman" w:cs="Times New Roman"/>
                <w:sz w:val="20"/>
                <w:szCs w:val="20"/>
              </w:rPr>
              <w:t>mean daily</w:t>
            </w:r>
          </w:p>
          <w:p w14:paraId="2A484FFA" w14:textId="77777777" w:rsidR="001A4E18" w:rsidRPr="00182301" w:rsidRDefault="001A4E18" w:rsidP="001A4E18">
            <w:pPr>
              <w:pStyle w:val="ListParagraph"/>
              <w:numPr>
                <w:ilvl w:val="0"/>
                <w:numId w:val="5"/>
              </w:numPr>
              <w:ind w:left="420" w:hanging="180"/>
              <w:rPr>
                <w:rFonts w:ascii="Times New Roman" w:hAnsi="Times New Roman" w:cs="Times New Roman"/>
                <w:sz w:val="20"/>
                <w:szCs w:val="20"/>
              </w:rPr>
            </w:pPr>
            <w:r w:rsidRPr="00182301">
              <w:rPr>
                <w:rFonts w:ascii="Times New Roman" w:hAnsi="Times New Roman" w:cs="Times New Roman"/>
                <w:sz w:val="20"/>
                <w:szCs w:val="20"/>
              </w:rPr>
              <w:t>mean weekly</w:t>
            </w:r>
          </w:p>
          <w:p w14:paraId="3330F02E" w14:textId="77777777" w:rsidR="001A4E18" w:rsidRPr="00182301" w:rsidRDefault="001A4E18" w:rsidP="001A4E18">
            <w:pPr>
              <w:pStyle w:val="ListParagraph"/>
              <w:numPr>
                <w:ilvl w:val="0"/>
                <w:numId w:val="5"/>
              </w:numPr>
              <w:ind w:left="420" w:hanging="180"/>
              <w:rPr>
                <w:rFonts w:ascii="Times New Roman" w:hAnsi="Times New Roman" w:cs="Times New Roman"/>
                <w:sz w:val="20"/>
                <w:szCs w:val="20"/>
              </w:rPr>
            </w:pPr>
            <w:r w:rsidRPr="00182301">
              <w:rPr>
                <w:rFonts w:ascii="Times New Roman" w:hAnsi="Times New Roman" w:cs="Times New Roman"/>
                <w:sz w:val="20"/>
                <w:szCs w:val="20"/>
              </w:rPr>
              <w:t>mean monthly</w:t>
            </w:r>
          </w:p>
          <w:p w14:paraId="777ADDB0" w14:textId="77777777" w:rsidR="001A4E18" w:rsidRPr="00182301" w:rsidRDefault="001A4E18" w:rsidP="001A4E18">
            <w:pPr>
              <w:pStyle w:val="ListParagraph"/>
              <w:numPr>
                <w:ilvl w:val="0"/>
                <w:numId w:val="5"/>
              </w:numPr>
              <w:ind w:left="420" w:hanging="180"/>
              <w:rPr>
                <w:rFonts w:ascii="Times New Roman" w:hAnsi="Times New Roman" w:cs="Times New Roman"/>
                <w:sz w:val="20"/>
                <w:szCs w:val="20"/>
              </w:rPr>
            </w:pPr>
            <w:r w:rsidRPr="00182301">
              <w:rPr>
                <w:rFonts w:ascii="Times New Roman" w:hAnsi="Times New Roman" w:cs="Times New Roman"/>
                <w:sz w:val="20"/>
                <w:szCs w:val="20"/>
              </w:rPr>
              <w:t>annual</w:t>
            </w:r>
          </w:p>
          <w:p w14:paraId="3F97A5FE" w14:textId="77777777" w:rsidR="001A4E18" w:rsidRPr="00182301" w:rsidRDefault="001A4E18" w:rsidP="001A4E18">
            <w:pPr>
              <w:rPr>
                <w:rFonts w:ascii="Times New Roman" w:hAnsi="Times New Roman" w:cs="Times New Roman"/>
                <w:sz w:val="20"/>
                <w:szCs w:val="20"/>
              </w:rPr>
            </w:pPr>
            <w:r w:rsidRPr="00182301">
              <w:rPr>
                <w:rFonts w:ascii="Times New Roman" w:hAnsi="Times New Roman" w:cs="Times New Roman"/>
                <w:sz w:val="20"/>
                <w:szCs w:val="20"/>
              </w:rPr>
              <w:t>variance &amp; standard deviation values</w:t>
            </w:r>
          </w:p>
          <w:p w14:paraId="37C7E142" w14:textId="77777777" w:rsidR="001A4E18" w:rsidRPr="00182301" w:rsidRDefault="001A4E18" w:rsidP="001A4E18">
            <w:pPr>
              <w:rPr>
                <w:rFonts w:ascii="Times New Roman" w:hAnsi="Times New Roman" w:cs="Times New Roman"/>
                <w:sz w:val="20"/>
                <w:szCs w:val="20"/>
              </w:rPr>
            </w:pPr>
          </w:p>
          <w:p w14:paraId="0A196E9B" w14:textId="77777777" w:rsidR="001A4E18" w:rsidRPr="00182301" w:rsidRDefault="001A4E18" w:rsidP="001A4E18">
            <w:pPr>
              <w:rPr>
                <w:rFonts w:ascii="Times New Roman" w:hAnsi="Times New Roman" w:cs="Times New Roman"/>
                <w:sz w:val="20"/>
                <w:szCs w:val="20"/>
              </w:rPr>
            </w:pPr>
            <w:r w:rsidRPr="00182301">
              <w:rPr>
                <w:rFonts w:ascii="Times New Roman" w:hAnsi="Times New Roman" w:cs="Times New Roman"/>
                <w:sz w:val="20"/>
                <w:szCs w:val="20"/>
              </w:rPr>
              <w:t xml:space="preserve">Comment on whether the variance of </w:t>
            </w:r>
            <w:r w:rsidRPr="00182301">
              <w:rPr>
                <w:rFonts w:ascii="Times New Roman" w:hAnsi="Times New Roman" w:cs="Times New Roman"/>
                <w:sz w:val="20"/>
                <w:szCs w:val="20"/>
              </w:rPr>
              <w:lastRenderedPageBreak/>
              <w:t>returns increases or decreases with time horizon.</w:t>
            </w:r>
          </w:p>
          <w:p w14:paraId="0CB4EAAE" w14:textId="77777777" w:rsidR="001A4E18" w:rsidRPr="00182301" w:rsidRDefault="001A4E18" w:rsidP="001A4E18">
            <w:pPr>
              <w:rPr>
                <w:rFonts w:ascii="Times New Roman" w:hAnsi="Times New Roman" w:cs="Times New Roman"/>
                <w:sz w:val="20"/>
                <w:szCs w:val="20"/>
              </w:rPr>
            </w:pPr>
          </w:p>
          <w:p w14:paraId="139BDBCC" w14:textId="77777777" w:rsidR="001A4E18" w:rsidRPr="00182301" w:rsidRDefault="001A4E18" w:rsidP="001A4E18">
            <w:pPr>
              <w:ind w:left="-30"/>
              <w:rPr>
                <w:rFonts w:ascii="Times New Roman" w:hAnsi="Times New Roman" w:cs="Times New Roman"/>
                <w:sz w:val="20"/>
                <w:szCs w:val="20"/>
              </w:rPr>
            </w:pPr>
            <w:r w:rsidRPr="00182301">
              <w:rPr>
                <w:rFonts w:ascii="Times New Roman" w:hAnsi="Times New Roman" w:cs="Times New Roman"/>
                <w:sz w:val="20"/>
                <w:szCs w:val="20"/>
              </w:rPr>
              <w:t>Compare the scale of the horizon for the variance and standard deviation with the one of the returns, from question (1a).</w:t>
            </w:r>
          </w:p>
          <w:p w14:paraId="5D4BD8A1" w14:textId="77777777" w:rsidR="001A4E18" w:rsidRPr="00182301" w:rsidRDefault="001A4E18" w:rsidP="001A4E18">
            <w:pPr>
              <w:ind w:left="-30"/>
              <w:rPr>
                <w:rFonts w:ascii="Times New Roman" w:hAnsi="Times New Roman" w:cs="Times New Roman"/>
                <w:sz w:val="20"/>
                <w:szCs w:val="20"/>
              </w:rPr>
            </w:pPr>
          </w:p>
        </w:tc>
        <w:tc>
          <w:tcPr>
            <w:tcW w:w="7816" w:type="dxa"/>
          </w:tcPr>
          <w:p w14:paraId="41C2892E" w14:textId="77777777" w:rsidR="002A2E3E" w:rsidRPr="00182301" w:rsidRDefault="002A2E3E" w:rsidP="004E6ED7">
            <w:pPr>
              <w:rPr>
                <w:rFonts w:ascii="Times New Roman" w:hAnsi="Times New Roman" w:cs="Times New Roman"/>
                <w:b/>
                <w:sz w:val="20"/>
                <w:szCs w:val="20"/>
              </w:rPr>
            </w:pPr>
          </w:p>
          <w:p w14:paraId="5F158ABE" w14:textId="77777777" w:rsidR="002A2E3E" w:rsidRPr="00182301" w:rsidRDefault="002A2E3E" w:rsidP="004E6ED7">
            <w:pPr>
              <w:rPr>
                <w:rFonts w:ascii="Times New Roman" w:hAnsi="Times New Roman" w:cs="Times New Roman"/>
                <w:b/>
                <w:sz w:val="20"/>
                <w:szCs w:val="20"/>
              </w:rPr>
            </w:pPr>
          </w:p>
          <w:p w14:paraId="58787D7A" w14:textId="77777777" w:rsidR="002A2E3E" w:rsidRPr="00182301" w:rsidRDefault="006F55C1" w:rsidP="004E6ED7">
            <w:pPr>
              <w:rPr>
                <w:rFonts w:ascii="Times New Roman" w:hAnsi="Times New Roman" w:cs="Times New Roman"/>
                <w:b/>
                <w:sz w:val="20"/>
                <w:szCs w:val="20"/>
              </w:rPr>
            </w:pPr>
            <w:r w:rsidRPr="00182301">
              <w:rPr>
                <w:rFonts w:ascii="Times New Roman" w:hAnsi="Times New Roman" w:cs="Times New Roman"/>
                <w:b/>
                <w:sz w:val="20"/>
                <w:szCs w:val="20"/>
              </w:rPr>
              <w:t>See table in 1.1.</w:t>
            </w:r>
          </w:p>
          <w:p w14:paraId="2172A516" w14:textId="77777777" w:rsidR="006F55C1" w:rsidRPr="00182301" w:rsidRDefault="006F55C1" w:rsidP="004E6ED7">
            <w:pPr>
              <w:rPr>
                <w:rFonts w:ascii="Times New Roman" w:hAnsi="Times New Roman" w:cs="Times New Roman"/>
                <w:b/>
                <w:sz w:val="20"/>
                <w:szCs w:val="20"/>
              </w:rPr>
            </w:pPr>
          </w:p>
          <w:p w14:paraId="463408D2" w14:textId="77777777" w:rsidR="006F55C1" w:rsidRPr="00182301" w:rsidRDefault="006F55C1" w:rsidP="004E6ED7">
            <w:pPr>
              <w:rPr>
                <w:rFonts w:ascii="Times New Roman" w:hAnsi="Times New Roman" w:cs="Times New Roman"/>
                <w:b/>
                <w:sz w:val="20"/>
                <w:szCs w:val="20"/>
              </w:rPr>
            </w:pPr>
            <w:r w:rsidRPr="00182301">
              <w:rPr>
                <w:rFonts w:ascii="Times New Roman" w:hAnsi="Times New Roman" w:cs="Times New Roman"/>
                <w:b/>
                <w:sz w:val="20"/>
                <w:szCs w:val="20"/>
              </w:rPr>
              <w:t xml:space="preserve">The variance </w:t>
            </w:r>
            <w:r w:rsidR="00C62AB8" w:rsidRPr="00182301">
              <w:rPr>
                <w:rFonts w:ascii="Times New Roman" w:hAnsi="Times New Roman" w:cs="Times New Roman"/>
                <w:b/>
                <w:sz w:val="20"/>
                <w:szCs w:val="20"/>
              </w:rPr>
              <w:t xml:space="preserve">and standard deviation </w:t>
            </w:r>
            <w:r w:rsidRPr="00182301">
              <w:rPr>
                <w:rFonts w:ascii="Times New Roman" w:hAnsi="Times New Roman" w:cs="Times New Roman"/>
                <w:b/>
                <w:sz w:val="20"/>
                <w:szCs w:val="20"/>
              </w:rPr>
              <w:t xml:space="preserve">of returns increases as well with the time horizon. The risk increases as we have longer exposure to the market. </w:t>
            </w:r>
          </w:p>
          <w:p w14:paraId="5543333C" w14:textId="77777777" w:rsidR="006F55C1" w:rsidRPr="00182301" w:rsidRDefault="006F55C1" w:rsidP="004E6ED7">
            <w:pPr>
              <w:rPr>
                <w:rFonts w:ascii="Times New Roman" w:hAnsi="Times New Roman" w:cs="Times New Roman"/>
                <w:b/>
                <w:sz w:val="20"/>
                <w:szCs w:val="20"/>
              </w:rPr>
            </w:pPr>
          </w:p>
          <w:p w14:paraId="0E116190" w14:textId="77777777" w:rsidR="00F20957" w:rsidRPr="00182301" w:rsidRDefault="00F20957" w:rsidP="004E6ED7">
            <w:pPr>
              <w:rPr>
                <w:rFonts w:ascii="Times New Roman" w:hAnsi="Times New Roman" w:cs="Times New Roman"/>
                <w:b/>
                <w:sz w:val="20"/>
                <w:szCs w:val="20"/>
              </w:rPr>
            </w:pPr>
          </w:p>
          <w:p w14:paraId="4BD87FD8" w14:textId="77777777" w:rsidR="002A2E3E" w:rsidRPr="00182301" w:rsidRDefault="002A2E3E" w:rsidP="004E6ED7">
            <w:pPr>
              <w:rPr>
                <w:rFonts w:ascii="Times New Roman" w:hAnsi="Times New Roman" w:cs="Times New Roman"/>
                <w:b/>
                <w:sz w:val="20"/>
                <w:szCs w:val="20"/>
              </w:rPr>
            </w:pPr>
          </w:p>
          <w:p w14:paraId="4BAD5397" w14:textId="77777777" w:rsidR="002A2E3E" w:rsidRPr="00182301" w:rsidRDefault="002A2E3E" w:rsidP="004E6ED7">
            <w:pPr>
              <w:rPr>
                <w:rFonts w:ascii="Times New Roman" w:hAnsi="Times New Roman" w:cs="Times New Roman"/>
                <w:b/>
                <w:sz w:val="20"/>
                <w:szCs w:val="20"/>
              </w:rPr>
            </w:pPr>
          </w:p>
        </w:tc>
        <w:tc>
          <w:tcPr>
            <w:tcW w:w="1134" w:type="dxa"/>
          </w:tcPr>
          <w:p w14:paraId="536CA4B1" w14:textId="77777777" w:rsidR="002A2E3E" w:rsidRPr="00182301" w:rsidRDefault="002A2E3E" w:rsidP="004E6ED7">
            <w:pPr>
              <w:rPr>
                <w:rFonts w:ascii="Times New Roman" w:hAnsi="Times New Roman" w:cs="Times New Roman"/>
                <w:b/>
                <w:sz w:val="20"/>
                <w:szCs w:val="20"/>
              </w:rPr>
            </w:pPr>
          </w:p>
        </w:tc>
      </w:tr>
      <w:tr w:rsidR="00EB2695" w:rsidRPr="00182301" w14:paraId="2B8ABCED" w14:textId="77777777" w:rsidTr="00DE4A67">
        <w:trPr>
          <w:trHeight w:val="2425"/>
        </w:trPr>
        <w:tc>
          <w:tcPr>
            <w:tcW w:w="1405" w:type="dxa"/>
          </w:tcPr>
          <w:p w14:paraId="624E7742" w14:textId="77777777" w:rsidR="00C47F1D" w:rsidRPr="00182301" w:rsidRDefault="000D4769" w:rsidP="001A4E18">
            <w:pPr>
              <w:rPr>
                <w:rFonts w:ascii="Times New Roman" w:hAnsi="Times New Roman" w:cs="Times New Roman"/>
                <w:sz w:val="20"/>
                <w:szCs w:val="20"/>
              </w:rPr>
            </w:pPr>
            <w:r w:rsidRPr="00182301">
              <w:rPr>
                <w:rFonts w:ascii="Times New Roman" w:hAnsi="Times New Roman" w:cs="Times New Roman"/>
                <w:b/>
                <w:sz w:val="20"/>
                <w:szCs w:val="20"/>
              </w:rPr>
              <w:lastRenderedPageBreak/>
              <w:t>1</w:t>
            </w:r>
            <w:r w:rsidR="00C47F1D" w:rsidRPr="00182301">
              <w:rPr>
                <w:rFonts w:ascii="Times New Roman" w:hAnsi="Times New Roman" w:cs="Times New Roman"/>
                <w:b/>
                <w:sz w:val="20"/>
                <w:szCs w:val="20"/>
              </w:rPr>
              <w:t xml:space="preserve">. </w:t>
            </w:r>
            <w:r w:rsidR="001A4E18" w:rsidRPr="00182301">
              <w:rPr>
                <w:rFonts w:ascii="Times New Roman" w:hAnsi="Times New Roman" w:cs="Times New Roman"/>
                <w:b/>
                <w:sz w:val="20"/>
                <w:szCs w:val="20"/>
              </w:rPr>
              <w:t>3</w:t>
            </w:r>
            <w:r w:rsidR="00C47F1D" w:rsidRPr="00182301">
              <w:rPr>
                <w:rFonts w:ascii="Times New Roman" w:hAnsi="Times New Roman" w:cs="Times New Roman"/>
                <w:b/>
                <w:sz w:val="20"/>
                <w:szCs w:val="20"/>
              </w:rPr>
              <w:t xml:space="preserve">) </w:t>
            </w:r>
            <w:r w:rsidR="00221686" w:rsidRPr="00182301">
              <w:rPr>
                <w:rFonts w:ascii="Times New Roman" w:hAnsi="Times New Roman" w:cs="Times New Roman"/>
                <w:sz w:val="20"/>
                <w:szCs w:val="20"/>
              </w:rPr>
              <w:t>Report</w:t>
            </w:r>
            <w:r w:rsidR="001A4E18" w:rsidRPr="00182301">
              <w:rPr>
                <w:rFonts w:ascii="Times New Roman" w:hAnsi="Times New Roman" w:cs="Times New Roman"/>
                <w:sz w:val="20"/>
                <w:szCs w:val="20"/>
              </w:rPr>
              <w:t xml:space="preserve"> the value of the investment at the end of 2017.</w:t>
            </w:r>
          </w:p>
        </w:tc>
        <w:tc>
          <w:tcPr>
            <w:tcW w:w="7816" w:type="dxa"/>
          </w:tcPr>
          <w:p w14:paraId="7741FC2F" w14:textId="77777777" w:rsidR="00C47F1D" w:rsidRPr="00182301" w:rsidRDefault="00C47F1D" w:rsidP="004E6ED7">
            <w:pPr>
              <w:rPr>
                <w:rFonts w:ascii="Times New Roman" w:hAnsi="Times New Roman" w:cs="Times New Roman"/>
                <w:b/>
                <w:sz w:val="20"/>
                <w:szCs w:val="20"/>
              </w:rPr>
            </w:pPr>
          </w:p>
          <w:p w14:paraId="397495C7" w14:textId="77777777" w:rsidR="00C47F1D" w:rsidRPr="00182301" w:rsidRDefault="00C47F1D" w:rsidP="004E6ED7">
            <w:pPr>
              <w:rPr>
                <w:rFonts w:ascii="Times New Roman" w:hAnsi="Times New Roman" w:cs="Times New Roman"/>
                <w:b/>
                <w:sz w:val="20"/>
                <w:szCs w:val="20"/>
              </w:rPr>
            </w:pPr>
          </w:p>
          <w:p w14:paraId="48A2D320" w14:textId="77777777" w:rsidR="00C85113" w:rsidRPr="00C85113" w:rsidRDefault="00C85113" w:rsidP="00C8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1"/>
                <w:szCs w:val="21"/>
                <w:lang w:val="en-GB" w:eastAsia="en-GB"/>
              </w:rPr>
            </w:pPr>
            <w:r w:rsidRPr="00C85113">
              <w:rPr>
                <w:rFonts w:ascii="Times New Roman" w:hAnsi="Times New Roman" w:cs="Times New Roman"/>
                <w:color w:val="000000"/>
                <w:sz w:val="21"/>
                <w:szCs w:val="21"/>
                <w:lang w:val="en-GB" w:eastAsia="en-GB"/>
              </w:rPr>
              <w:t>Value of 1 USD Investment today: 161.32 USD</w:t>
            </w:r>
          </w:p>
          <w:p w14:paraId="298A58AE" w14:textId="77777777" w:rsidR="00C47F1D" w:rsidRPr="00182301" w:rsidRDefault="00C47F1D" w:rsidP="004E6ED7">
            <w:pPr>
              <w:rPr>
                <w:rFonts w:ascii="Times New Roman" w:hAnsi="Times New Roman" w:cs="Times New Roman"/>
                <w:b/>
                <w:sz w:val="20"/>
                <w:szCs w:val="20"/>
                <w:lang w:val="en-GB"/>
              </w:rPr>
            </w:pPr>
          </w:p>
          <w:p w14:paraId="3B78CDD3" w14:textId="77777777" w:rsidR="00C47F1D" w:rsidRPr="00182301" w:rsidRDefault="00C47F1D" w:rsidP="004E6ED7">
            <w:pPr>
              <w:rPr>
                <w:rFonts w:ascii="Times New Roman" w:hAnsi="Times New Roman" w:cs="Times New Roman"/>
                <w:b/>
                <w:sz w:val="20"/>
                <w:szCs w:val="20"/>
              </w:rPr>
            </w:pPr>
          </w:p>
          <w:p w14:paraId="247CDD7D" w14:textId="77777777" w:rsidR="00C47F1D" w:rsidRPr="00182301" w:rsidRDefault="00C47F1D" w:rsidP="004E6ED7">
            <w:pPr>
              <w:rPr>
                <w:rFonts w:ascii="Times New Roman" w:hAnsi="Times New Roman" w:cs="Times New Roman"/>
                <w:b/>
                <w:sz w:val="20"/>
                <w:szCs w:val="20"/>
              </w:rPr>
            </w:pPr>
          </w:p>
          <w:p w14:paraId="6549C2F9" w14:textId="77777777" w:rsidR="00C47F1D" w:rsidRPr="00182301" w:rsidRDefault="00C47F1D" w:rsidP="004E6ED7">
            <w:pPr>
              <w:rPr>
                <w:rFonts w:ascii="Times New Roman" w:hAnsi="Times New Roman" w:cs="Times New Roman"/>
                <w:b/>
                <w:sz w:val="20"/>
                <w:szCs w:val="20"/>
              </w:rPr>
            </w:pPr>
          </w:p>
        </w:tc>
        <w:tc>
          <w:tcPr>
            <w:tcW w:w="1134" w:type="dxa"/>
          </w:tcPr>
          <w:p w14:paraId="59C9BDFF" w14:textId="77777777" w:rsidR="00C47F1D" w:rsidRPr="00182301" w:rsidRDefault="00C47F1D" w:rsidP="004E6ED7">
            <w:pPr>
              <w:rPr>
                <w:rFonts w:ascii="Times New Roman" w:hAnsi="Times New Roman" w:cs="Times New Roman"/>
                <w:b/>
                <w:sz w:val="20"/>
                <w:szCs w:val="20"/>
              </w:rPr>
            </w:pPr>
          </w:p>
        </w:tc>
      </w:tr>
      <w:tr w:rsidR="00EB2695" w:rsidRPr="00182301" w14:paraId="2864795C" w14:textId="77777777" w:rsidTr="00DE4A67">
        <w:trPr>
          <w:trHeight w:val="1966"/>
        </w:trPr>
        <w:tc>
          <w:tcPr>
            <w:tcW w:w="1405" w:type="dxa"/>
          </w:tcPr>
          <w:p w14:paraId="047E890C" w14:textId="77777777" w:rsidR="00C47F1D" w:rsidRPr="00182301" w:rsidRDefault="000D4769" w:rsidP="001A4E18">
            <w:pPr>
              <w:rPr>
                <w:rFonts w:ascii="Times New Roman" w:hAnsi="Times New Roman" w:cs="Times New Roman"/>
                <w:b/>
                <w:sz w:val="20"/>
                <w:szCs w:val="20"/>
              </w:rPr>
            </w:pPr>
            <w:r w:rsidRPr="00182301">
              <w:rPr>
                <w:rFonts w:ascii="Times New Roman" w:hAnsi="Times New Roman" w:cs="Times New Roman"/>
                <w:b/>
                <w:sz w:val="20"/>
                <w:szCs w:val="20"/>
              </w:rPr>
              <w:t>1</w:t>
            </w:r>
            <w:r w:rsidR="00C47F1D" w:rsidRPr="00182301">
              <w:rPr>
                <w:rFonts w:ascii="Times New Roman" w:hAnsi="Times New Roman" w:cs="Times New Roman"/>
                <w:b/>
                <w:sz w:val="20"/>
                <w:szCs w:val="20"/>
              </w:rPr>
              <w:t xml:space="preserve">. </w:t>
            </w:r>
            <w:r w:rsidR="001A4E18" w:rsidRPr="00182301">
              <w:rPr>
                <w:rFonts w:ascii="Times New Roman" w:hAnsi="Times New Roman" w:cs="Times New Roman"/>
                <w:b/>
                <w:sz w:val="20"/>
                <w:szCs w:val="20"/>
              </w:rPr>
              <w:t>4</w:t>
            </w:r>
            <w:r w:rsidR="00C47F1D" w:rsidRPr="00182301">
              <w:rPr>
                <w:rFonts w:ascii="Times New Roman" w:hAnsi="Times New Roman" w:cs="Times New Roman"/>
                <w:b/>
                <w:sz w:val="20"/>
                <w:szCs w:val="20"/>
              </w:rPr>
              <w:t>)</w:t>
            </w:r>
            <w:r w:rsidR="001A4E18" w:rsidRPr="00182301">
              <w:rPr>
                <w:rFonts w:ascii="Times New Roman" w:hAnsi="Times New Roman" w:cs="Times New Roman"/>
                <w:sz w:val="20"/>
                <w:szCs w:val="20"/>
              </w:rPr>
              <w:t xml:space="preserve"> Report the cumulative excess return for the period of January 3. 2000 to December 29, 2017.</w:t>
            </w:r>
          </w:p>
        </w:tc>
        <w:tc>
          <w:tcPr>
            <w:tcW w:w="7816" w:type="dxa"/>
          </w:tcPr>
          <w:p w14:paraId="055C46A3" w14:textId="77777777" w:rsidR="00C47F1D" w:rsidRPr="00182301" w:rsidRDefault="00C47F1D" w:rsidP="004E6ED7">
            <w:pPr>
              <w:rPr>
                <w:rFonts w:ascii="Times New Roman" w:hAnsi="Times New Roman" w:cs="Times New Roman"/>
                <w:b/>
                <w:sz w:val="20"/>
                <w:szCs w:val="20"/>
              </w:rPr>
            </w:pPr>
          </w:p>
          <w:p w14:paraId="400E944F" w14:textId="77777777" w:rsidR="00C87842" w:rsidRPr="00182301" w:rsidRDefault="00C85113" w:rsidP="00C8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1"/>
                <w:szCs w:val="21"/>
                <w:lang w:val="en-GB" w:eastAsia="en-GB"/>
              </w:rPr>
            </w:pPr>
            <w:r w:rsidRPr="00C85113">
              <w:rPr>
                <w:rFonts w:ascii="Times New Roman" w:hAnsi="Times New Roman" w:cs="Times New Roman"/>
                <w:color w:val="000000"/>
                <w:sz w:val="21"/>
                <w:szCs w:val="21"/>
                <w:lang w:val="en-GB" w:eastAsia="en-GB"/>
              </w:rPr>
              <w:t>The excess return over the period is 8.9233 percent</w:t>
            </w:r>
          </w:p>
          <w:p w14:paraId="0A5C8447" w14:textId="77777777" w:rsidR="00C87842" w:rsidRPr="00182301" w:rsidRDefault="00C87842" w:rsidP="004E6ED7">
            <w:pPr>
              <w:rPr>
                <w:rFonts w:ascii="Times New Roman" w:hAnsi="Times New Roman" w:cs="Times New Roman"/>
                <w:b/>
                <w:sz w:val="20"/>
                <w:szCs w:val="20"/>
              </w:rPr>
            </w:pPr>
          </w:p>
          <w:p w14:paraId="1A4B48A6" w14:textId="77777777" w:rsidR="00C87842" w:rsidRPr="00182301" w:rsidRDefault="00C87842" w:rsidP="004E6ED7">
            <w:pPr>
              <w:rPr>
                <w:rFonts w:ascii="Times New Roman" w:hAnsi="Times New Roman" w:cs="Times New Roman"/>
                <w:b/>
                <w:sz w:val="20"/>
                <w:szCs w:val="20"/>
              </w:rPr>
            </w:pPr>
          </w:p>
          <w:p w14:paraId="552ECC44" w14:textId="77777777" w:rsidR="00C87842" w:rsidRPr="00182301" w:rsidRDefault="00C87842" w:rsidP="004E6ED7">
            <w:pPr>
              <w:rPr>
                <w:rFonts w:ascii="Times New Roman" w:hAnsi="Times New Roman" w:cs="Times New Roman"/>
                <w:b/>
                <w:sz w:val="20"/>
                <w:szCs w:val="20"/>
              </w:rPr>
            </w:pPr>
          </w:p>
          <w:p w14:paraId="7F5F1CDF" w14:textId="77777777" w:rsidR="00C87842" w:rsidRPr="00182301" w:rsidRDefault="00C87842" w:rsidP="004E6ED7">
            <w:pPr>
              <w:rPr>
                <w:rFonts w:ascii="Times New Roman" w:hAnsi="Times New Roman" w:cs="Times New Roman"/>
                <w:b/>
                <w:sz w:val="20"/>
                <w:szCs w:val="20"/>
              </w:rPr>
            </w:pPr>
          </w:p>
          <w:p w14:paraId="7EE3A4D9" w14:textId="77777777" w:rsidR="00C87842" w:rsidRPr="00182301" w:rsidRDefault="00C87842" w:rsidP="004E6ED7">
            <w:pPr>
              <w:rPr>
                <w:rFonts w:ascii="Times New Roman" w:hAnsi="Times New Roman" w:cs="Times New Roman"/>
                <w:b/>
                <w:sz w:val="20"/>
                <w:szCs w:val="20"/>
              </w:rPr>
            </w:pPr>
          </w:p>
          <w:p w14:paraId="7E381330" w14:textId="77777777" w:rsidR="00C87842" w:rsidRPr="00182301" w:rsidRDefault="00C87842" w:rsidP="004E6ED7">
            <w:pPr>
              <w:rPr>
                <w:rFonts w:ascii="Times New Roman" w:hAnsi="Times New Roman" w:cs="Times New Roman"/>
                <w:b/>
                <w:sz w:val="20"/>
                <w:szCs w:val="20"/>
              </w:rPr>
            </w:pPr>
          </w:p>
          <w:p w14:paraId="48450A1B" w14:textId="77777777" w:rsidR="00C87842" w:rsidRPr="00182301" w:rsidRDefault="00C87842" w:rsidP="004E6ED7">
            <w:pPr>
              <w:rPr>
                <w:rFonts w:ascii="Times New Roman" w:hAnsi="Times New Roman" w:cs="Times New Roman"/>
                <w:b/>
                <w:sz w:val="20"/>
                <w:szCs w:val="20"/>
              </w:rPr>
            </w:pPr>
          </w:p>
          <w:p w14:paraId="1BA1766B" w14:textId="77777777" w:rsidR="00C87842" w:rsidRPr="00182301" w:rsidRDefault="00C87842" w:rsidP="004E6ED7">
            <w:pPr>
              <w:rPr>
                <w:rFonts w:ascii="Times New Roman" w:hAnsi="Times New Roman" w:cs="Times New Roman"/>
                <w:b/>
                <w:sz w:val="20"/>
                <w:szCs w:val="20"/>
              </w:rPr>
            </w:pPr>
          </w:p>
        </w:tc>
        <w:tc>
          <w:tcPr>
            <w:tcW w:w="1134" w:type="dxa"/>
          </w:tcPr>
          <w:p w14:paraId="1C489AB9" w14:textId="77777777" w:rsidR="00C47F1D" w:rsidRPr="00182301" w:rsidRDefault="00C47F1D" w:rsidP="004E6ED7">
            <w:pPr>
              <w:rPr>
                <w:rFonts w:ascii="Times New Roman" w:hAnsi="Times New Roman" w:cs="Times New Roman"/>
                <w:b/>
                <w:sz w:val="20"/>
                <w:szCs w:val="20"/>
              </w:rPr>
            </w:pPr>
          </w:p>
        </w:tc>
      </w:tr>
      <w:tr w:rsidR="00EB2695" w:rsidRPr="00182301" w14:paraId="4F57E25E" w14:textId="77777777" w:rsidTr="00DE4A67">
        <w:trPr>
          <w:trHeight w:val="2776"/>
        </w:trPr>
        <w:tc>
          <w:tcPr>
            <w:tcW w:w="1405" w:type="dxa"/>
          </w:tcPr>
          <w:p w14:paraId="31908335" w14:textId="77777777" w:rsidR="00C87842" w:rsidRPr="00182301" w:rsidRDefault="00C87842" w:rsidP="001A4E18">
            <w:pPr>
              <w:rPr>
                <w:rFonts w:ascii="Times New Roman" w:hAnsi="Times New Roman" w:cs="Times New Roman"/>
                <w:sz w:val="20"/>
                <w:szCs w:val="20"/>
              </w:rPr>
            </w:pPr>
            <w:r w:rsidRPr="00182301">
              <w:rPr>
                <w:rFonts w:ascii="Times New Roman" w:hAnsi="Times New Roman" w:cs="Times New Roman"/>
                <w:b/>
                <w:sz w:val="20"/>
                <w:szCs w:val="20"/>
              </w:rPr>
              <w:t xml:space="preserve">1. </w:t>
            </w:r>
            <w:r w:rsidR="001A4E18" w:rsidRPr="00182301">
              <w:rPr>
                <w:rFonts w:ascii="Times New Roman" w:hAnsi="Times New Roman" w:cs="Times New Roman"/>
                <w:b/>
                <w:sz w:val="20"/>
                <w:szCs w:val="20"/>
              </w:rPr>
              <w:t>5</w:t>
            </w:r>
            <w:r w:rsidRPr="00182301">
              <w:rPr>
                <w:rFonts w:ascii="Times New Roman" w:hAnsi="Times New Roman" w:cs="Times New Roman"/>
                <w:b/>
                <w:sz w:val="20"/>
                <w:szCs w:val="20"/>
              </w:rPr>
              <w:t>)</w:t>
            </w:r>
            <w:r w:rsidR="003C7004" w:rsidRPr="00182301">
              <w:rPr>
                <w:rFonts w:ascii="Times New Roman" w:hAnsi="Times New Roman" w:cs="Times New Roman"/>
                <w:sz w:val="20"/>
                <w:szCs w:val="20"/>
              </w:rPr>
              <w:t xml:space="preserve"> </w:t>
            </w:r>
          </w:p>
          <w:p w14:paraId="1006585B" w14:textId="77777777" w:rsidR="003C7004" w:rsidRPr="00182301" w:rsidRDefault="003C7004" w:rsidP="003C7004">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daily</w:t>
            </w:r>
          </w:p>
          <w:p w14:paraId="5E785534" w14:textId="77777777" w:rsidR="003C7004" w:rsidRPr="00182301" w:rsidRDefault="003C7004" w:rsidP="003C7004">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weekly</w:t>
            </w:r>
          </w:p>
          <w:p w14:paraId="496983EE" w14:textId="77777777" w:rsidR="003C7004" w:rsidRPr="00182301" w:rsidRDefault="003C7004" w:rsidP="003C7004">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monthly Sharpe ratios</w:t>
            </w:r>
          </w:p>
          <w:p w14:paraId="6FF72BB5" w14:textId="77777777" w:rsidR="003C7004" w:rsidRPr="00182301" w:rsidRDefault="003C7004" w:rsidP="001A4E18">
            <w:pPr>
              <w:rPr>
                <w:rFonts w:ascii="Times New Roman" w:hAnsi="Times New Roman" w:cs="Times New Roman"/>
                <w:b/>
                <w:sz w:val="20"/>
                <w:szCs w:val="20"/>
              </w:rPr>
            </w:pPr>
          </w:p>
          <w:p w14:paraId="7854AE52" w14:textId="77777777" w:rsidR="003C7004" w:rsidRPr="00182301" w:rsidRDefault="003C7004" w:rsidP="001A4E18">
            <w:pPr>
              <w:rPr>
                <w:rFonts w:ascii="Times New Roman" w:hAnsi="Times New Roman" w:cs="Times New Roman"/>
                <w:b/>
                <w:sz w:val="20"/>
                <w:szCs w:val="20"/>
              </w:rPr>
            </w:pPr>
          </w:p>
          <w:p w14:paraId="63B06B76" w14:textId="77777777" w:rsidR="003C7004" w:rsidRPr="00182301" w:rsidRDefault="003C7004" w:rsidP="001A4E18">
            <w:pPr>
              <w:rPr>
                <w:rFonts w:ascii="Times New Roman" w:hAnsi="Times New Roman" w:cs="Times New Roman"/>
                <w:sz w:val="20"/>
                <w:szCs w:val="20"/>
              </w:rPr>
            </w:pPr>
            <w:r w:rsidRPr="00182301">
              <w:rPr>
                <w:rFonts w:ascii="Times New Roman" w:hAnsi="Times New Roman" w:cs="Times New Roman"/>
                <w:sz w:val="20"/>
                <w:szCs w:val="20"/>
              </w:rPr>
              <w:t>Comment 1</w:t>
            </w:r>
          </w:p>
          <w:p w14:paraId="02176876" w14:textId="77777777" w:rsidR="003C7004" w:rsidRPr="00182301" w:rsidRDefault="003C7004" w:rsidP="001A4E18">
            <w:pPr>
              <w:rPr>
                <w:rFonts w:ascii="Times New Roman" w:hAnsi="Times New Roman" w:cs="Times New Roman"/>
                <w:sz w:val="20"/>
                <w:szCs w:val="20"/>
              </w:rPr>
            </w:pPr>
          </w:p>
          <w:p w14:paraId="570F1B22" w14:textId="77777777" w:rsidR="003C7004" w:rsidRPr="00182301" w:rsidRDefault="003C7004" w:rsidP="001A4E18">
            <w:pPr>
              <w:rPr>
                <w:rFonts w:ascii="Times New Roman" w:hAnsi="Times New Roman" w:cs="Times New Roman"/>
                <w:sz w:val="20"/>
                <w:szCs w:val="20"/>
              </w:rPr>
            </w:pPr>
          </w:p>
          <w:p w14:paraId="7990BDE5" w14:textId="77777777" w:rsidR="003C7004" w:rsidRPr="00182301" w:rsidRDefault="003C7004" w:rsidP="001A4E18">
            <w:pPr>
              <w:rPr>
                <w:rFonts w:ascii="Times New Roman" w:hAnsi="Times New Roman" w:cs="Times New Roman"/>
                <w:sz w:val="20"/>
                <w:szCs w:val="20"/>
              </w:rPr>
            </w:pPr>
            <w:r w:rsidRPr="00182301">
              <w:rPr>
                <w:rFonts w:ascii="Times New Roman" w:hAnsi="Times New Roman" w:cs="Times New Roman"/>
                <w:sz w:val="20"/>
                <w:szCs w:val="20"/>
              </w:rPr>
              <w:t>Comment 2</w:t>
            </w:r>
          </w:p>
          <w:p w14:paraId="40D1E32B" w14:textId="77777777" w:rsidR="003C7004" w:rsidRPr="00182301" w:rsidRDefault="003C7004" w:rsidP="001A4E18">
            <w:pPr>
              <w:rPr>
                <w:rFonts w:ascii="Times New Roman" w:hAnsi="Times New Roman" w:cs="Times New Roman"/>
                <w:sz w:val="20"/>
                <w:szCs w:val="20"/>
              </w:rPr>
            </w:pPr>
          </w:p>
          <w:p w14:paraId="4F04AE87" w14:textId="77777777" w:rsidR="003C7004" w:rsidRPr="00182301" w:rsidRDefault="003C7004" w:rsidP="001A4E18">
            <w:pPr>
              <w:rPr>
                <w:rFonts w:ascii="Times New Roman" w:hAnsi="Times New Roman" w:cs="Times New Roman"/>
                <w:sz w:val="20"/>
                <w:szCs w:val="20"/>
              </w:rPr>
            </w:pPr>
          </w:p>
          <w:p w14:paraId="01A85CF2" w14:textId="77777777" w:rsidR="003C7004" w:rsidRPr="00182301" w:rsidRDefault="003C7004" w:rsidP="001A4E18">
            <w:pPr>
              <w:rPr>
                <w:rFonts w:ascii="Times New Roman" w:hAnsi="Times New Roman" w:cs="Times New Roman"/>
                <w:sz w:val="20"/>
                <w:szCs w:val="20"/>
              </w:rPr>
            </w:pPr>
          </w:p>
          <w:p w14:paraId="3302529B" w14:textId="77777777" w:rsidR="003C7004" w:rsidRPr="00182301" w:rsidRDefault="003C7004" w:rsidP="001A4E18">
            <w:pPr>
              <w:rPr>
                <w:rFonts w:ascii="Times New Roman" w:hAnsi="Times New Roman" w:cs="Times New Roman"/>
                <w:sz w:val="20"/>
                <w:szCs w:val="20"/>
              </w:rPr>
            </w:pPr>
          </w:p>
          <w:p w14:paraId="7B27E1F8" w14:textId="77777777" w:rsidR="003C7004" w:rsidRPr="00182301" w:rsidRDefault="003C7004" w:rsidP="001A4E18">
            <w:pPr>
              <w:rPr>
                <w:rFonts w:ascii="Times New Roman" w:hAnsi="Times New Roman" w:cs="Times New Roman"/>
                <w:sz w:val="20"/>
                <w:szCs w:val="20"/>
              </w:rPr>
            </w:pPr>
          </w:p>
          <w:p w14:paraId="4414CE62" w14:textId="77777777" w:rsidR="003C7004" w:rsidRPr="00182301" w:rsidRDefault="003C7004" w:rsidP="001A4E18">
            <w:pPr>
              <w:rPr>
                <w:rFonts w:ascii="Times New Roman" w:hAnsi="Times New Roman" w:cs="Times New Roman"/>
                <w:sz w:val="20"/>
                <w:szCs w:val="20"/>
              </w:rPr>
            </w:pPr>
          </w:p>
          <w:p w14:paraId="6D3E5B64" w14:textId="77777777" w:rsidR="003C7004" w:rsidRPr="00182301" w:rsidRDefault="003C7004" w:rsidP="001A4E18">
            <w:pPr>
              <w:rPr>
                <w:rFonts w:ascii="Times New Roman" w:hAnsi="Times New Roman" w:cs="Times New Roman"/>
                <w:sz w:val="20"/>
                <w:szCs w:val="20"/>
              </w:rPr>
            </w:pPr>
          </w:p>
          <w:p w14:paraId="0C450AB6" w14:textId="77777777" w:rsidR="003C7004" w:rsidRPr="00182301" w:rsidRDefault="003C7004" w:rsidP="001A4E18">
            <w:pPr>
              <w:rPr>
                <w:rFonts w:ascii="Times New Roman" w:hAnsi="Times New Roman" w:cs="Times New Roman"/>
                <w:sz w:val="20"/>
                <w:szCs w:val="20"/>
              </w:rPr>
            </w:pPr>
          </w:p>
          <w:p w14:paraId="4FB89380" w14:textId="77777777" w:rsidR="003C7004" w:rsidRPr="00182301" w:rsidRDefault="003C7004" w:rsidP="001A4E18">
            <w:pPr>
              <w:rPr>
                <w:rFonts w:ascii="Times New Roman" w:hAnsi="Times New Roman" w:cs="Times New Roman"/>
                <w:b/>
                <w:sz w:val="20"/>
                <w:szCs w:val="20"/>
              </w:rPr>
            </w:pPr>
          </w:p>
        </w:tc>
        <w:tc>
          <w:tcPr>
            <w:tcW w:w="781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6"/>
              <w:gridCol w:w="915"/>
              <w:gridCol w:w="915"/>
              <w:gridCol w:w="915"/>
              <w:gridCol w:w="915"/>
            </w:tblGrid>
            <w:tr w:rsidR="00495413" w:rsidRPr="006F7F1A" w14:paraId="7FC8F99B" w14:textId="77777777" w:rsidTr="00495413">
              <w:trPr>
                <w:trHeight w:val="317"/>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FF75DB" w14:textId="77777777" w:rsidR="00495413" w:rsidRPr="00182301" w:rsidRDefault="00495413">
                  <w:pPr>
                    <w:spacing w:before="240"/>
                    <w:jc w:val="right"/>
                    <w:rPr>
                      <w:rFonts w:ascii="Times New Roman" w:eastAsia="Times New Roman" w:hAnsi="Times New Roman" w:cs="Times New Roman"/>
                      <w:b/>
                      <w:bCs/>
                      <w:color w:val="000000"/>
                      <w:sz w:val="18"/>
                      <w:szCs w:val="18"/>
                      <w:lang w:val="en-GB" w:eastAsia="en-GB"/>
                    </w:rPr>
                  </w:pPr>
                  <w:r w:rsidRPr="00182301">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94307"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Daily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6D2FBF"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Weekly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D81D0"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Monthly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F9D0B7"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Yearly</w:t>
                  </w:r>
                </w:p>
              </w:tc>
            </w:tr>
            <w:tr w:rsidR="00495413" w:rsidRPr="006F7F1A" w14:paraId="0FC77C30" w14:textId="77777777" w:rsidTr="006F7F1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1CBCB2"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Sharpe Ratio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7FEF93" w14:textId="77777777" w:rsidR="00495413" w:rsidRPr="00182301" w:rsidRDefault="00495413">
                  <w:pPr>
                    <w:spacing w:before="240"/>
                    <w:jc w:val="right"/>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0.607171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16BE5C" w14:textId="77777777" w:rsidR="00495413" w:rsidRPr="00182301" w:rsidRDefault="00495413">
                  <w:pPr>
                    <w:spacing w:before="240"/>
                    <w:jc w:val="right"/>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0.937168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918EBD" w14:textId="77777777" w:rsidR="00495413" w:rsidRPr="00182301" w:rsidRDefault="00495413">
                  <w:pPr>
                    <w:spacing w:before="240"/>
                    <w:jc w:val="right"/>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1.242186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DAECA" w14:textId="77777777" w:rsidR="00495413" w:rsidRPr="00182301" w:rsidRDefault="00495413">
                  <w:pPr>
                    <w:spacing w:before="240"/>
                    <w:jc w:val="right"/>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0.921079</w:t>
                  </w:r>
                </w:p>
              </w:tc>
            </w:tr>
          </w:tbl>
          <w:p w14:paraId="72F3FA20" w14:textId="77777777" w:rsidR="00C87842" w:rsidRPr="00182301" w:rsidRDefault="00C87842" w:rsidP="004E6ED7">
            <w:pPr>
              <w:rPr>
                <w:rFonts w:ascii="Times New Roman" w:hAnsi="Times New Roman" w:cs="Times New Roman"/>
                <w:b/>
                <w:sz w:val="20"/>
                <w:szCs w:val="20"/>
              </w:rPr>
            </w:pPr>
          </w:p>
          <w:p w14:paraId="14CFA2C7" w14:textId="77777777" w:rsidR="00CB7032" w:rsidRPr="00182301" w:rsidRDefault="00CB7032" w:rsidP="00B11585">
            <w:pPr>
              <w:rPr>
                <w:rFonts w:ascii="Times New Roman" w:hAnsi="Times New Roman" w:cs="Times New Roman"/>
                <w:b/>
                <w:sz w:val="20"/>
                <w:szCs w:val="20"/>
              </w:rPr>
            </w:pPr>
          </w:p>
          <w:p w14:paraId="7CA45739" w14:textId="77777777" w:rsidR="00CB7032" w:rsidRPr="00182301" w:rsidRDefault="00CB7032" w:rsidP="00CB7032">
            <w:pPr>
              <w:rPr>
                <w:rFonts w:ascii="Times New Roman" w:hAnsi="Times New Roman" w:cs="Times New Roman"/>
                <w:b/>
                <w:sz w:val="20"/>
                <w:szCs w:val="20"/>
              </w:rPr>
            </w:pPr>
            <w:r w:rsidRPr="00182301">
              <w:rPr>
                <w:rFonts w:ascii="Times New Roman" w:hAnsi="Times New Roman" w:cs="Times New Roman"/>
                <w:b/>
                <w:sz w:val="20"/>
                <w:szCs w:val="20"/>
              </w:rPr>
              <w:t>Comment 1</w:t>
            </w:r>
          </w:p>
          <w:p w14:paraId="47B328FB" w14:textId="77777777" w:rsidR="00CB7032" w:rsidRPr="00182301" w:rsidRDefault="00CB7032" w:rsidP="00B11585">
            <w:pPr>
              <w:rPr>
                <w:rFonts w:ascii="Times New Roman" w:hAnsi="Times New Roman" w:cs="Times New Roman"/>
                <w:b/>
                <w:sz w:val="20"/>
                <w:szCs w:val="20"/>
              </w:rPr>
            </w:pPr>
          </w:p>
          <w:p w14:paraId="3F380804" w14:textId="77777777" w:rsidR="00495413" w:rsidRPr="00182301" w:rsidRDefault="00495413" w:rsidP="00B11585">
            <w:pPr>
              <w:rPr>
                <w:rFonts w:ascii="Times New Roman" w:hAnsi="Times New Roman" w:cs="Times New Roman"/>
                <w:b/>
                <w:sz w:val="20"/>
                <w:szCs w:val="20"/>
              </w:rPr>
            </w:pPr>
            <w:r w:rsidRPr="00182301">
              <w:rPr>
                <w:rFonts w:ascii="Times New Roman" w:hAnsi="Times New Roman" w:cs="Times New Roman"/>
                <w:b/>
                <w:sz w:val="20"/>
                <w:szCs w:val="20"/>
              </w:rPr>
              <w:t xml:space="preserve">It seems that the Sharpe </w:t>
            </w:r>
            <w:r w:rsidR="00B11585" w:rsidRPr="00182301">
              <w:rPr>
                <w:rFonts w:ascii="Times New Roman" w:hAnsi="Times New Roman" w:cs="Times New Roman"/>
                <w:b/>
                <w:sz w:val="20"/>
                <w:szCs w:val="20"/>
              </w:rPr>
              <w:t xml:space="preserve">ratio increases with a bigger time horizon. </w:t>
            </w:r>
            <w:r w:rsidRPr="00182301">
              <w:rPr>
                <w:rFonts w:ascii="Times New Roman" w:hAnsi="Times New Roman" w:cs="Times New Roman"/>
                <w:b/>
                <w:sz w:val="20"/>
                <w:szCs w:val="20"/>
              </w:rPr>
              <w:t xml:space="preserve"> </w:t>
            </w:r>
          </w:p>
          <w:p w14:paraId="63984B55" w14:textId="77777777" w:rsidR="00CB7032" w:rsidRPr="00182301" w:rsidRDefault="00CB7032" w:rsidP="00B11585">
            <w:pPr>
              <w:rPr>
                <w:rFonts w:ascii="Times New Roman" w:hAnsi="Times New Roman" w:cs="Times New Roman"/>
                <w:b/>
                <w:sz w:val="20"/>
                <w:szCs w:val="20"/>
              </w:rPr>
            </w:pPr>
          </w:p>
          <w:p w14:paraId="648ED976" w14:textId="77777777" w:rsidR="00CB7032" w:rsidRPr="00182301" w:rsidRDefault="00CB7032" w:rsidP="00CB7032">
            <w:pPr>
              <w:rPr>
                <w:rFonts w:ascii="Times New Roman" w:hAnsi="Times New Roman" w:cs="Times New Roman"/>
                <w:b/>
                <w:sz w:val="20"/>
                <w:szCs w:val="20"/>
              </w:rPr>
            </w:pPr>
            <w:r w:rsidRPr="00182301">
              <w:rPr>
                <w:rFonts w:ascii="Times New Roman" w:hAnsi="Times New Roman" w:cs="Times New Roman"/>
                <w:b/>
                <w:sz w:val="20"/>
                <w:szCs w:val="20"/>
              </w:rPr>
              <w:t>Comment 2</w:t>
            </w:r>
          </w:p>
          <w:p w14:paraId="57397F0C" w14:textId="77777777" w:rsidR="00CB7032" w:rsidRPr="00182301" w:rsidRDefault="00CB7032" w:rsidP="00B11585">
            <w:pPr>
              <w:rPr>
                <w:rFonts w:ascii="Times New Roman" w:hAnsi="Times New Roman" w:cs="Times New Roman"/>
                <w:b/>
                <w:sz w:val="20"/>
                <w:szCs w:val="20"/>
              </w:rPr>
            </w:pPr>
          </w:p>
          <w:p w14:paraId="53CBE0E0" w14:textId="77777777" w:rsidR="00CB7032" w:rsidRPr="00182301" w:rsidRDefault="00CB7032" w:rsidP="00CB7032">
            <w:pPr>
              <w:rPr>
                <w:rFonts w:ascii="Times New Roman" w:hAnsi="Times New Roman" w:cs="Times New Roman"/>
                <w:b/>
                <w:sz w:val="20"/>
                <w:szCs w:val="20"/>
              </w:rPr>
            </w:pPr>
            <w:r w:rsidRPr="00182301">
              <w:rPr>
                <w:rFonts w:ascii="Times New Roman" w:hAnsi="Times New Roman" w:cs="Times New Roman"/>
                <w:b/>
                <w:sz w:val="20"/>
                <w:szCs w:val="20"/>
              </w:rPr>
              <w:t xml:space="preserve">You could say that on average the long-term equity markets offer a better risk/ return profile. </w:t>
            </w:r>
            <w:proofErr w:type="gramStart"/>
            <w:r w:rsidRPr="00182301">
              <w:rPr>
                <w:rFonts w:ascii="Times New Roman" w:hAnsi="Times New Roman" w:cs="Times New Roman"/>
                <w:b/>
                <w:sz w:val="20"/>
                <w:szCs w:val="20"/>
              </w:rPr>
              <w:t>However,  this</w:t>
            </w:r>
            <w:proofErr w:type="gramEnd"/>
            <w:r w:rsidRPr="00182301">
              <w:rPr>
                <w:rFonts w:ascii="Times New Roman" w:hAnsi="Times New Roman" w:cs="Times New Roman"/>
                <w:b/>
                <w:sz w:val="20"/>
                <w:szCs w:val="20"/>
              </w:rPr>
              <w:t xml:space="preserve"> does not take the investor’s  </w:t>
            </w:r>
            <w:r w:rsidR="00737B0F" w:rsidRPr="00182301">
              <w:rPr>
                <w:rFonts w:ascii="Times New Roman" w:hAnsi="Times New Roman" w:cs="Times New Roman"/>
                <w:b/>
                <w:sz w:val="20"/>
                <w:szCs w:val="20"/>
              </w:rPr>
              <w:t xml:space="preserve">risk profile into account. </w:t>
            </w:r>
          </w:p>
        </w:tc>
        <w:tc>
          <w:tcPr>
            <w:tcW w:w="1134" w:type="dxa"/>
          </w:tcPr>
          <w:p w14:paraId="4F7ED255" w14:textId="77777777" w:rsidR="00C87842" w:rsidRPr="00182301" w:rsidRDefault="00C87842" w:rsidP="004E6ED7">
            <w:pPr>
              <w:rPr>
                <w:rFonts w:ascii="Times New Roman" w:hAnsi="Times New Roman" w:cs="Times New Roman"/>
                <w:b/>
                <w:sz w:val="20"/>
                <w:szCs w:val="20"/>
              </w:rPr>
            </w:pPr>
          </w:p>
        </w:tc>
      </w:tr>
      <w:tr w:rsidR="00EB2695" w:rsidRPr="00182301" w14:paraId="07522EE9" w14:textId="77777777" w:rsidTr="00DE4A67">
        <w:trPr>
          <w:trHeight w:val="2776"/>
        </w:trPr>
        <w:tc>
          <w:tcPr>
            <w:tcW w:w="1405" w:type="dxa"/>
          </w:tcPr>
          <w:p w14:paraId="799401AB" w14:textId="77777777" w:rsidR="003C7004" w:rsidRPr="00182301" w:rsidRDefault="003C7004" w:rsidP="003C7004">
            <w:pPr>
              <w:pStyle w:val="ListParagraph"/>
              <w:numPr>
                <w:ilvl w:val="0"/>
                <w:numId w:val="6"/>
              </w:numPr>
              <w:ind w:left="255" w:hanging="180"/>
              <w:rPr>
                <w:rFonts w:ascii="Times New Roman" w:hAnsi="Times New Roman" w:cs="Times New Roman"/>
                <w:b/>
                <w:sz w:val="20"/>
                <w:szCs w:val="20"/>
              </w:rPr>
            </w:pPr>
            <w:r w:rsidRPr="00182301">
              <w:rPr>
                <w:rFonts w:ascii="Times New Roman" w:hAnsi="Times New Roman" w:cs="Times New Roman"/>
                <w:b/>
                <w:sz w:val="20"/>
                <w:szCs w:val="20"/>
              </w:rPr>
              <w:lastRenderedPageBreak/>
              <w:t xml:space="preserve">6) </w:t>
            </w:r>
            <w:r w:rsidRPr="00182301">
              <w:rPr>
                <w:rFonts w:ascii="Times New Roman" w:hAnsi="Times New Roman" w:cs="Times New Roman"/>
                <w:sz w:val="20"/>
                <w:szCs w:val="20"/>
              </w:rPr>
              <w:t>Insert your explanation here</w:t>
            </w:r>
          </w:p>
        </w:tc>
        <w:tc>
          <w:tcPr>
            <w:tcW w:w="7816" w:type="dxa"/>
          </w:tcPr>
          <w:p w14:paraId="3E10EEF0" w14:textId="77777777" w:rsidR="003C7004" w:rsidRPr="00182301" w:rsidRDefault="003C7004" w:rsidP="004E6ED7">
            <w:pPr>
              <w:rPr>
                <w:rFonts w:ascii="Times New Roman" w:hAnsi="Times New Roman" w:cs="Times New Roman"/>
                <w:b/>
                <w:sz w:val="20"/>
                <w:szCs w:val="20"/>
              </w:rPr>
            </w:pPr>
          </w:p>
        </w:tc>
        <w:tc>
          <w:tcPr>
            <w:tcW w:w="1134" w:type="dxa"/>
          </w:tcPr>
          <w:p w14:paraId="2AAB43BB" w14:textId="77777777" w:rsidR="003C7004" w:rsidRPr="00182301" w:rsidRDefault="003C7004" w:rsidP="004E6ED7">
            <w:pPr>
              <w:rPr>
                <w:rFonts w:ascii="Times New Roman" w:hAnsi="Times New Roman" w:cs="Times New Roman"/>
                <w:b/>
                <w:sz w:val="20"/>
                <w:szCs w:val="20"/>
              </w:rPr>
            </w:pPr>
          </w:p>
        </w:tc>
      </w:tr>
      <w:tr w:rsidR="00EB2695" w:rsidRPr="00182301" w14:paraId="61A6A54E" w14:textId="77777777" w:rsidTr="00DE4A67">
        <w:trPr>
          <w:trHeight w:val="2776"/>
        </w:trPr>
        <w:tc>
          <w:tcPr>
            <w:tcW w:w="1405" w:type="dxa"/>
          </w:tcPr>
          <w:p w14:paraId="76DE492D" w14:textId="77777777" w:rsidR="003C7004" w:rsidRPr="00182301" w:rsidRDefault="003C7004" w:rsidP="003C7004">
            <w:pPr>
              <w:pStyle w:val="ListParagraph"/>
              <w:numPr>
                <w:ilvl w:val="0"/>
                <w:numId w:val="6"/>
              </w:numPr>
              <w:ind w:left="165" w:hanging="180"/>
              <w:rPr>
                <w:rFonts w:ascii="Times New Roman" w:hAnsi="Times New Roman" w:cs="Times New Roman"/>
                <w:b/>
                <w:sz w:val="20"/>
                <w:szCs w:val="20"/>
              </w:rPr>
            </w:pPr>
            <w:r w:rsidRPr="00182301">
              <w:rPr>
                <w:rFonts w:ascii="Times New Roman" w:hAnsi="Times New Roman" w:cs="Times New Roman"/>
                <w:b/>
                <w:sz w:val="20"/>
                <w:szCs w:val="20"/>
              </w:rPr>
              <w:t xml:space="preserve"> 1) </w:t>
            </w:r>
            <w:r w:rsidRPr="00182301">
              <w:rPr>
                <w:rFonts w:ascii="Times New Roman" w:hAnsi="Times New Roman" w:cs="Times New Roman"/>
                <w:sz w:val="20"/>
                <w:szCs w:val="20"/>
              </w:rPr>
              <w:t>Insert your plots here</w:t>
            </w:r>
          </w:p>
          <w:p w14:paraId="48AA4DD1" w14:textId="77777777" w:rsidR="003C7004" w:rsidRPr="00182301" w:rsidRDefault="003C7004" w:rsidP="003C7004">
            <w:pPr>
              <w:rPr>
                <w:rFonts w:ascii="Times New Roman" w:hAnsi="Times New Roman" w:cs="Times New Roman"/>
                <w:b/>
                <w:sz w:val="20"/>
                <w:szCs w:val="20"/>
              </w:rPr>
            </w:pPr>
          </w:p>
          <w:p w14:paraId="4878182D" w14:textId="77777777" w:rsidR="003C7004" w:rsidRPr="00182301" w:rsidRDefault="003C7004" w:rsidP="003C7004">
            <w:pPr>
              <w:rPr>
                <w:rFonts w:ascii="Times New Roman" w:hAnsi="Times New Roman" w:cs="Times New Roman"/>
                <w:b/>
                <w:sz w:val="20"/>
                <w:szCs w:val="20"/>
              </w:rPr>
            </w:pPr>
          </w:p>
          <w:p w14:paraId="42445A9A" w14:textId="77777777" w:rsidR="003C7004" w:rsidRPr="00182301" w:rsidRDefault="003C7004" w:rsidP="003C7004">
            <w:pPr>
              <w:rPr>
                <w:rFonts w:ascii="Times New Roman" w:hAnsi="Times New Roman" w:cs="Times New Roman"/>
                <w:b/>
                <w:sz w:val="20"/>
                <w:szCs w:val="20"/>
              </w:rPr>
            </w:pPr>
          </w:p>
          <w:p w14:paraId="5354A122" w14:textId="77777777" w:rsidR="003C7004" w:rsidRPr="00182301" w:rsidRDefault="003C7004" w:rsidP="003C7004">
            <w:pPr>
              <w:rPr>
                <w:rFonts w:ascii="Times New Roman" w:hAnsi="Times New Roman" w:cs="Times New Roman"/>
                <w:b/>
                <w:sz w:val="20"/>
                <w:szCs w:val="20"/>
              </w:rPr>
            </w:pPr>
          </w:p>
          <w:p w14:paraId="70B6715C" w14:textId="77777777" w:rsidR="003C7004" w:rsidRPr="00182301" w:rsidRDefault="003C7004" w:rsidP="003C7004">
            <w:pPr>
              <w:rPr>
                <w:rFonts w:ascii="Times New Roman" w:hAnsi="Times New Roman" w:cs="Times New Roman"/>
                <w:sz w:val="20"/>
                <w:szCs w:val="20"/>
              </w:rPr>
            </w:pPr>
            <w:r w:rsidRPr="00182301">
              <w:rPr>
                <w:rFonts w:ascii="Times New Roman" w:hAnsi="Times New Roman" w:cs="Times New Roman"/>
                <w:sz w:val="20"/>
                <w:szCs w:val="20"/>
              </w:rPr>
              <w:t>Comments:</w:t>
            </w:r>
          </w:p>
        </w:tc>
        <w:tc>
          <w:tcPr>
            <w:tcW w:w="7816" w:type="dxa"/>
          </w:tcPr>
          <w:p w14:paraId="145BA5E4" w14:textId="77777777" w:rsidR="003C7004" w:rsidRDefault="004A6909" w:rsidP="004E6ED7">
            <w:pPr>
              <w:rPr>
                <w:rFonts w:ascii="Times New Roman" w:hAnsi="Times New Roman" w:cs="Times New Roman"/>
                <w:b/>
                <w:sz w:val="20"/>
                <w:szCs w:val="20"/>
              </w:rPr>
            </w:pPr>
            <w:r>
              <w:rPr>
                <w:rFonts w:ascii="Times New Roman" w:hAnsi="Times New Roman" w:cs="Times New Roman"/>
                <w:b/>
                <w:noProof/>
                <w:sz w:val="20"/>
                <w:szCs w:val="20"/>
                <w:lang w:val="en-GB" w:eastAsia="en-GB"/>
              </w:rPr>
              <w:drawing>
                <wp:inline distT="0" distB="0" distL="0" distR="0" wp14:anchorId="09AA8578" wp14:editId="48A72C67">
                  <wp:extent cx="4823813" cy="1539515"/>
                  <wp:effectExtent l="0" t="0" r="2540" b="10160"/>
                  <wp:docPr id="2" name="Picture 2" desc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4390" cy="1542891"/>
                          </a:xfrm>
                          <a:prstGeom prst="rect">
                            <a:avLst/>
                          </a:prstGeom>
                          <a:noFill/>
                          <a:ln>
                            <a:noFill/>
                          </a:ln>
                        </pic:spPr>
                      </pic:pic>
                    </a:graphicData>
                  </a:graphic>
                </wp:inline>
              </w:drawing>
            </w:r>
          </w:p>
          <w:p w14:paraId="1AF7E8EF" w14:textId="77777777" w:rsidR="007C4BFE" w:rsidRDefault="007C4BFE" w:rsidP="004E6ED7">
            <w:pPr>
              <w:rPr>
                <w:rFonts w:ascii="Times New Roman" w:hAnsi="Times New Roman" w:cs="Times New Roman"/>
                <w:b/>
                <w:sz w:val="20"/>
                <w:szCs w:val="20"/>
              </w:rPr>
            </w:pPr>
          </w:p>
          <w:p w14:paraId="33AFC8C8" w14:textId="77777777" w:rsidR="007C4BFE" w:rsidRDefault="007C4BFE" w:rsidP="004E6ED7">
            <w:pPr>
              <w:rPr>
                <w:rFonts w:ascii="Times New Roman" w:hAnsi="Times New Roman" w:cs="Times New Roman"/>
                <w:b/>
                <w:sz w:val="20"/>
                <w:szCs w:val="20"/>
              </w:rPr>
            </w:pPr>
          </w:p>
          <w:p w14:paraId="5BDE29E4" w14:textId="77777777" w:rsidR="007C4BFE" w:rsidRDefault="00AC3EAA" w:rsidP="004E6ED7">
            <w:pPr>
              <w:rPr>
                <w:rFonts w:ascii="Times New Roman" w:hAnsi="Times New Roman" w:cs="Times New Roman"/>
                <w:b/>
                <w:sz w:val="20"/>
                <w:szCs w:val="20"/>
              </w:rPr>
            </w:pPr>
            <w:r>
              <w:rPr>
                <w:rFonts w:ascii="Times New Roman" w:hAnsi="Times New Roman" w:cs="Times New Roman"/>
                <w:b/>
                <w:noProof/>
                <w:sz w:val="20"/>
                <w:szCs w:val="20"/>
                <w:lang w:val="en-GB" w:eastAsia="en-GB"/>
              </w:rPr>
              <w:drawing>
                <wp:inline distT="0" distB="0" distL="0" distR="0" wp14:anchorId="7BC6E4E8" wp14:editId="6218C094">
                  <wp:extent cx="4823813" cy="1539515"/>
                  <wp:effectExtent l="0" t="0" r="2540" b="10160"/>
                  <wp:docPr id="3" name="Picture 3" desc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940" cy="1555513"/>
                          </a:xfrm>
                          <a:prstGeom prst="rect">
                            <a:avLst/>
                          </a:prstGeom>
                          <a:noFill/>
                          <a:ln>
                            <a:noFill/>
                          </a:ln>
                        </pic:spPr>
                      </pic:pic>
                    </a:graphicData>
                  </a:graphic>
                </wp:inline>
              </w:drawing>
            </w:r>
          </w:p>
          <w:p w14:paraId="74F9F474" w14:textId="77777777" w:rsidR="00AC3EAA" w:rsidRDefault="00AC3EAA" w:rsidP="004E6ED7">
            <w:pPr>
              <w:rPr>
                <w:rFonts w:ascii="Times New Roman" w:hAnsi="Times New Roman" w:cs="Times New Roman"/>
                <w:b/>
                <w:sz w:val="20"/>
                <w:szCs w:val="20"/>
              </w:rPr>
            </w:pPr>
          </w:p>
          <w:p w14:paraId="2227D8B9" w14:textId="4E3E537A" w:rsidR="00AC3EAA" w:rsidRPr="00182301" w:rsidRDefault="00AC3EAA" w:rsidP="00AC3EAA">
            <w:pPr>
              <w:rPr>
                <w:rFonts w:ascii="Times New Roman" w:hAnsi="Times New Roman" w:cs="Times New Roman"/>
                <w:b/>
                <w:sz w:val="20"/>
                <w:szCs w:val="20"/>
              </w:rPr>
            </w:pPr>
            <w:r>
              <w:rPr>
                <w:rFonts w:ascii="Times New Roman" w:hAnsi="Times New Roman" w:cs="Times New Roman"/>
                <w:b/>
                <w:sz w:val="20"/>
                <w:szCs w:val="20"/>
              </w:rPr>
              <w:t xml:space="preserve">Some stock prices seem to exhibit correlation with LISN, whereas returns are mostly uncorrelated. </w:t>
            </w:r>
          </w:p>
        </w:tc>
        <w:tc>
          <w:tcPr>
            <w:tcW w:w="1134" w:type="dxa"/>
          </w:tcPr>
          <w:p w14:paraId="6DB20640" w14:textId="77777777" w:rsidR="003C7004" w:rsidRPr="00182301" w:rsidRDefault="003C7004" w:rsidP="004E6ED7">
            <w:pPr>
              <w:rPr>
                <w:rFonts w:ascii="Times New Roman" w:hAnsi="Times New Roman" w:cs="Times New Roman"/>
                <w:b/>
                <w:sz w:val="20"/>
                <w:szCs w:val="20"/>
              </w:rPr>
            </w:pPr>
          </w:p>
        </w:tc>
      </w:tr>
      <w:tr w:rsidR="00EB2695" w:rsidRPr="00182301" w14:paraId="267CE596" w14:textId="77777777" w:rsidTr="00DE4A67">
        <w:trPr>
          <w:trHeight w:val="2776"/>
        </w:trPr>
        <w:tc>
          <w:tcPr>
            <w:tcW w:w="1405" w:type="dxa"/>
          </w:tcPr>
          <w:p w14:paraId="51209C71" w14:textId="77777777" w:rsidR="003C7004" w:rsidRPr="00182301" w:rsidRDefault="003C7004" w:rsidP="003C7004">
            <w:pPr>
              <w:pStyle w:val="ListParagraph"/>
              <w:numPr>
                <w:ilvl w:val="0"/>
                <w:numId w:val="4"/>
              </w:numPr>
              <w:ind w:left="255" w:hanging="195"/>
              <w:rPr>
                <w:rFonts w:ascii="Times New Roman" w:hAnsi="Times New Roman" w:cs="Times New Roman"/>
                <w:b/>
                <w:sz w:val="20"/>
                <w:szCs w:val="20"/>
              </w:rPr>
            </w:pPr>
            <w:r w:rsidRPr="00182301">
              <w:rPr>
                <w:rFonts w:ascii="Times New Roman" w:hAnsi="Times New Roman" w:cs="Times New Roman"/>
                <w:b/>
                <w:sz w:val="20"/>
                <w:szCs w:val="20"/>
              </w:rPr>
              <w:t xml:space="preserve">2) </w:t>
            </w:r>
            <w:r w:rsidRPr="00182301">
              <w:rPr>
                <w:rStyle w:val="Bodytext2"/>
                <w:rFonts w:eastAsiaTheme="minorHAnsi"/>
              </w:rPr>
              <w:t>Weights of the RF asset for the 1</w:t>
            </w:r>
            <w:r w:rsidRPr="00182301">
              <w:rPr>
                <w:rStyle w:val="Bodytext2"/>
                <w:rFonts w:eastAsiaTheme="minorHAnsi"/>
                <w:vertAlign w:val="superscript"/>
              </w:rPr>
              <w:t>st</w:t>
            </w:r>
            <w:r w:rsidRPr="00182301">
              <w:rPr>
                <w:rStyle w:val="Bodytext2"/>
                <w:rFonts w:eastAsiaTheme="minorHAnsi"/>
              </w:rPr>
              <w:t>, 10</w:t>
            </w:r>
            <w:r w:rsidRPr="00182301">
              <w:rPr>
                <w:rStyle w:val="Bodytext2"/>
                <w:rFonts w:eastAsiaTheme="minorHAnsi"/>
                <w:vertAlign w:val="superscript"/>
              </w:rPr>
              <w:t>th</w:t>
            </w:r>
            <w:r w:rsidRPr="00182301">
              <w:rPr>
                <w:rStyle w:val="Bodytext2"/>
                <w:rFonts w:eastAsiaTheme="minorHAnsi"/>
              </w:rPr>
              <w:t>, 30</w:t>
            </w:r>
            <w:proofErr w:type="gramStart"/>
            <w:r w:rsidRPr="00182301">
              <w:rPr>
                <w:rStyle w:val="Bodytext2"/>
                <w:rFonts w:eastAsiaTheme="minorHAnsi"/>
                <w:vertAlign w:val="superscript"/>
              </w:rPr>
              <w:t xml:space="preserve">nd </w:t>
            </w:r>
            <w:r w:rsidRPr="00182301">
              <w:rPr>
                <w:rStyle w:val="Bodytext2"/>
                <w:rFonts w:eastAsiaTheme="minorHAnsi"/>
              </w:rPr>
              <w:t>,</w:t>
            </w:r>
            <w:proofErr w:type="gramEnd"/>
            <w:r w:rsidRPr="00182301">
              <w:rPr>
                <w:rStyle w:val="Bodytext2"/>
                <w:rFonts w:eastAsiaTheme="minorHAnsi"/>
              </w:rPr>
              <w:t xml:space="preserve"> and 39</w:t>
            </w:r>
            <w:r w:rsidRPr="00182301">
              <w:rPr>
                <w:rStyle w:val="Bodytext2"/>
                <w:rFonts w:eastAsiaTheme="minorHAnsi"/>
                <w:vertAlign w:val="superscript"/>
              </w:rPr>
              <w:t>th</w:t>
            </w:r>
            <w:r w:rsidRPr="00182301">
              <w:rPr>
                <w:rStyle w:val="Bodytext2"/>
                <w:rFonts w:eastAsiaTheme="minorHAnsi"/>
              </w:rPr>
              <w:t xml:space="preserve"> portfolios. </w:t>
            </w:r>
            <w:r w:rsidRPr="00182301">
              <w:rPr>
                <w:rFonts w:ascii="Times New Roman" w:hAnsi="Times New Roman" w:cs="Times New Roman"/>
              </w:rPr>
              <w:t xml:space="preserve"> </w:t>
            </w:r>
            <w:r w:rsidRPr="00182301">
              <w:rPr>
                <w:rStyle w:val="Bodytext2"/>
                <w:rFonts w:eastAsiaTheme="minorHAnsi"/>
              </w:rPr>
              <w:t>Do we borrow or lend more when we require a higher return?</w:t>
            </w:r>
          </w:p>
        </w:tc>
        <w:tc>
          <w:tcPr>
            <w:tcW w:w="781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77"/>
              <w:gridCol w:w="991"/>
              <w:gridCol w:w="991"/>
              <w:gridCol w:w="1061"/>
              <w:gridCol w:w="1061"/>
            </w:tblGrid>
            <w:tr w:rsidR="003F2D94" w:rsidRPr="003F2D94" w14:paraId="5C70DDE1" w14:textId="77777777" w:rsidTr="003F2D9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061A44"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r w:rsidRPr="003F2D94">
                    <w:rPr>
                      <w:rFonts w:ascii="Helvetica Neue" w:eastAsia="Times New Roman" w:hAnsi="Helvetica Neue" w:cs="Times New Roman"/>
                      <w:b/>
                      <w:bCs/>
                      <w:color w:val="000000"/>
                      <w:sz w:val="18"/>
                      <w:szCs w:val="18"/>
                      <w:lang w:val="en-GB" w:eastAsia="en-GB"/>
                    </w:rPr>
                    <w:t>Expected Return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2AA202"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r w:rsidRPr="003F2D94">
                    <w:rPr>
                      <w:rFonts w:ascii="Helvetica Neue" w:eastAsia="Times New Roman" w:hAnsi="Helvetica Neue" w:cs="Times New Roman"/>
                      <w:b/>
                      <w:bCs/>
                      <w:color w:val="000000"/>
                      <w:sz w:val="18"/>
                      <w:szCs w:val="18"/>
                      <w:lang w:val="en-GB"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95F195"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r w:rsidRPr="003F2D94">
                    <w:rPr>
                      <w:rFonts w:ascii="Helvetica Neue" w:eastAsia="Times New Roman" w:hAnsi="Helvetica Neue" w:cs="Times New Roman"/>
                      <w:b/>
                      <w:bCs/>
                      <w:color w:val="000000"/>
                      <w:sz w:val="18"/>
                      <w:szCs w:val="18"/>
                      <w:lang w:val="en-GB" w:eastAsia="en-GB"/>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61A637"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r w:rsidRPr="003F2D94">
                    <w:rPr>
                      <w:rFonts w:ascii="Helvetica Neue" w:eastAsia="Times New Roman" w:hAnsi="Helvetica Neue" w:cs="Times New Roman"/>
                      <w:b/>
                      <w:bCs/>
                      <w:color w:val="000000"/>
                      <w:sz w:val="18"/>
                      <w:szCs w:val="18"/>
                      <w:lang w:val="en-GB" w:eastAsia="en-GB"/>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325197"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r w:rsidRPr="003F2D94">
                    <w:rPr>
                      <w:rFonts w:ascii="Helvetica Neue" w:eastAsia="Times New Roman" w:hAnsi="Helvetica Neue" w:cs="Times New Roman"/>
                      <w:b/>
                      <w:bCs/>
                      <w:color w:val="000000"/>
                      <w:sz w:val="18"/>
                      <w:szCs w:val="18"/>
                      <w:lang w:val="en-GB" w:eastAsia="en-GB"/>
                    </w:rPr>
                    <w:t>39%</w:t>
                  </w:r>
                </w:p>
              </w:tc>
            </w:tr>
            <w:tr w:rsidR="003F2D94" w:rsidRPr="003F2D94" w14:paraId="3194548B" w14:textId="77777777" w:rsidTr="003F2D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CDA46"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proofErr w:type="spellStart"/>
                  <w:r w:rsidRPr="003F2D94">
                    <w:rPr>
                      <w:rFonts w:ascii="Helvetica Neue" w:eastAsia="Times New Roman" w:hAnsi="Helvetica Neue" w:cs="Times New Roman"/>
                      <w:b/>
                      <w:bCs/>
                      <w:color w:val="000000"/>
                      <w:sz w:val="18"/>
                      <w:szCs w:val="18"/>
                      <w:lang w:val="en-GB" w:eastAsia="en-GB"/>
                    </w:rPr>
                    <w:t>Exp</w:t>
                  </w:r>
                  <w:proofErr w:type="spellEnd"/>
                  <w:r w:rsidRPr="003F2D94">
                    <w:rPr>
                      <w:rFonts w:ascii="Helvetica Neue" w:eastAsia="Times New Roman" w:hAnsi="Helvetica Neue" w:cs="Times New Roman"/>
                      <w:b/>
                      <w:bCs/>
                      <w:color w:val="000000"/>
                      <w:sz w:val="18"/>
                      <w:szCs w:val="18"/>
                      <w:lang w:val="en-GB" w:eastAsia="en-GB"/>
                    </w:rPr>
                    <w:t xml:space="preserve"> Ret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EB1F5"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0.000750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0DC7A9"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0.017931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19F6C"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0.516195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3DC3FB"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0.688010</w:t>
                  </w:r>
                </w:p>
              </w:tc>
            </w:tr>
            <w:tr w:rsidR="003F2D94" w:rsidRPr="003F2D94" w14:paraId="27DED445" w14:textId="77777777" w:rsidTr="003F2D9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C229A"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proofErr w:type="spellStart"/>
                  <w:r w:rsidRPr="003F2D94">
                    <w:rPr>
                      <w:rFonts w:ascii="Helvetica Neue" w:eastAsia="Times New Roman" w:hAnsi="Helvetica Neue" w:cs="Times New Roman"/>
                      <w:b/>
                      <w:bCs/>
                      <w:color w:val="000000"/>
                      <w:sz w:val="18"/>
                      <w:szCs w:val="18"/>
                      <w:lang w:val="en-GB" w:eastAsia="en-GB"/>
                    </w:rPr>
                    <w:t>Std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483A13"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E8B35B"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0.003576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59CB3"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0.107272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C9556B"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0.143030</w:t>
                  </w:r>
                </w:p>
              </w:tc>
            </w:tr>
            <w:tr w:rsidR="003F2D94" w:rsidRPr="003F2D94" w14:paraId="060FE728" w14:textId="77777777" w:rsidTr="003F2D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823236" w14:textId="77777777" w:rsidR="003F2D94" w:rsidRPr="003F2D94" w:rsidRDefault="003F2D94" w:rsidP="003F2D94">
                  <w:pPr>
                    <w:spacing w:before="240" w:after="0" w:line="240" w:lineRule="auto"/>
                    <w:jc w:val="right"/>
                    <w:rPr>
                      <w:rFonts w:ascii="Helvetica Neue" w:eastAsia="Times New Roman" w:hAnsi="Helvetica Neue" w:cs="Times New Roman"/>
                      <w:b/>
                      <w:bCs/>
                      <w:color w:val="000000"/>
                      <w:sz w:val="18"/>
                      <w:szCs w:val="18"/>
                      <w:lang w:val="en-GB" w:eastAsia="en-GB"/>
                    </w:rPr>
                  </w:pPr>
                  <w:r w:rsidRPr="003F2D94">
                    <w:rPr>
                      <w:rFonts w:ascii="Helvetica Neue" w:eastAsia="Times New Roman" w:hAnsi="Helvetica Neue" w:cs="Times New Roman"/>
                      <w:b/>
                      <w:bCs/>
                      <w:color w:val="000000"/>
                      <w:sz w:val="18"/>
                      <w:szCs w:val="18"/>
                      <w:lang w:val="en-GB" w:eastAsia="en-GB"/>
                    </w:rPr>
                    <w:t xml:space="preserve">Weight </w:t>
                  </w:r>
                  <w:proofErr w:type="spellStart"/>
                  <w:r w:rsidRPr="003F2D94">
                    <w:rPr>
                      <w:rFonts w:ascii="Helvetica Neue" w:eastAsia="Times New Roman" w:hAnsi="Helvetica Neue" w:cs="Times New Roman"/>
                      <w:b/>
                      <w:bCs/>
                      <w:color w:val="000000"/>
                      <w:sz w:val="18"/>
                      <w:szCs w:val="18"/>
                      <w:lang w:val="en-GB" w:eastAsia="en-GB"/>
                    </w:rPr>
                    <w:t>rf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CCFE9B"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0.996986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07AF7"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0.927917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A3CD4"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-1.075092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4C8ED3" w14:textId="77777777" w:rsidR="003F2D94" w:rsidRPr="003F2D94" w:rsidRDefault="003F2D94" w:rsidP="003F2D94">
                  <w:pPr>
                    <w:spacing w:before="240" w:after="0" w:line="240" w:lineRule="auto"/>
                    <w:jc w:val="right"/>
                    <w:rPr>
                      <w:rFonts w:ascii="Helvetica Neue" w:eastAsia="Times New Roman" w:hAnsi="Helvetica Neue" w:cs="Times New Roman"/>
                      <w:color w:val="000000"/>
                      <w:sz w:val="18"/>
                      <w:szCs w:val="18"/>
                      <w:lang w:val="en-GB" w:eastAsia="en-GB"/>
                    </w:rPr>
                  </w:pPr>
                  <w:r w:rsidRPr="003F2D94">
                    <w:rPr>
                      <w:rFonts w:ascii="Helvetica Neue" w:eastAsia="Times New Roman" w:hAnsi="Helvetica Neue" w:cs="Times New Roman"/>
                      <w:color w:val="000000"/>
                      <w:sz w:val="18"/>
                      <w:szCs w:val="18"/>
                      <w:lang w:val="en-GB" w:eastAsia="en-GB"/>
                    </w:rPr>
                    <w:t>-1.765784</w:t>
                  </w:r>
                </w:p>
              </w:tc>
            </w:tr>
          </w:tbl>
          <w:p w14:paraId="6B1E8599" w14:textId="77777777" w:rsidR="003C7004" w:rsidRPr="00182301" w:rsidRDefault="003C7004" w:rsidP="004E6ED7">
            <w:pPr>
              <w:rPr>
                <w:rFonts w:ascii="Times New Roman" w:hAnsi="Times New Roman" w:cs="Times New Roman"/>
                <w:b/>
                <w:sz w:val="20"/>
                <w:szCs w:val="20"/>
              </w:rPr>
            </w:pPr>
          </w:p>
        </w:tc>
        <w:tc>
          <w:tcPr>
            <w:tcW w:w="1134" w:type="dxa"/>
          </w:tcPr>
          <w:p w14:paraId="0CF823AA" w14:textId="77777777" w:rsidR="003C7004" w:rsidRPr="00182301" w:rsidRDefault="003C7004" w:rsidP="004E6ED7">
            <w:pPr>
              <w:rPr>
                <w:rFonts w:ascii="Times New Roman" w:hAnsi="Times New Roman" w:cs="Times New Roman"/>
                <w:b/>
                <w:sz w:val="20"/>
                <w:szCs w:val="20"/>
              </w:rPr>
            </w:pPr>
          </w:p>
        </w:tc>
      </w:tr>
      <w:tr w:rsidR="00EB2695" w:rsidRPr="00182301" w14:paraId="1450335A" w14:textId="77777777" w:rsidTr="00DE4A67">
        <w:trPr>
          <w:trHeight w:val="2776"/>
        </w:trPr>
        <w:tc>
          <w:tcPr>
            <w:tcW w:w="1405" w:type="dxa"/>
          </w:tcPr>
          <w:p w14:paraId="20806125" w14:textId="77777777" w:rsidR="003C7004" w:rsidRPr="00182301" w:rsidRDefault="003C7004" w:rsidP="003C7004">
            <w:pPr>
              <w:rPr>
                <w:rStyle w:val="Bodytext2"/>
                <w:rFonts w:eastAsiaTheme="minorHAnsi"/>
              </w:rPr>
            </w:pPr>
            <w:r w:rsidRPr="00182301">
              <w:rPr>
                <w:rFonts w:ascii="Times New Roman" w:hAnsi="Times New Roman" w:cs="Times New Roman"/>
                <w:b/>
                <w:sz w:val="20"/>
                <w:szCs w:val="20"/>
              </w:rPr>
              <w:lastRenderedPageBreak/>
              <w:t xml:space="preserve">2. 3) </w:t>
            </w:r>
            <w:r w:rsidRPr="00182301">
              <w:rPr>
                <w:rStyle w:val="Bodytext2"/>
                <w:rFonts w:eastAsiaTheme="minorHAnsi"/>
              </w:rPr>
              <w:t>Plot the MVF for the 30 portfolios (6-stock case).</w:t>
            </w:r>
          </w:p>
          <w:p w14:paraId="781B7E03" w14:textId="77777777" w:rsidR="003C7004" w:rsidRPr="00182301" w:rsidRDefault="003C7004" w:rsidP="003C7004">
            <w:pPr>
              <w:rPr>
                <w:rStyle w:val="Bodytext2"/>
                <w:rFonts w:eastAsiaTheme="minorHAnsi"/>
              </w:rPr>
            </w:pPr>
          </w:p>
          <w:p w14:paraId="51BE346C" w14:textId="77777777" w:rsidR="003C7004" w:rsidRPr="00182301" w:rsidRDefault="003C7004" w:rsidP="003C7004">
            <w:pPr>
              <w:rPr>
                <w:rStyle w:val="Bodytext2"/>
                <w:rFonts w:eastAsiaTheme="minorHAnsi"/>
              </w:rPr>
            </w:pPr>
          </w:p>
          <w:p w14:paraId="08EDEC7A" w14:textId="77777777" w:rsidR="003C7004" w:rsidRPr="00182301" w:rsidRDefault="003C7004" w:rsidP="003C7004">
            <w:pPr>
              <w:rPr>
                <w:rFonts w:ascii="Times New Roman" w:hAnsi="Times New Roman" w:cs="Times New Roman"/>
                <w:b/>
                <w:sz w:val="20"/>
                <w:szCs w:val="20"/>
              </w:rPr>
            </w:pPr>
            <w:r w:rsidRPr="00182301">
              <w:rPr>
                <w:rStyle w:val="Bodytext2"/>
                <w:rFonts w:eastAsiaTheme="minorHAnsi"/>
              </w:rPr>
              <w:t>Comment</w:t>
            </w:r>
          </w:p>
        </w:tc>
        <w:tc>
          <w:tcPr>
            <w:tcW w:w="7816" w:type="dxa"/>
          </w:tcPr>
          <w:p w14:paraId="2206496E" w14:textId="77777777" w:rsidR="003C7004" w:rsidRDefault="00941FA8" w:rsidP="004E6ED7">
            <w:pPr>
              <w:rPr>
                <w:rFonts w:ascii="Times New Roman" w:hAnsi="Times New Roman" w:cs="Times New Roman"/>
                <w:b/>
                <w:sz w:val="20"/>
                <w:szCs w:val="20"/>
              </w:rPr>
            </w:pPr>
            <w:r>
              <w:rPr>
                <w:rFonts w:ascii="Times New Roman" w:hAnsi="Times New Roman" w:cs="Times New Roman"/>
                <w:b/>
                <w:noProof/>
                <w:sz w:val="20"/>
                <w:szCs w:val="20"/>
                <w:lang w:val="en-GB" w:eastAsia="en-GB"/>
              </w:rPr>
              <w:drawing>
                <wp:inline distT="0" distB="0" distL="0" distR="0" wp14:anchorId="5F7D4E4A" wp14:editId="5DE1C99D">
                  <wp:extent cx="3388344" cy="2229273"/>
                  <wp:effectExtent l="0" t="0" r="0" b="6350"/>
                  <wp:docPr id="4" name="Picture 4" desc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8672" cy="2255806"/>
                          </a:xfrm>
                          <a:prstGeom prst="rect">
                            <a:avLst/>
                          </a:prstGeom>
                          <a:noFill/>
                          <a:ln>
                            <a:noFill/>
                          </a:ln>
                        </pic:spPr>
                      </pic:pic>
                    </a:graphicData>
                  </a:graphic>
                </wp:inline>
              </w:drawing>
            </w:r>
          </w:p>
          <w:p w14:paraId="663BCFDC" w14:textId="77777777" w:rsidR="00DE4A67" w:rsidRDefault="00DE4A67" w:rsidP="004E6ED7">
            <w:pPr>
              <w:rPr>
                <w:rFonts w:ascii="Times New Roman" w:hAnsi="Times New Roman" w:cs="Times New Roman"/>
                <w:b/>
                <w:sz w:val="20"/>
                <w:szCs w:val="20"/>
              </w:rPr>
            </w:pPr>
          </w:p>
          <w:p w14:paraId="1FA20F07" w14:textId="77777777" w:rsidR="00DE4A67" w:rsidRDefault="00DE4A67" w:rsidP="004E6ED7">
            <w:pPr>
              <w:rPr>
                <w:rFonts w:ascii="Times New Roman" w:hAnsi="Times New Roman" w:cs="Times New Roman"/>
                <w:b/>
                <w:sz w:val="20"/>
                <w:szCs w:val="20"/>
              </w:rPr>
            </w:pPr>
            <w:bookmarkStart w:id="1" w:name="_GoBack"/>
            <w:bookmarkEnd w:id="1"/>
          </w:p>
          <w:p w14:paraId="2A95C49C" w14:textId="0955B50D" w:rsidR="00DE4A67" w:rsidRPr="00182301" w:rsidRDefault="00DE4A67" w:rsidP="004E6ED7">
            <w:pPr>
              <w:rPr>
                <w:rFonts w:ascii="Times New Roman" w:hAnsi="Times New Roman" w:cs="Times New Roman"/>
                <w:b/>
                <w:sz w:val="20"/>
                <w:szCs w:val="20"/>
              </w:rPr>
            </w:pPr>
          </w:p>
        </w:tc>
        <w:tc>
          <w:tcPr>
            <w:tcW w:w="1134" w:type="dxa"/>
          </w:tcPr>
          <w:p w14:paraId="4EA468AA" w14:textId="77777777" w:rsidR="003C7004" w:rsidRPr="00182301" w:rsidRDefault="003C7004" w:rsidP="004E6ED7">
            <w:pPr>
              <w:rPr>
                <w:rFonts w:ascii="Times New Roman" w:hAnsi="Times New Roman" w:cs="Times New Roman"/>
                <w:b/>
                <w:sz w:val="20"/>
                <w:szCs w:val="20"/>
              </w:rPr>
            </w:pPr>
          </w:p>
        </w:tc>
      </w:tr>
      <w:tr w:rsidR="00EB2695" w:rsidRPr="00182301" w14:paraId="3DA01594" w14:textId="77777777" w:rsidTr="00DE4A67">
        <w:trPr>
          <w:trHeight w:val="2776"/>
        </w:trPr>
        <w:tc>
          <w:tcPr>
            <w:tcW w:w="1405" w:type="dxa"/>
          </w:tcPr>
          <w:p w14:paraId="63CEC541" w14:textId="77777777" w:rsidR="003C7004" w:rsidRPr="00182301" w:rsidRDefault="003C7004" w:rsidP="003C7004">
            <w:pPr>
              <w:autoSpaceDE w:val="0"/>
              <w:autoSpaceDN w:val="0"/>
              <w:adjustRightInd w:val="0"/>
              <w:rPr>
                <w:rFonts w:ascii="Times New Roman" w:hAnsi="Times New Roman" w:cs="Times New Roman"/>
                <w:color w:val="000000"/>
                <w:sz w:val="19"/>
                <w:szCs w:val="19"/>
                <w:lang w:bidi="en-US"/>
              </w:rPr>
            </w:pPr>
            <w:r w:rsidRPr="00182301">
              <w:rPr>
                <w:rFonts w:ascii="Times New Roman" w:hAnsi="Times New Roman" w:cs="Times New Roman"/>
                <w:b/>
                <w:sz w:val="20"/>
                <w:szCs w:val="20"/>
              </w:rPr>
              <w:t xml:space="preserve">2. 4) </w:t>
            </w:r>
            <w:r w:rsidRPr="00182301">
              <w:rPr>
                <w:rStyle w:val="Bodytext2"/>
                <w:rFonts w:eastAsiaTheme="minorHAnsi"/>
              </w:rPr>
              <w:t>Plot the MVF for the 30 portfolios (including all 48 stocks). What happens to the MVF as we add assets to it?</w:t>
            </w:r>
          </w:p>
        </w:tc>
        <w:tc>
          <w:tcPr>
            <w:tcW w:w="7816" w:type="dxa"/>
          </w:tcPr>
          <w:p w14:paraId="5F07791D" w14:textId="77777777" w:rsidR="003C7004" w:rsidRDefault="00705ECF" w:rsidP="004E6ED7">
            <w:pPr>
              <w:rPr>
                <w:rFonts w:ascii="Times New Roman" w:hAnsi="Times New Roman" w:cs="Times New Roman"/>
                <w:b/>
                <w:sz w:val="20"/>
                <w:szCs w:val="20"/>
              </w:rPr>
            </w:pPr>
            <w:r>
              <w:rPr>
                <w:rFonts w:ascii="Times New Roman" w:hAnsi="Times New Roman" w:cs="Times New Roman"/>
                <w:b/>
                <w:noProof/>
                <w:sz w:val="20"/>
                <w:szCs w:val="20"/>
                <w:lang w:val="en-GB" w:eastAsia="en-GB"/>
              </w:rPr>
              <w:drawing>
                <wp:inline distT="0" distB="0" distL="0" distR="0" wp14:anchorId="3344EBFA" wp14:editId="46B9AE48">
                  <wp:extent cx="3452213" cy="2234502"/>
                  <wp:effectExtent l="0" t="0" r="2540" b="1270"/>
                  <wp:docPr id="8" name="Picture 8" descr="../../../../../../Eff_f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f_fr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397" cy="2260512"/>
                          </a:xfrm>
                          <a:prstGeom prst="rect">
                            <a:avLst/>
                          </a:prstGeom>
                          <a:noFill/>
                          <a:ln>
                            <a:noFill/>
                          </a:ln>
                        </pic:spPr>
                      </pic:pic>
                    </a:graphicData>
                  </a:graphic>
                </wp:inline>
              </w:drawing>
            </w:r>
          </w:p>
          <w:p w14:paraId="3CBE3F47" w14:textId="77777777" w:rsidR="005F62FD" w:rsidRDefault="005F62FD" w:rsidP="004E6ED7">
            <w:pPr>
              <w:rPr>
                <w:rFonts w:ascii="Times New Roman" w:hAnsi="Times New Roman" w:cs="Times New Roman"/>
                <w:b/>
                <w:sz w:val="20"/>
                <w:szCs w:val="20"/>
              </w:rPr>
            </w:pPr>
          </w:p>
          <w:p w14:paraId="0E724C59" w14:textId="4E367622" w:rsidR="005F62FD" w:rsidRPr="00182301" w:rsidRDefault="005F62FD" w:rsidP="004E6ED7">
            <w:pPr>
              <w:rPr>
                <w:rFonts w:ascii="Times New Roman" w:hAnsi="Times New Roman" w:cs="Times New Roman"/>
                <w:b/>
                <w:sz w:val="20"/>
                <w:szCs w:val="20"/>
              </w:rPr>
            </w:pPr>
          </w:p>
        </w:tc>
        <w:tc>
          <w:tcPr>
            <w:tcW w:w="1134" w:type="dxa"/>
          </w:tcPr>
          <w:p w14:paraId="51E79DDD" w14:textId="77777777" w:rsidR="003C7004" w:rsidRPr="00182301" w:rsidRDefault="003C7004" w:rsidP="004E6ED7">
            <w:pPr>
              <w:rPr>
                <w:rFonts w:ascii="Times New Roman" w:hAnsi="Times New Roman" w:cs="Times New Roman"/>
                <w:b/>
                <w:sz w:val="20"/>
                <w:szCs w:val="20"/>
              </w:rPr>
            </w:pPr>
          </w:p>
        </w:tc>
      </w:tr>
      <w:tr w:rsidR="00EB2695" w:rsidRPr="00182301" w14:paraId="15EEC590" w14:textId="77777777" w:rsidTr="00DE4A67">
        <w:trPr>
          <w:trHeight w:val="2776"/>
        </w:trPr>
        <w:tc>
          <w:tcPr>
            <w:tcW w:w="1405" w:type="dxa"/>
          </w:tcPr>
          <w:p w14:paraId="4168B6FE" w14:textId="77777777" w:rsidR="003C7004" w:rsidRPr="00182301" w:rsidRDefault="003C7004" w:rsidP="003C7004">
            <w:pPr>
              <w:autoSpaceDE w:val="0"/>
              <w:autoSpaceDN w:val="0"/>
              <w:adjustRightInd w:val="0"/>
              <w:rPr>
                <w:rFonts w:ascii="Times New Roman" w:hAnsi="Times New Roman" w:cs="Times New Roman"/>
                <w:b/>
                <w:sz w:val="20"/>
                <w:szCs w:val="20"/>
              </w:rPr>
            </w:pPr>
            <w:r w:rsidRPr="00182301">
              <w:rPr>
                <w:rFonts w:ascii="Times New Roman" w:hAnsi="Times New Roman" w:cs="Times New Roman"/>
                <w:b/>
                <w:sz w:val="20"/>
                <w:szCs w:val="20"/>
              </w:rPr>
              <w:t xml:space="preserve">2. 5) </w:t>
            </w:r>
            <w:r w:rsidRPr="00182301">
              <w:rPr>
                <w:rStyle w:val="Bodytext2"/>
                <w:rFonts w:eastAsiaTheme="minorHAnsi"/>
              </w:rPr>
              <w:t>Report the weights</w:t>
            </w:r>
            <w:r w:rsidR="0076776C" w:rsidRPr="00182301">
              <w:rPr>
                <w:rStyle w:val="Bodytext2"/>
                <w:rFonts w:eastAsiaTheme="minorHAnsi"/>
              </w:rPr>
              <w:t xml:space="preserve"> of Credit Suisse and Novartis</w:t>
            </w:r>
            <w:r w:rsidRPr="00182301">
              <w:rPr>
                <w:rStyle w:val="Bodytext2"/>
                <w:rFonts w:eastAsiaTheme="minorHAnsi"/>
              </w:rPr>
              <w:t xml:space="preserve"> in the tangency portfolio (including all 48 stocks). </w:t>
            </w:r>
            <w:r w:rsidRPr="00182301">
              <w:rPr>
                <w:rFonts w:ascii="Times New Roman" w:hAnsi="Times New Roman" w:cs="Times New Roman"/>
                <w:sz w:val="20"/>
                <w:szCs w:val="20"/>
              </w:rPr>
              <w:t>Plot of the MVF together with tangency portfolio</w:t>
            </w:r>
          </w:p>
        </w:tc>
        <w:tc>
          <w:tcPr>
            <w:tcW w:w="7816" w:type="dxa"/>
          </w:tcPr>
          <w:p w14:paraId="6940FB26" w14:textId="77777777" w:rsidR="003C7004" w:rsidRPr="00182301" w:rsidRDefault="003C7004" w:rsidP="004E6ED7">
            <w:pPr>
              <w:rPr>
                <w:rFonts w:ascii="Times New Roman" w:hAnsi="Times New Roman" w:cs="Times New Roman"/>
                <w:b/>
                <w:sz w:val="20"/>
                <w:szCs w:val="20"/>
              </w:rPr>
            </w:pPr>
          </w:p>
        </w:tc>
        <w:tc>
          <w:tcPr>
            <w:tcW w:w="1134" w:type="dxa"/>
          </w:tcPr>
          <w:p w14:paraId="7CEFC894" w14:textId="77777777" w:rsidR="003C7004" w:rsidRPr="00182301" w:rsidRDefault="003C7004" w:rsidP="004E6ED7">
            <w:pPr>
              <w:rPr>
                <w:rFonts w:ascii="Times New Roman" w:hAnsi="Times New Roman" w:cs="Times New Roman"/>
                <w:b/>
                <w:sz w:val="20"/>
                <w:szCs w:val="20"/>
              </w:rPr>
            </w:pPr>
          </w:p>
        </w:tc>
      </w:tr>
      <w:tr w:rsidR="00EB2695" w:rsidRPr="00182301" w14:paraId="5D170BB6" w14:textId="77777777" w:rsidTr="00DE4A67">
        <w:trPr>
          <w:trHeight w:val="2776"/>
        </w:trPr>
        <w:tc>
          <w:tcPr>
            <w:tcW w:w="1405" w:type="dxa"/>
          </w:tcPr>
          <w:p w14:paraId="041DD918" w14:textId="77777777" w:rsidR="0076776C" w:rsidRPr="00182301" w:rsidRDefault="0076776C" w:rsidP="0076776C">
            <w:pPr>
              <w:autoSpaceDE w:val="0"/>
              <w:autoSpaceDN w:val="0"/>
              <w:adjustRightInd w:val="0"/>
              <w:rPr>
                <w:rFonts w:ascii="Times New Roman" w:hAnsi="Times New Roman" w:cs="Times New Roman"/>
                <w:bCs/>
                <w:color w:val="000000"/>
                <w:sz w:val="19"/>
                <w:szCs w:val="19"/>
                <w:lang w:bidi="en-US"/>
              </w:rPr>
            </w:pPr>
            <w:r w:rsidRPr="00182301">
              <w:rPr>
                <w:rFonts w:ascii="Times New Roman" w:hAnsi="Times New Roman" w:cs="Times New Roman"/>
                <w:b/>
                <w:sz w:val="20"/>
                <w:szCs w:val="20"/>
              </w:rPr>
              <w:lastRenderedPageBreak/>
              <w:t xml:space="preserve">2. 6) </w:t>
            </w:r>
            <w:r w:rsidRPr="00182301">
              <w:rPr>
                <w:rFonts w:ascii="Times New Roman" w:hAnsi="Times New Roman" w:cs="Times New Roman"/>
                <w:bCs/>
                <w:color w:val="000000"/>
                <w:sz w:val="19"/>
                <w:szCs w:val="19"/>
                <w:lang w:bidi="en-US"/>
              </w:rPr>
              <w:t>Why is the tangency portfolio far from the MVF, which you built in 2.5? Which input and how would you change so that your tangency portfolio is on the MV frontier?</w:t>
            </w:r>
          </w:p>
          <w:p w14:paraId="081E0E8B" w14:textId="77777777" w:rsidR="0076776C" w:rsidRPr="00182301" w:rsidRDefault="0076776C" w:rsidP="0076776C">
            <w:pPr>
              <w:autoSpaceDE w:val="0"/>
              <w:autoSpaceDN w:val="0"/>
              <w:adjustRightInd w:val="0"/>
              <w:rPr>
                <w:rFonts w:ascii="Times New Roman" w:hAnsi="Times New Roman" w:cs="Times New Roman"/>
                <w:bCs/>
                <w:color w:val="000000"/>
                <w:sz w:val="19"/>
                <w:szCs w:val="19"/>
                <w:lang w:bidi="en-US"/>
              </w:rPr>
            </w:pPr>
          </w:p>
          <w:p w14:paraId="04208D0B" w14:textId="77777777" w:rsidR="0076776C" w:rsidRPr="00182301" w:rsidRDefault="0076776C" w:rsidP="0076776C">
            <w:pPr>
              <w:autoSpaceDE w:val="0"/>
              <w:autoSpaceDN w:val="0"/>
              <w:adjustRightInd w:val="0"/>
              <w:rPr>
                <w:rFonts w:ascii="Times New Roman" w:hAnsi="Times New Roman" w:cs="Times New Roman"/>
                <w:b/>
                <w:sz w:val="20"/>
                <w:szCs w:val="20"/>
              </w:rPr>
            </w:pPr>
            <w:r w:rsidRPr="00182301">
              <w:rPr>
                <w:rFonts w:ascii="Times New Roman" w:hAnsi="Times New Roman" w:cs="Times New Roman"/>
                <w:bCs/>
                <w:color w:val="000000"/>
                <w:sz w:val="19"/>
                <w:szCs w:val="19"/>
                <w:lang w:bidi="en-US"/>
              </w:rPr>
              <w:t xml:space="preserve">Insert the resulting figure. </w:t>
            </w:r>
          </w:p>
        </w:tc>
        <w:tc>
          <w:tcPr>
            <w:tcW w:w="7816" w:type="dxa"/>
          </w:tcPr>
          <w:p w14:paraId="6FCF885B" w14:textId="1151FE05" w:rsidR="0076776C" w:rsidRPr="00182301" w:rsidRDefault="00302250" w:rsidP="004E6ED7">
            <w:pPr>
              <w:rPr>
                <w:rFonts w:ascii="Times New Roman" w:hAnsi="Times New Roman" w:cs="Times New Roman"/>
                <w:b/>
                <w:sz w:val="20"/>
                <w:szCs w:val="20"/>
              </w:rPr>
            </w:pPr>
            <w:r>
              <w:rPr>
                <w:rFonts w:ascii="Times New Roman" w:hAnsi="Times New Roman" w:cs="Times New Roman"/>
                <w:b/>
                <w:noProof/>
                <w:sz w:val="20"/>
                <w:szCs w:val="20"/>
                <w:lang w:val="en-GB" w:eastAsia="en-GB"/>
              </w:rPr>
              <w:drawing>
                <wp:inline distT="0" distB="0" distL="0" distR="0" wp14:anchorId="118AC655" wp14:editId="13E76D6B">
                  <wp:extent cx="4023713" cy="2604415"/>
                  <wp:effectExtent l="0" t="0" r="0" b="0"/>
                  <wp:docPr id="5" name="Picture 5" descr="../../../../../../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7420" cy="2639178"/>
                          </a:xfrm>
                          <a:prstGeom prst="rect">
                            <a:avLst/>
                          </a:prstGeom>
                          <a:noFill/>
                          <a:ln>
                            <a:noFill/>
                          </a:ln>
                        </pic:spPr>
                      </pic:pic>
                    </a:graphicData>
                  </a:graphic>
                </wp:inline>
              </w:drawing>
            </w:r>
          </w:p>
        </w:tc>
        <w:tc>
          <w:tcPr>
            <w:tcW w:w="1134" w:type="dxa"/>
          </w:tcPr>
          <w:p w14:paraId="07AEEF17" w14:textId="77777777" w:rsidR="0076776C" w:rsidRPr="00182301" w:rsidRDefault="0076776C" w:rsidP="004E6ED7">
            <w:pPr>
              <w:rPr>
                <w:rFonts w:ascii="Times New Roman" w:hAnsi="Times New Roman" w:cs="Times New Roman"/>
                <w:b/>
                <w:sz w:val="20"/>
                <w:szCs w:val="20"/>
              </w:rPr>
            </w:pPr>
          </w:p>
        </w:tc>
      </w:tr>
      <w:tr w:rsidR="00EB2695" w:rsidRPr="00182301" w14:paraId="61A72894" w14:textId="77777777" w:rsidTr="00DE4A67">
        <w:trPr>
          <w:trHeight w:val="2776"/>
        </w:trPr>
        <w:tc>
          <w:tcPr>
            <w:tcW w:w="1405" w:type="dxa"/>
          </w:tcPr>
          <w:p w14:paraId="58293476" w14:textId="77777777" w:rsidR="0076776C" w:rsidRPr="00182301" w:rsidRDefault="0076776C" w:rsidP="0076776C">
            <w:pPr>
              <w:autoSpaceDE w:val="0"/>
              <w:autoSpaceDN w:val="0"/>
              <w:adjustRightInd w:val="0"/>
              <w:rPr>
                <w:rFonts w:ascii="Times New Roman" w:hAnsi="Times New Roman" w:cs="Times New Roman"/>
                <w:b/>
                <w:sz w:val="20"/>
                <w:szCs w:val="20"/>
              </w:rPr>
            </w:pPr>
            <w:r w:rsidRPr="00182301">
              <w:rPr>
                <w:rFonts w:ascii="Times New Roman" w:hAnsi="Times New Roman" w:cs="Times New Roman"/>
                <w:b/>
                <w:sz w:val="20"/>
                <w:szCs w:val="20"/>
              </w:rPr>
              <w:t xml:space="preserve">2. 7) </w:t>
            </w:r>
            <w:r w:rsidRPr="00182301">
              <w:rPr>
                <w:rFonts w:ascii="Times New Roman" w:hAnsi="Times New Roman" w:cs="Times New Roman"/>
                <w:sz w:val="20"/>
                <w:szCs w:val="20"/>
              </w:rPr>
              <w:t>Report the weights of UBS, ABB, and Roche in the minimum-variance portfolio (including all 48 stocks).</w:t>
            </w:r>
          </w:p>
        </w:tc>
        <w:tc>
          <w:tcPr>
            <w:tcW w:w="7816" w:type="dxa"/>
          </w:tcPr>
          <w:p w14:paraId="3401D9E6" w14:textId="77777777" w:rsidR="00EC212B" w:rsidRDefault="00EC212B" w:rsidP="00542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p>
          <w:p w14:paraId="46111B14" w14:textId="77777777" w:rsidR="00EC212B" w:rsidRDefault="00EC212B" w:rsidP="00542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p>
          <w:p w14:paraId="1948B5E5" w14:textId="01004509" w:rsidR="00EC212B" w:rsidRDefault="00EB2695" w:rsidP="00542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r>
              <w:rPr>
                <w:rFonts w:ascii="Courier" w:hAnsi="Courier" w:cs="Courier New"/>
                <w:noProof/>
                <w:color w:val="000000"/>
                <w:sz w:val="21"/>
                <w:szCs w:val="21"/>
                <w:lang w:val="en-GB" w:eastAsia="en-GB"/>
              </w:rPr>
              <w:drawing>
                <wp:inline distT="0" distB="0" distL="0" distR="0" wp14:anchorId="0AE8ED3F" wp14:editId="1FA64981">
                  <wp:extent cx="3888878" cy="2517140"/>
                  <wp:effectExtent l="0" t="0" r="0" b="0"/>
                  <wp:docPr id="7" name="Picture 7" descr="../../../../../../min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v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1978" cy="2538565"/>
                          </a:xfrm>
                          <a:prstGeom prst="rect">
                            <a:avLst/>
                          </a:prstGeom>
                          <a:noFill/>
                          <a:ln>
                            <a:noFill/>
                          </a:ln>
                        </pic:spPr>
                      </pic:pic>
                    </a:graphicData>
                  </a:graphic>
                </wp:inline>
              </w:drawing>
            </w:r>
          </w:p>
          <w:p w14:paraId="5BBB7034" w14:textId="77777777" w:rsidR="00EC212B" w:rsidRDefault="00EC212B" w:rsidP="00542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p>
          <w:p w14:paraId="40CC6956" w14:textId="77777777" w:rsidR="00EC212B" w:rsidRDefault="00EC212B" w:rsidP="00542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p>
          <w:p w14:paraId="74ED331C" w14:textId="77777777" w:rsidR="00542C57" w:rsidRPr="00542C57" w:rsidRDefault="00542C57" w:rsidP="00542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r w:rsidRPr="00542C57">
              <w:rPr>
                <w:rFonts w:ascii="Courier" w:hAnsi="Courier" w:cs="Courier New"/>
                <w:color w:val="000000"/>
                <w:sz w:val="21"/>
                <w:szCs w:val="21"/>
                <w:lang w:val="en-GB" w:eastAsia="en-GB"/>
              </w:rPr>
              <w:t xml:space="preserve">Weight of UBS in the Min </w:t>
            </w:r>
            <w:proofErr w:type="spellStart"/>
            <w:r w:rsidRPr="00542C57">
              <w:rPr>
                <w:rFonts w:ascii="Courier" w:hAnsi="Courier" w:cs="Courier New"/>
                <w:color w:val="000000"/>
                <w:sz w:val="21"/>
                <w:szCs w:val="21"/>
                <w:lang w:val="en-GB" w:eastAsia="en-GB"/>
              </w:rPr>
              <w:t>Var</w:t>
            </w:r>
            <w:proofErr w:type="spellEnd"/>
            <w:r w:rsidRPr="00542C57">
              <w:rPr>
                <w:rFonts w:ascii="Courier" w:hAnsi="Courier" w:cs="Courier New"/>
                <w:color w:val="000000"/>
                <w:sz w:val="21"/>
                <w:szCs w:val="21"/>
                <w:lang w:val="en-GB" w:eastAsia="en-GB"/>
              </w:rPr>
              <w:t xml:space="preserve"> Port. is 3.43%</w:t>
            </w:r>
          </w:p>
          <w:p w14:paraId="4ACEA9F0" w14:textId="77777777" w:rsidR="00542C57" w:rsidRPr="00542C57" w:rsidRDefault="00542C57" w:rsidP="00542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r w:rsidRPr="00542C57">
              <w:rPr>
                <w:rFonts w:ascii="Courier" w:hAnsi="Courier" w:cs="Courier New"/>
                <w:color w:val="000000"/>
                <w:sz w:val="21"/>
                <w:szCs w:val="21"/>
                <w:lang w:val="en-GB" w:eastAsia="en-GB"/>
              </w:rPr>
              <w:t xml:space="preserve">Weight of ABB in the Min </w:t>
            </w:r>
            <w:proofErr w:type="spellStart"/>
            <w:r w:rsidRPr="00542C57">
              <w:rPr>
                <w:rFonts w:ascii="Courier" w:hAnsi="Courier" w:cs="Courier New"/>
                <w:color w:val="000000"/>
                <w:sz w:val="21"/>
                <w:szCs w:val="21"/>
                <w:lang w:val="en-GB" w:eastAsia="en-GB"/>
              </w:rPr>
              <w:t>Var</w:t>
            </w:r>
            <w:proofErr w:type="spellEnd"/>
            <w:r w:rsidRPr="00542C57">
              <w:rPr>
                <w:rFonts w:ascii="Courier" w:hAnsi="Courier" w:cs="Courier New"/>
                <w:color w:val="000000"/>
                <w:sz w:val="21"/>
                <w:szCs w:val="21"/>
                <w:lang w:val="en-GB" w:eastAsia="en-GB"/>
              </w:rPr>
              <w:t xml:space="preserve"> Port. is -2.49%</w:t>
            </w:r>
          </w:p>
          <w:p w14:paraId="755A4443" w14:textId="77777777" w:rsidR="00542C57" w:rsidRPr="00542C57" w:rsidRDefault="00542C57" w:rsidP="00542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r w:rsidRPr="00542C57">
              <w:rPr>
                <w:rFonts w:ascii="Courier" w:hAnsi="Courier" w:cs="Courier New"/>
                <w:color w:val="000000"/>
                <w:sz w:val="21"/>
                <w:szCs w:val="21"/>
                <w:lang w:val="en-GB" w:eastAsia="en-GB"/>
              </w:rPr>
              <w:t xml:space="preserve">Weight of Roche in the Min </w:t>
            </w:r>
            <w:proofErr w:type="spellStart"/>
            <w:r w:rsidRPr="00542C57">
              <w:rPr>
                <w:rFonts w:ascii="Courier" w:hAnsi="Courier" w:cs="Courier New"/>
                <w:color w:val="000000"/>
                <w:sz w:val="21"/>
                <w:szCs w:val="21"/>
                <w:lang w:val="en-GB" w:eastAsia="en-GB"/>
              </w:rPr>
              <w:t>Var</w:t>
            </w:r>
            <w:proofErr w:type="spellEnd"/>
            <w:r w:rsidRPr="00542C57">
              <w:rPr>
                <w:rFonts w:ascii="Courier" w:hAnsi="Courier" w:cs="Courier New"/>
                <w:color w:val="000000"/>
                <w:sz w:val="21"/>
                <w:szCs w:val="21"/>
                <w:lang w:val="en-GB" w:eastAsia="en-GB"/>
              </w:rPr>
              <w:t xml:space="preserve"> Port. is 4.61%</w:t>
            </w:r>
          </w:p>
          <w:p w14:paraId="3FCE698F" w14:textId="77777777" w:rsidR="0076776C" w:rsidRPr="00542C57" w:rsidRDefault="0076776C" w:rsidP="004E6ED7">
            <w:pPr>
              <w:rPr>
                <w:rFonts w:ascii="Times New Roman" w:hAnsi="Times New Roman" w:cs="Times New Roman"/>
                <w:b/>
                <w:sz w:val="20"/>
                <w:szCs w:val="20"/>
                <w:lang w:val="en-GB"/>
              </w:rPr>
            </w:pPr>
          </w:p>
        </w:tc>
        <w:tc>
          <w:tcPr>
            <w:tcW w:w="1134" w:type="dxa"/>
          </w:tcPr>
          <w:p w14:paraId="6CB472DB" w14:textId="77777777" w:rsidR="0076776C" w:rsidRPr="00182301" w:rsidRDefault="0076776C" w:rsidP="004E6ED7">
            <w:pPr>
              <w:rPr>
                <w:rFonts w:ascii="Times New Roman" w:hAnsi="Times New Roman" w:cs="Times New Roman"/>
                <w:b/>
                <w:sz w:val="20"/>
                <w:szCs w:val="20"/>
              </w:rPr>
            </w:pPr>
          </w:p>
        </w:tc>
      </w:tr>
      <w:tr w:rsidR="00EB2695" w:rsidRPr="00182301" w14:paraId="793FBF94" w14:textId="77777777" w:rsidTr="00DE4A67">
        <w:trPr>
          <w:trHeight w:val="1993"/>
        </w:trPr>
        <w:tc>
          <w:tcPr>
            <w:tcW w:w="1405" w:type="dxa"/>
          </w:tcPr>
          <w:p w14:paraId="64CC9AB1" w14:textId="77777777" w:rsidR="004E6ED7" w:rsidRPr="00182301" w:rsidRDefault="004E6ED7" w:rsidP="004E6ED7">
            <w:pPr>
              <w:rPr>
                <w:rStyle w:val="Bodytext2"/>
                <w:rFonts w:eastAsiaTheme="minorHAnsi"/>
              </w:rPr>
            </w:pPr>
            <w:r w:rsidRPr="00182301">
              <w:rPr>
                <w:rStyle w:val="Bodytext2Bold"/>
                <w:rFonts w:eastAsiaTheme="minorHAnsi"/>
              </w:rPr>
              <w:t>2</w:t>
            </w:r>
            <w:r w:rsidR="0076776C" w:rsidRPr="00182301">
              <w:rPr>
                <w:rStyle w:val="Bodytext2Bold"/>
                <w:rFonts w:eastAsiaTheme="minorHAnsi"/>
              </w:rPr>
              <w:t>. 8</w:t>
            </w:r>
            <w:r w:rsidRPr="00182301">
              <w:rPr>
                <w:rStyle w:val="Bodytext2Bold"/>
                <w:rFonts w:eastAsiaTheme="minorHAnsi"/>
              </w:rPr>
              <w:t xml:space="preserve">) </w:t>
            </w:r>
            <w:r w:rsidRPr="00182301">
              <w:rPr>
                <w:rStyle w:val="Bodytext2"/>
                <w:rFonts w:eastAsiaTheme="minorHAnsi"/>
              </w:rPr>
              <w:t xml:space="preserve">Why are the weights so different in both the MVP and the tangency </w:t>
            </w:r>
            <w:r w:rsidR="0076776C" w:rsidRPr="00182301">
              <w:rPr>
                <w:rStyle w:val="Bodytext2"/>
                <w:rFonts w:eastAsiaTheme="minorHAnsi"/>
              </w:rPr>
              <w:t>portfolio for SPSN and CLN</w:t>
            </w:r>
            <w:r w:rsidRPr="00182301">
              <w:rPr>
                <w:rStyle w:val="Bodytext2"/>
                <w:rFonts w:eastAsiaTheme="minorHAnsi"/>
              </w:rPr>
              <w:t>?</w:t>
            </w:r>
          </w:p>
          <w:p w14:paraId="18576BD8" w14:textId="77777777" w:rsidR="0076776C" w:rsidRPr="00182301" w:rsidRDefault="0076776C" w:rsidP="004E6ED7">
            <w:pPr>
              <w:rPr>
                <w:rFonts w:ascii="Times New Roman" w:hAnsi="Times New Roman" w:cs="Times New Roman"/>
                <w:b/>
                <w:sz w:val="20"/>
                <w:szCs w:val="20"/>
              </w:rPr>
            </w:pPr>
          </w:p>
        </w:tc>
        <w:tc>
          <w:tcPr>
            <w:tcW w:w="7816" w:type="dxa"/>
          </w:tcPr>
          <w:p w14:paraId="273C7FA4" w14:textId="6CAEBAEB" w:rsidR="00A06111" w:rsidRPr="00182301" w:rsidRDefault="008D1276" w:rsidP="004E6ED7">
            <w:pPr>
              <w:rPr>
                <w:rFonts w:ascii="Times New Roman" w:hAnsi="Times New Roman" w:cs="Times New Roman"/>
                <w:b/>
                <w:sz w:val="20"/>
                <w:szCs w:val="20"/>
              </w:rPr>
            </w:pPr>
            <w:r>
              <w:rPr>
                <w:rFonts w:ascii="Times New Roman" w:hAnsi="Times New Roman" w:cs="Times New Roman"/>
                <w:b/>
                <w:sz w:val="20"/>
                <w:szCs w:val="20"/>
              </w:rPr>
              <w:t xml:space="preserve">The reason for that is correlation. Even though a risk / return profile of a stock might be better than another asset, the stock might therefore not be well suited for diversification. That is the same reason why the risk-free asset is so useful for portfolios. By being uncorrelated, it can improve portfolios significantly. </w:t>
            </w:r>
          </w:p>
          <w:p w14:paraId="56F96BDA" w14:textId="77777777" w:rsidR="00A06111" w:rsidRPr="00182301" w:rsidRDefault="00A06111" w:rsidP="004E6ED7">
            <w:pPr>
              <w:rPr>
                <w:rFonts w:ascii="Times New Roman" w:hAnsi="Times New Roman" w:cs="Times New Roman"/>
                <w:b/>
                <w:sz w:val="20"/>
                <w:szCs w:val="20"/>
              </w:rPr>
            </w:pPr>
          </w:p>
          <w:p w14:paraId="39AB69A8" w14:textId="77777777" w:rsidR="00A06111" w:rsidRPr="00182301" w:rsidRDefault="00A06111" w:rsidP="004E6ED7">
            <w:pPr>
              <w:rPr>
                <w:rFonts w:ascii="Times New Roman" w:hAnsi="Times New Roman" w:cs="Times New Roman"/>
                <w:b/>
                <w:sz w:val="20"/>
                <w:szCs w:val="20"/>
              </w:rPr>
            </w:pPr>
          </w:p>
          <w:p w14:paraId="0001153F" w14:textId="77777777" w:rsidR="00A06111" w:rsidRPr="00182301" w:rsidRDefault="00A06111" w:rsidP="004E6ED7">
            <w:pPr>
              <w:rPr>
                <w:rFonts w:ascii="Times New Roman" w:hAnsi="Times New Roman" w:cs="Times New Roman"/>
                <w:b/>
                <w:sz w:val="20"/>
                <w:szCs w:val="20"/>
              </w:rPr>
            </w:pPr>
          </w:p>
          <w:p w14:paraId="4498C2BD" w14:textId="77777777" w:rsidR="00A06111" w:rsidRPr="00182301" w:rsidRDefault="00A06111" w:rsidP="004E6ED7">
            <w:pPr>
              <w:rPr>
                <w:rFonts w:ascii="Times New Roman" w:hAnsi="Times New Roman" w:cs="Times New Roman"/>
                <w:b/>
                <w:sz w:val="20"/>
                <w:szCs w:val="20"/>
              </w:rPr>
            </w:pPr>
          </w:p>
        </w:tc>
        <w:tc>
          <w:tcPr>
            <w:tcW w:w="1134" w:type="dxa"/>
          </w:tcPr>
          <w:p w14:paraId="3373B6FC" w14:textId="77777777" w:rsidR="004E6ED7" w:rsidRPr="00182301" w:rsidRDefault="004E6ED7" w:rsidP="004E6ED7">
            <w:pPr>
              <w:rPr>
                <w:rFonts w:ascii="Times New Roman" w:hAnsi="Times New Roman" w:cs="Times New Roman"/>
                <w:b/>
                <w:sz w:val="20"/>
                <w:szCs w:val="20"/>
              </w:rPr>
            </w:pPr>
          </w:p>
        </w:tc>
      </w:tr>
      <w:tr w:rsidR="00EB2695" w:rsidRPr="00182301" w14:paraId="775D101D" w14:textId="77777777" w:rsidTr="00DE4A67">
        <w:trPr>
          <w:trHeight w:val="2146"/>
        </w:trPr>
        <w:tc>
          <w:tcPr>
            <w:tcW w:w="1405" w:type="dxa"/>
          </w:tcPr>
          <w:p w14:paraId="1DA58F66" w14:textId="77777777" w:rsidR="004E6ED7" w:rsidRPr="00182301" w:rsidRDefault="004E6ED7" w:rsidP="0076776C">
            <w:pPr>
              <w:rPr>
                <w:rFonts w:ascii="Times New Roman" w:hAnsi="Times New Roman" w:cs="Times New Roman"/>
                <w:sz w:val="20"/>
                <w:szCs w:val="20"/>
              </w:rPr>
            </w:pPr>
            <w:r w:rsidRPr="00182301">
              <w:rPr>
                <w:rStyle w:val="Bodytext2Bold"/>
                <w:rFonts w:eastAsiaTheme="minorHAnsi"/>
              </w:rPr>
              <w:lastRenderedPageBreak/>
              <w:t xml:space="preserve">2. </w:t>
            </w:r>
            <w:r w:rsidR="0076776C" w:rsidRPr="00182301">
              <w:rPr>
                <w:rStyle w:val="Bodytext2Bold"/>
                <w:rFonts w:eastAsiaTheme="minorHAnsi"/>
              </w:rPr>
              <w:t>9</w:t>
            </w:r>
            <w:r w:rsidRPr="00182301">
              <w:rPr>
                <w:rStyle w:val="Bodytext2Bold"/>
                <w:rFonts w:eastAsiaTheme="minorHAnsi"/>
              </w:rPr>
              <w:t xml:space="preserve">) </w:t>
            </w:r>
            <w:r w:rsidR="00A948BB" w:rsidRPr="00182301">
              <w:rPr>
                <w:rStyle w:val="Bodytext2Bold"/>
                <w:rFonts w:eastAsiaTheme="minorHAnsi"/>
                <w:b w:val="0"/>
              </w:rPr>
              <w:t xml:space="preserve">Report the weights and </w:t>
            </w:r>
            <w:r w:rsidR="00A948BB" w:rsidRPr="00182301">
              <w:rPr>
                <w:rFonts w:ascii="Times New Roman" w:hAnsi="Times New Roman" w:cs="Times New Roman"/>
                <w:sz w:val="20"/>
                <w:szCs w:val="20"/>
              </w:rPr>
              <w:t>c</w:t>
            </w:r>
            <w:r w:rsidR="00221686" w:rsidRPr="00182301">
              <w:rPr>
                <w:rFonts w:ascii="Times New Roman" w:hAnsi="Times New Roman" w:cs="Times New Roman"/>
                <w:sz w:val="20"/>
                <w:szCs w:val="20"/>
              </w:rPr>
              <w:t>omment on w</w:t>
            </w:r>
            <w:r w:rsidRPr="00182301">
              <w:rPr>
                <w:rFonts w:ascii="Times New Roman" w:hAnsi="Times New Roman" w:cs="Times New Roman"/>
                <w:sz w:val="20"/>
                <w:szCs w:val="20"/>
              </w:rPr>
              <w:t xml:space="preserve">hy </w:t>
            </w:r>
            <w:r w:rsidR="00221686" w:rsidRPr="00182301">
              <w:rPr>
                <w:rFonts w:ascii="Times New Roman" w:hAnsi="Times New Roman" w:cs="Times New Roman"/>
                <w:sz w:val="20"/>
                <w:szCs w:val="20"/>
              </w:rPr>
              <w:t xml:space="preserve">we assign the corresponding weights to </w:t>
            </w:r>
            <w:r w:rsidR="0076776C" w:rsidRPr="00182301">
              <w:rPr>
                <w:rFonts w:ascii="Times New Roman" w:hAnsi="Times New Roman" w:cs="Times New Roman"/>
                <w:sz w:val="20"/>
                <w:szCs w:val="20"/>
              </w:rPr>
              <w:t>CSGN versus TEM</w:t>
            </w:r>
            <w:r w:rsidR="00221686" w:rsidRPr="00182301">
              <w:rPr>
                <w:rFonts w:ascii="Times New Roman" w:hAnsi="Times New Roman" w:cs="Times New Roman"/>
                <w:sz w:val="20"/>
                <w:szCs w:val="20"/>
              </w:rPr>
              <w:t xml:space="preserve"> given that it contradicts their risk-return trade-off</w:t>
            </w:r>
            <w:r w:rsidRPr="00182301">
              <w:rPr>
                <w:rFonts w:ascii="Times New Roman" w:hAnsi="Times New Roman" w:cs="Times New Roman"/>
                <w:sz w:val="20"/>
                <w:szCs w:val="20"/>
              </w:rPr>
              <w:t>?</w:t>
            </w:r>
          </w:p>
        </w:tc>
        <w:tc>
          <w:tcPr>
            <w:tcW w:w="7816" w:type="dxa"/>
          </w:tcPr>
          <w:p w14:paraId="35A2A6CE" w14:textId="77777777" w:rsidR="008D1276" w:rsidRPr="008D1276" w:rsidRDefault="008D1276" w:rsidP="008D1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r w:rsidRPr="008D1276">
              <w:rPr>
                <w:rFonts w:ascii="Courier" w:hAnsi="Courier" w:cs="Courier New"/>
                <w:color w:val="000000"/>
                <w:sz w:val="21"/>
                <w:szCs w:val="21"/>
                <w:lang w:val="en-GB" w:eastAsia="en-GB"/>
              </w:rPr>
              <w:t xml:space="preserve">Weight of CS in the Min </w:t>
            </w:r>
            <w:proofErr w:type="spellStart"/>
            <w:r w:rsidRPr="008D1276">
              <w:rPr>
                <w:rFonts w:ascii="Courier" w:hAnsi="Courier" w:cs="Courier New"/>
                <w:color w:val="000000"/>
                <w:sz w:val="21"/>
                <w:szCs w:val="21"/>
                <w:lang w:val="en-GB" w:eastAsia="en-GB"/>
              </w:rPr>
              <w:t>Var</w:t>
            </w:r>
            <w:proofErr w:type="spellEnd"/>
            <w:r w:rsidRPr="008D1276">
              <w:rPr>
                <w:rFonts w:ascii="Courier" w:hAnsi="Courier" w:cs="Courier New"/>
                <w:color w:val="000000"/>
                <w:sz w:val="21"/>
                <w:szCs w:val="21"/>
                <w:lang w:val="en-GB" w:eastAsia="en-GB"/>
              </w:rPr>
              <w:t xml:space="preserve"> Port. is 0.9%</w:t>
            </w:r>
          </w:p>
          <w:p w14:paraId="3BE5F405" w14:textId="77777777" w:rsidR="008D1276" w:rsidRPr="008D1276" w:rsidRDefault="008D1276" w:rsidP="008D1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r w:rsidRPr="008D1276">
              <w:rPr>
                <w:rFonts w:ascii="Courier" w:hAnsi="Courier" w:cs="Courier New"/>
                <w:color w:val="000000"/>
                <w:sz w:val="21"/>
                <w:szCs w:val="21"/>
                <w:lang w:val="en-GB" w:eastAsia="en-GB"/>
              </w:rPr>
              <w:t>Weight of CS in the Tangency Port. is -7.92%</w:t>
            </w:r>
          </w:p>
          <w:p w14:paraId="7FCF2CB8" w14:textId="77777777" w:rsidR="008D1276" w:rsidRPr="008D1276" w:rsidRDefault="008D1276" w:rsidP="008D1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p>
          <w:p w14:paraId="49F384EE" w14:textId="77777777" w:rsidR="008D1276" w:rsidRPr="008D1276" w:rsidRDefault="008D1276" w:rsidP="008D1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r w:rsidRPr="008D1276">
              <w:rPr>
                <w:rFonts w:ascii="Courier" w:hAnsi="Courier" w:cs="Courier New"/>
                <w:color w:val="000000"/>
                <w:sz w:val="21"/>
                <w:szCs w:val="21"/>
                <w:lang w:val="en-GB" w:eastAsia="en-GB"/>
              </w:rPr>
              <w:t xml:space="preserve">Weight of </w:t>
            </w:r>
            <w:proofErr w:type="spellStart"/>
            <w:r w:rsidRPr="008D1276">
              <w:rPr>
                <w:rFonts w:ascii="Courier" w:hAnsi="Courier" w:cs="Courier New"/>
                <w:color w:val="000000"/>
                <w:sz w:val="21"/>
                <w:szCs w:val="21"/>
                <w:lang w:val="en-GB" w:eastAsia="en-GB"/>
              </w:rPr>
              <w:t>Temenos</w:t>
            </w:r>
            <w:proofErr w:type="spellEnd"/>
            <w:r w:rsidRPr="008D1276">
              <w:rPr>
                <w:rFonts w:ascii="Courier" w:hAnsi="Courier" w:cs="Courier New"/>
                <w:color w:val="000000"/>
                <w:sz w:val="21"/>
                <w:szCs w:val="21"/>
                <w:lang w:val="en-GB" w:eastAsia="en-GB"/>
              </w:rPr>
              <w:t xml:space="preserve"> in the Min </w:t>
            </w:r>
            <w:proofErr w:type="spellStart"/>
            <w:r w:rsidRPr="008D1276">
              <w:rPr>
                <w:rFonts w:ascii="Courier" w:hAnsi="Courier" w:cs="Courier New"/>
                <w:color w:val="000000"/>
                <w:sz w:val="21"/>
                <w:szCs w:val="21"/>
                <w:lang w:val="en-GB" w:eastAsia="en-GB"/>
              </w:rPr>
              <w:t>Var</w:t>
            </w:r>
            <w:proofErr w:type="spellEnd"/>
            <w:r w:rsidRPr="008D1276">
              <w:rPr>
                <w:rFonts w:ascii="Courier" w:hAnsi="Courier" w:cs="Courier New"/>
                <w:color w:val="000000"/>
                <w:sz w:val="21"/>
                <w:szCs w:val="21"/>
                <w:lang w:val="en-GB" w:eastAsia="en-GB"/>
              </w:rPr>
              <w:t xml:space="preserve"> Port. is -0.71%</w:t>
            </w:r>
          </w:p>
          <w:p w14:paraId="1E3F827E" w14:textId="77777777" w:rsidR="008D1276" w:rsidRPr="008D1276" w:rsidRDefault="008D1276" w:rsidP="008D1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n-GB" w:eastAsia="en-GB"/>
              </w:rPr>
            </w:pPr>
            <w:r w:rsidRPr="008D1276">
              <w:rPr>
                <w:rFonts w:ascii="Courier" w:hAnsi="Courier" w:cs="Courier New"/>
                <w:color w:val="000000"/>
                <w:sz w:val="21"/>
                <w:szCs w:val="21"/>
                <w:lang w:val="en-GB" w:eastAsia="en-GB"/>
              </w:rPr>
              <w:t xml:space="preserve">Weight of </w:t>
            </w:r>
            <w:proofErr w:type="spellStart"/>
            <w:r w:rsidRPr="008D1276">
              <w:rPr>
                <w:rFonts w:ascii="Courier" w:hAnsi="Courier" w:cs="Courier New"/>
                <w:color w:val="000000"/>
                <w:sz w:val="21"/>
                <w:szCs w:val="21"/>
                <w:lang w:val="en-GB" w:eastAsia="en-GB"/>
              </w:rPr>
              <w:t>Temenos</w:t>
            </w:r>
            <w:proofErr w:type="spellEnd"/>
            <w:r w:rsidRPr="008D1276">
              <w:rPr>
                <w:rFonts w:ascii="Courier" w:hAnsi="Courier" w:cs="Courier New"/>
                <w:color w:val="000000"/>
                <w:sz w:val="21"/>
                <w:szCs w:val="21"/>
                <w:lang w:val="en-GB" w:eastAsia="en-GB"/>
              </w:rPr>
              <w:t xml:space="preserve"> in the Tangency Port. is -3.08%</w:t>
            </w:r>
          </w:p>
          <w:p w14:paraId="057DE20F" w14:textId="77777777" w:rsidR="004E6ED7" w:rsidRDefault="004E6ED7" w:rsidP="004E6ED7">
            <w:pPr>
              <w:rPr>
                <w:rFonts w:ascii="Times New Roman" w:hAnsi="Times New Roman" w:cs="Times New Roman"/>
                <w:b/>
                <w:sz w:val="20"/>
                <w:szCs w:val="20"/>
                <w:lang w:val="en-GB"/>
              </w:rPr>
            </w:pPr>
          </w:p>
          <w:p w14:paraId="737AEEA1" w14:textId="534231BE" w:rsidR="008D1276" w:rsidRPr="008D1276" w:rsidRDefault="008D1276" w:rsidP="001373FF">
            <w:pPr>
              <w:rPr>
                <w:rFonts w:ascii="Times New Roman" w:hAnsi="Times New Roman" w:cs="Times New Roman"/>
                <w:b/>
                <w:sz w:val="20"/>
                <w:szCs w:val="20"/>
                <w:lang w:val="en-GB"/>
              </w:rPr>
            </w:pPr>
            <w:r>
              <w:rPr>
                <w:rFonts w:ascii="Times New Roman" w:hAnsi="Times New Roman" w:cs="Times New Roman"/>
                <w:b/>
                <w:sz w:val="20"/>
                <w:szCs w:val="20"/>
                <w:lang w:val="en-GB"/>
              </w:rPr>
              <w:t xml:space="preserve">In the Min </w:t>
            </w:r>
            <w:proofErr w:type="spellStart"/>
            <w:r>
              <w:rPr>
                <w:rFonts w:ascii="Times New Roman" w:hAnsi="Times New Roman" w:cs="Times New Roman"/>
                <w:b/>
                <w:sz w:val="20"/>
                <w:szCs w:val="20"/>
                <w:lang w:val="en-GB"/>
              </w:rPr>
              <w:t>Var</w:t>
            </w:r>
            <w:proofErr w:type="spellEnd"/>
            <w:r>
              <w:rPr>
                <w:rFonts w:ascii="Times New Roman" w:hAnsi="Times New Roman" w:cs="Times New Roman"/>
                <w:b/>
                <w:sz w:val="20"/>
                <w:szCs w:val="20"/>
                <w:lang w:val="en-GB"/>
              </w:rPr>
              <w:t xml:space="preserve"> </w:t>
            </w:r>
            <w:proofErr w:type="gramStart"/>
            <w:r>
              <w:rPr>
                <w:rFonts w:ascii="Times New Roman" w:hAnsi="Times New Roman" w:cs="Times New Roman"/>
                <w:b/>
                <w:sz w:val="20"/>
                <w:szCs w:val="20"/>
                <w:lang w:val="en-GB"/>
              </w:rPr>
              <w:t>Portfolio</w:t>
            </w:r>
            <w:proofErr w:type="gramEnd"/>
            <w:r>
              <w:rPr>
                <w:rFonts w:ascii="Times New Roman" w:hAnsi="Times New Roman" w:cs="Times New Roman"/>
                <w:b/>
                <w:sz w:val="20"/>
                <w:szCs w:val="20"/>
                <w:lang w:val="en-GB"/>
              </w:rPr>
              <w:t xml:space="preserve"> we are trying to minimize variance and nothing else. </w:t>
            </w:r>
            <w:r w:rsidR="00D465C2">
              <w:rPr>
                <w:rFonts w:ascii="Times New Roman" w:hAnsi="Times New Roman" w:cs="Times New Roman"/>
                <w:b/>
                <w:sz w:val="20"/>
                <w:szCs w:val="20"/>
                <w:lang w:val="en-GB"/>
              </w:rPr>
              <w:t xml:space="preserve">For that </w:t>
            </w:r>
            <w:proofErr w:type="gramStart"/>
            <w:r w:rsidR="00D465C2">
              <w:rPr>
                <w:rFonts w:ascii="Times New Roman" w:hAnsi="Times New Roman" w:cs="Times New Roman"/>
                <w:b/>
                <w:sz w:val="20"/>
                <w:szCs w:val="20"/>
                <w:lang w:val="en-GB"/>
              </w:rPr>
              <w:t>reason</w:t>
            </w:r>
            <w:proofErr w:type="gramEnd"/>
            <w:r w:rsidR="00D465C2">
              <w:rPr>
                <w:rFonts w:ascii="Times New Roman" w:hAnsi="Times New Roman" w:cs="Times New Roman"/>
                <w:b/>
                <w:sz w:val="20"/>
                <w:szCs w:val="20"/>
                <w:lang w:val="en-GB"/>
              </w:rPr>
              <w:t xml:space="preserve"> even </w:t>
            </w:r>
            <w:r w:rsidR="001373FF">
              <w:rPr>
                <w:rFonts w:ascii="Times New Roman" w:hAnsi="Times New Roman" w:cs="Times New Roman"/>
                <w:b/>
                <w:sz w:val="20"/>
                <w:szCs w:val="20"/>
                <w:lang w:val="en-GB"/>
              </w:rPr>
              <w:t>a stock with a negative Sharpe R</w:t>
            </w:r>
            <w:r w:rsidR="00D465C2">
              <w:rPr>
                <w:rFonts w:ascii="Times New Roman" w:hAnsi="Times New Roman" w:cs="Times New Roman"/>
                <w:b/>
                <w:sz w:val="20"/>
                <w:szCs w:val="20"/>
                <w:lang w:val="en-GB"/>
              </w:rPr>
              <w:t>atio</w:t>
            </w:r>
            <w:r w:rsidR="001373FF">
              <w:rPr>
                <w:rFonts w:ascii="Times New Roman" w:hAnsi="Times New Roman" w:cs="Times New Roman"/>
                <w:b/>
                <w:sz w:val="20"/>
                <w:szCs w:val="20"/>
                <w:lang w:val="en-GB"/>
              </w:rPr>
              <w:t xml:space="preserve"> (SR)</w:t>
            </w:r>
            <w:r w:rsidR="00D465C2">
              <w:rPr>
                <w:rFonts w:ascii="Times New Roman" w:hAnsi="Times New Roman" w:cs="Times New Roman"/>
                <w:b/>
                <w:sz w:val="20"/>
                <w:szCs w:val="20"/>
                <w:lang w:val="en-GB"/>
              </w:rPr>
              <w:t xml:space="preserve"> like CS might get a positive weight if its variance is sufficiently low. For </w:t>
            </w:r>
            <w:proofErr w:type="spellStart"/>
            <w:r w:rsidR="00D465C2">
              <w:rPr>
                <w:rFonts w:ascii="Times New Roman" w:hAnsi="Times New Roman" w:cs="Times New Roman"/>
                <w:b/>
                <w:sz w:val="20"/>
                <w:szCs w:val="20"/>
                <w:lang w:val="en-GB"/>
              </w:rPr>
              <w:t>Temenos</w:t>
            </w:r>
            <w:proofErr w:type="spellEnd"/>
            <w:r w:rsidR="00D465C2">
              <w:rPr>
                <w:rFonts w:ascii="Times New Roman" w:hAnsi="Times New Roman" w:cs="Times New Roman"/>
                <w:b/>
                <w:sz w:val="20"/>
                <w:szCs w:val="20"/>
                <w:lang w:val="en-GB"/>
              </w:rPr>
              <w:t xml:space="preserve"> it </w:t>
            </w:r>
            <w:r w:rsidR="001373FF">
              <w:rPr>
                <w:rFonts w:ascii="Times New Roman" w:hAnsi="Times New Roman" w:cs="Times New Roman"/>
                <w:b/>
                <w:sz w:val="20"/>
                <w:szCs w:val="20"/>
                <w:lang w:val="en-GB"/>
              </w:rPr>
              <w:t xml:space="preserve">might the case that the return trade of is indeed better than the one from CS, but that doesn’t mean that there are many other assets that have even better SR that </w:t>
            </w:r>
            <w:proofErr w:type="spellStart"/>
            <w:r w:rsidR="001373FF">
              <w:rPr>
                <w:rFonts w:ascii="Times New Roman" w:hAnsi="Times New Roman" w:cs="Times New Roman"/>
                <w:b/>
                <w:sz w:val="20"/>
                <w:szCs w:val="20"/>
                <w:lang w:val="en-GB"/>
              </w:rPr>
              <w:t>Temenos</w:t>
            </w:r>
            <w:proofErr w:type="spellEnd"/>
            <w:r w:rsidR="001373FF">
              <w:rPr>
                <w:rFonts w:ascii="Times New Roman" w:hAnsi="Times New Roman" w:cs="Times New Roman"/>
                <w:b/>
                <w:sz w:val="20"/>
                <w:szCs w:val="20"/>
                <w:lang w:val="en-GB"/>
              </w:rPr>
              <w:t xml:space="preserve">. In this </w:t>
            </w:r>
            <w:proofErr w:type="gramStart"/>
            <w:r w:rsidR="001373FF">
              <w:rPr>
                <w:rFonts w:ascii="Times New Roman" w:hAnsi="Times New Roman" w:cs="Times New Roman"/>
                <w:b/>
                <w:sz w:val="20"/>
                <w:szCs w:val="20"/>
                <w:lang w:val="en-GB"/>
              </w:rPr>
              <w:t>scenario</w:t>
            </w:r>
            <w:proofErr w:type="gramEnd"/>
            <w:r w:rsidR="001373FF">
              <w:rPr>
                <w:rFonts w:ascii="Times New Roman" w:hAnsi="Times New Roman" w:cs="Times New Roman"/>
                <w:b/>
                <w:sz w:val="20"/>
                <w:szCs w:val="20"/>
                <w:lang w:val="en-GB"/>
              </w:rPr>
              <w:t xml:space="preserve"> it makes sense to short a stock like </w:t>
            </w:r>
            <w:proofErr w:type="spellStart"/>
            <w:r w:rsidR="001373FF">
              <w:rPr>
                <w:rFonts w:ascii="Times New Roman" w:hAnsi="Times New Roman" w:cs="Times New Roman"/>
                <w:b/>
                <w:sz w:val="20"/>
                <w:szCs w:val="20"/>
                <w:lang w:val="en-GB"/>
              </w:rPr>
              <w:t>Temenos</w:t>
            </w:r>
            <w:proofErr w:type="spellEnd"/>
            <w:r w:rsidR="001373FF">
              <w:rPr>
                <w:rFonts w:ascii="Times New Roman" w:hAnsi="Times New Roman" w:cs="Times New Roman"/>
                <w:b/>
                <w:sz w:val="20"/>
                <w:szCs w:val="20"/>
                <w:lang w:val="en-GB"/>
              </w:rPr>
              <w:t xml:space="preserve"> and CS in order to increase the positions in stocks with really high SRs. The fact the weight for CS in the tangency portfolio is even more negative than the one for </w:t>
            </w:r>
            <w:proofErr w:type="spellStart"/>
            <w:r w:rsidR="001373FF">
              <w:rPr>
                <w:rFonts w:ascii="Times New Roman" w:hAnsi="Times New Roman" w:cs="Times New Roman"/>
                <w:b/>
                <w:sz w:val="20"/>
                <w:szCs w:val="20"/>
                <w:lang w:val="en-GB"/>
              </w:rPr>
              <w:t>Temenos</w:t>
            </w:r>
            <w:proofErr w:type="spellEnd"/>
            <w:r w:rsidR="001373FF">
              <w:rPr>
                <w:rFonts w:ascii="Times New Roman" w:hAnsi="Times New Roman" w:cs="Times New Roman"/>
                <w:b/>
                <w:sz w:val="20"/>
                <w:szCs w:val="20"/>
                <w:lang w:val="en-GB"/>
              </w:rPr>
              <w:t xml:space="preserve"> is an indicator for their relative SRs. </w:t>
            </w:r>
          </w:p>
        </w:tc>
        <w:tc>
          <w:tcPr>
            <w:tcW w:w="1134" w:type="dxa"/>
          </w:tcPr>
          <w:p w14:paraId="4E2187A1" w14:textId="77777777" w:rsidR="004E6ED7" w:rsidRPr="00182301" w:rsidRDefault="004E6ED7" w:rsidP="004E6ED7">
            <w:pPr>
              <w:rPr>
                <w:rFonts w:ascii="Times New Roman" w:hAnsi="Times New Roman" w:cs="Times New Roman"/>
                <w:b/>
                <w:sz w:val="20"/>
                <w:szCs w:val="20"/>
              </w:rPr>
            </w:pPr>
          </w:p>
        </w:tc>
      </w:tr>
      <w:tr w:rsidR="00EB2695" w:rsidRPr="00182301" w14:paraId="4BF06D31" w14:textId="77777777" w:rsidTr="00DE4A67">
        <w:trPr>
          <w:trHeight w:val="2236"/>
        </w:trPr>
        <w:tc>
          <w:tcPr>
            <w:tcW w:w="1405" w:type="dxa"/>
          </w:tcPr>
          <w:p w14:paraId="48402690" w14:textId="77777777" w:rsidR="004E6ED7" w:rsidRPr="00182301" w:rsidRDefault="00A06111" w:rsidP="00A06111">
            <w:pPr>
              <w:rPr>
                <w:rFonts w:ascii="Times New Roman" w:hAnsi="Times New Roman" w:cs="Times New Roman"/>
                <w:sz w:val="20"/>
                <w:szCs w:val="20"/>
              </w:rPr>
            </w:pPr>
            <w:r w:rsidRPr="00182301">
              <w:rPr>
                <w:rStyle w:val="Bodytext2Bold"/>
                <w:rFonts w:eastAsiaTheme="minorHAnsi"/>
              </w:rPr>
              <w:t xml:space="preserve">2. </w:t>
            </w:r>
            <w:r w:rsidR="00A948BB" w:rsidRPr="00182301">
              <w:rPr>
                <w:rStyle w:val="Bodytext2Bold"/>
                <w:rFonts w:eastAsiaTheme="minorHAnsi"/>
              </w:rPr>
              <w:t>10</w:t>
            </w:r>
            <w:r w:rsidRPr="00182301">
              <w:rPr>
                <w:rStyle w:val="Bodytext2Bold"/>
                <w:rFonts w:eastAsiaTheme="minorHAnsi"/>
              </w:rPr>
              <w:t>)</w:t>
            </w:r>
            <w:r w:rsidR="00221686" w:rsidRPr="00182301">
              <w:rPr>
                <w:rStyle w:val="Bodytext2Bold"/>
                <w:rFonts w:eastAsiaTheme="minorHAnsi"/>
              </w:rPr>
              <w:t xml:space="preserve"> </w:t>
            </w:r>
            <w:r w:rsidRPr="00182301">
              <w:rPr>
                <w:rFonts w:ascii="Times New Roman" w:hAnsi="Times New Roman" w:cs="Times New Roman"/>
                <w:sz w:val="20"/>
                <w:szCs w:val="20"/>
              </w:rPr>
              <w:t>Why is the variance of the MVP equal to the covariance of the MVP with the tangency portfolio?</w:t>
            </w:r>
          </w:p>
        </w:tc>
        <w:tc>
          <w:tcPr>
            <w:tcW w:w="7816" w:type="dxa"/>
          </w:tcPr>
          <w:p w14:paraId="6014503B" w14:textId="77777777" w:rsidR="004E6ED7" w:rsidRPr="00182301" w:rsidRDefault="004E6ED7" w:rsidP="004E6ED7">
            <w:pPr>
              <w:rPr>
                <w:rFonts w:ascii="Times New Roman" w:hAnsi="Times New Roman" w:cs="Times New Roman"/>
                <w:b/>
                <w:sz w:val="20"/>
                <w:szCs w:val="20"/>
              </w:rPr>
            </w:pPr>
          </w:p>
        </w:tc>
        <w:tc>
          <w:tcPr>
            <w:tcW w:w="1134" w:type="dxa"/>
          </w:tcPr>
          <w:p w14:paraId="0656D32F" w14:textId="77777777" w:rsidR="004E6ED7" w:rsidRPr="00182301" w:rsidRDefault="004E6ED7" w:rsidP="004E6ED7">
            <w:pPr>
              <w:rPr>
                <w:rFonts w:ascii="Times New Roman" w:hAnsi="Times New Roman" w:cs="Times New Roman"/>
                <w:b/>
                <w:sz w:val="20"/>
                <w:szCs w:val="20"/>
              </w:rPr>
            </w:pPr>
          </w:p>
        </w:tc>
      </w:tr>
    </w:tbl>
    <w:p w14:paraId="6199D6B4" w14:textId="77777777" w:rsidR="00240329" w:rsidRPr="00182301" w:rsidRDefault="00240329" w:rsidP="004E6ED7">
      <w:pPr>
        <w:rPr>
          <w:rFonts w:ascii="Times New Roman" w:hAnsi="Times New Roman" w:cs="Times New Roman"/>
          <w:b/>
          <w:sz w:val="24"/>
          <w:szCs w:val="24"/>
        </w:rPr>
      </w:pPr>
    </w:p>
    <w:sectPr w:rsidR="00240329" w:rsidRPr="00182301" w:rsidSect="0076776C">
      <w:pgSz w:w="12240" w:h="15840"/>
      <w:pgMar w:top="1170"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6BCD"/>
    <w:multiLevelType w:val="hybridMultilevel"/>
    <w:tmpl w:val="9C2EFB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9333253"/>
    <w:multiLevelType w:val="hybridMultilevel"/>
    <w:tmpl w:val="67C670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5BE954B4"/>
    <w:multiLevelType w:val="hybridMultilevel"/>
    <w:tmpl w:val="AA1A586A"/>
    <w:lvl w:ilvl="0" w:tplc="08070001">
      <w:start w:val="1"/>
      <w:numFmt w:val="bullet"/>
      <w:lvlText w:val=""/>
      <w:lvlJc w:val="left"/>
      <w:pPr>
        <w:ind w:left="870" w:hanging="360"/>
      </w:pPr>
      <w:rPr>
        <w:rFonts w:ascii="Symbol" w:hAnsi="Symbol" w:hint="default"/>
      </w:rPr>
    </w:lvl>
    <w:lvl w:ilvl="1" w:tplc="08070003" w:tentative="1">
      <w:start w:val="1"/>
      <w:numFmt w:val="bullet"/>
      <w:lvlText w:val="o"/>
      <w:lvlJc w:val="left"/>
      <w:pPr>
        <w:ind w:left="1590" w:hanging="360"/>
      </w:pPr>
      <w:rPr>
        <w:rFonts w:ascii="Courier New" w:hAnsi="Courier New" w:cs="Courier New" w:hint="default"/>
      </w:rPr>
    </w:lvl>
    <w:lvl w:ilvl="2" w:tplc="08070005" w:tentative="1">
      <w:start w:val="1"/>
      <w:numFmt w:val="bullet"/>
      <w:lvlText w:val=""/>
      <w:lvlJc w:val="left"/>
      <w:pPr>
        <w:ind w:left="2310" w:hanging="360"/>
      </w:pPr>
      <w:rPr>
        <w:rFonts w:ascii="Wingdings" w:hAnsi="Wingdings" w:hint="default"/>
      </w:rPr>
    </w:lvl>
    <w:lvl w:ilvl="3" w:tplc="08070001" w:tentative="1">
      <w:start w:val="1"/>
      <w:numFmt w:val="bullet"/>
      <w:lvlText w:val=""/>
      <w:lvlJc w:val="left"/>
      <w:pPr>
        <w:ind w:left="3030" w:hanging="360"/>
      </w:pPr>
      <w:rPr>
        <w:rFonts w:ascii="Symbol" w:hAnsi="Symbol" w:hint="default"/>
      </w:rPr>
    </w:lvl>
    <w:lvl w:ilvl="4" w:tplc="08070003" w:tentative="1">
      <w:start w:val="1"/>
      <w:numFmt w:val="bullet"/>
      <w:lvlText w:val="o"/>
      <w:lvlJc w:val="left"/>
      <w:pPr>
        <w:ind w:left="3750" w:hanging="360"/>
      </w:pPr>
      <w:rPr>
        <w:rFonts w:ascii="Courier New" w:hAnsi="Courier New" w:cs="Courier New" w:hint="default"/>
      </w:rPr>
    </w:lvl>
    <w:lvl w:ilvl="5" w:tplc="08070005" w:tentative="1">
      <w:start w:val="1"/>
      <w:numFmt w:val="bullet"/>
      <w:lvlText w:val=""/>
      <w:lvlJc w:val="left"/>
      <w:pPr>
        <w:ind w:left="4470" w:hanging="360"/>
      </w:pPr>
      <w:rPr>
        <w:rFonts w:ascii="Wingdings" w:hAnsi="Wingdings" w:hint="default"/>
      </w:rPr>
    </w:lvl>
    <w:lvl w:ilvl="6" w:tplc="08070001" w:tentative="1">
      <w:start w:val="1"/>
      <w:numFmt w:val="bullet"/>
      <w:lvlText w:val=""/>
      <w:lvlJc w:val="left"/>
      <w:pPr>
        <w:ind w:left="5190" w:hanging="360"/>
      </w:pPr>
      <w:rPr>
        <w:rFonts w:ascii="Symbol" w:hAnsi="Symbol" w:hint="default"/>
      </w:rPr>
    </w:lvl>
    <w:lvl w:ilvl="7" w:tplc="08070003" w:tentative="1">
      <w:start w:val="1"/>
      <w:numFmt w:val="bullet"/>
      <w:lvlText w:val="o"/>
      <w:lvlJc w:val="left"/>
      <w:pPr>
        <w:ind w:left="5910" w:hanging="360"/>
      </w:pPr>
      <w:rPr>
        <w:rFonts w:ascii="Courier New" w:hAnsi="Courier New" w:cs="Courier New" w:hint="default"/>
      </w:rPr>
    </w:lvl>
    <w:lvl w:ilvl="8" w:tplc="08070005" w:tentative="1">
      <w:start w:val="1"/>
      <w:numFmt w:val="bullet"/>
      <w:lvlText w:val=""/>
      <w:lvlJc w:val="left"/>
      <w:pPr>
        <w:ind w:left="6630" w:hanging="360"/>
      </w:pPr>
      <w:rPr>
        <w:rFonts w:ascii="Wingdings" w:hAnsi="Wingdings" w:hint="default"/>
      </w:rPr>
    </w:lvl>
  </w:abstractNum>
  <w:abstractNum w:abstractNumId="3">
    <w:nsid w:val="696D387D"/>
    <w:multiLevelType w:val="hybridMultilevel"/>
    <w:tmpl w:val="90848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37833"/>
    <w:multiLevelType w:val="hybridMultilevel"/>
    <w:tmpl w:val="1510849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5">
    <w:nsid w:val="7580017D"/>
    <w:multiLevelType w:val="hybridMultilevel"/>
    <w:tmpl w:val="78828BC2"/>
    <w:lvl w:ilvl="0" w:tplc="B8EA86E4">
      <w:start w:val="1"/>
      <w:numFmt w:val="decimal"/>
      <w:lvlText w:val="%1."/>
      <w:lvlJc w:val="left"/>
      <w:pPr>
        <w:ind w:left="900" w:hanging="360"/>
      </w:pPr>
      <w:rPr>
        <w:rFonts w:hint="default"/>
        <w:b/>
        <w:color w:val="auto"/>
        <w:sz w:val="20"/>
      </w:rPr>
    </w:lvl>
    <w:lvl w:ilvl="1" w:tplc="08070019" w:tentative="1">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88"/>
    <w:rsid w:val="00014E8E"/>
    <w:rsid w:val="00026709"/>
    <w:rsid w:val="00027416"/>
    <w:rsid w:val="00031FCF"/>
    <w:rsid w:val="000405C2"/>
    <w:rsid w:val="00045B64"/>
    <w:rsid w:val="000469E0"/>
    <w:rsid w:val="000512A3"/>
    <w:rsid w:val="00061809"/>
    <w:rsid w:val="000700B8"/>
    <w:rsid w:val="000726A5"/>
    <w:rsid w:val="000808C5"/>
    <w:rsid w:val="00080DA8"/>
    <w:rsid w:val="00091D8C"/>
    <w:rsid w:val="00091F43"/>
    <w:rsid w:val="000A0B4F"/>
    <w:rsid w:val="000A33C8"/>
    <w:rsid w:val="000A42E6"/>
    <w:rsid w:val="000B2FC6"/>
    <w:rsid w:val="000D1FD9"/>
    <w:rsid w:val="000D4769"/>
    <w:rsid w:val="000E268C"/>
    <w:rsid w:val="000E30BC"/>
    <w:rsid w:val="000E7191"/>
    <w:rsid w:val="000F1200"/>
    <w:rsid w:val="000F7009"/>
    <w:rsid w:val="00101857"/>
    <w:rsid w:val="00103DA4"/>
    <w:rsid w:val="00105074"/>
    <w:rsid w:val="0011098C"/>
    <w:rsid w:val="001176C2"/>
    <w:rsid w:val="00124334"/>
    <w:rsid w:val="00126BBD"/>
    <w:rsid w:val="00126CC9"/>
    <w:rsid w:val="001310E9"/>
    <w:rsid w:val="0013282E"/>
    <w:rsid w:val="001373FF"/>
    <w:rsid w:val="0014605B"/>
    <w:rsid w:val="00152821"/>
    <w:rsid w:val="00152CA4"/>
    <w:rsid w:val="00152D3F"/>
    <w:rsid w:val="0015481B"/>
    <w:rsid w:val="00162F44"/>
    <w:rsid w:val="00165699"/>
    <w:rsid w:val="001657D2"/>
    <w:rsid w:val="00167B6C"/>
    <w:rsid w:val="00170A54"/>
    <w:rsid w:val="001730AF"/>
    <w:rsid w:val="0017368C"/>
    <w:rsid w:val="00181267"/>
    <w:rsid w:val="00182301"/>
    <w:rsid w:val="00184DC4"/>
    <w:rsid w:val="00185D26"/>
    <w:rsid w:val="00195BA1"/>
    <w:rsid w:val="00196E03"/>
    <w:rsid w:val="001A2C44"/>
    <w:rsid w:val="001A37BE"/>
    <w:rsid w:val="001A490C"/>
    <w:rsid w:val="001A4E18"/>
    <w:rsid w:val="001A5E37"/>
    <w:rsid w:val="001B199D"/>
    <w:rsid w:val="001C4402"/>
    <w:rsid w:val="001C56DC"/>
    <w:rsid w:val="001D760A"/>
    <w:rsid w:val="001E53CD"/>
    <w:rsid w:val="001F0EB6"/>
    <w:rsid w:val="002075EB"/>
    <w:rsid w:val="00217B04"/>
    <w:rsid w:val="0022079D"/>
    <w:rsid w:val="002213BE"/>
    <w:rsid w:val="00221686"/>
    <w:rsid w:val="00222142"/>
    <w:rsid w:val="0022281B"/>
    <w:rsid w:val="0023224A"/>
    <w:rsid w:val="00232B68"/>
    <w:rsid w:val="00233D2C"/>
    <w:rsid w:val="0023611C"/>
    <w:rsid w:val="002402E9"/>
    <w:rsid w:val="00240329"/>
    <w:rsid w:val="0024044D"/>
    <w:rsid w:val="00257E64"/>
    <w:rsid w:val="00263C87"/>
    <w:rsid w:val="0026649B"/>
    <w:rsid w:val="002669E5"/>
    <w:rsid w:val="00271A4F"/>
    <w:rsid w:val="00271CE3"/>
    <w:rsid w:val="00273BCD"/>
    <w:rsid w:val="002813BF"/>
    <w:rsid w:val="0029502A"/>
    <w:rsid w:val="00297BA2"/>
    <w:rsid w:val="002A2E3E"/>
    <w:rsid w:val="002A4B95"/>
    <w:rsid w:val="002D0B8A"/>
    <w:rsid w:val="002D3485"/>
    <w:rsid w:val="002D4783"/>
    <w:rsid w:val="002E006B"/>
    <w:rsid w:val="002F755C"/>
    <w:rsid w:val="00300921"/>
    <w:rsid w:val="00302250"/>
    <w:rsid w:val="003169CF"/>
    <w:rsid w:val="00326CFC"/>
    <w:rsid w:val="00334464"/>
    <w:rsid w:val="00336FA7"/>
    <w:rsid w:val="00340E33"/>
    <w:rsid w:val="00343519"/>
    <w:rsid w:val="0034729B"/>
    <w:rsid w:val="003609AD"/>
    <w:rsid w:val="003712C1"/>
    <w:rsid w:val="00387457"/>
    <w:rsid w:val="00390D75"/>
    <w:rsid w:val="0039434D"/>
    <w:rsid w:val="003B0F1A"/>
    <w:rsid w:val="003B25B3"/>
    <w:rsid w:val="003B2CC8"/>
    <w:rsid w:val="003B3CD2"/>
    <w:rsid w:val="003C15AA"/>
    <w:rsid w:val="003C7004"/>
    <w:rsid w:val="003D21BC"/>
    <w:rsid w:val="003E0539"/>
    <w:rsid w:val="003F0A0C"/>
    <w:rsid w:val="003F1C45"/>
    <w:rsid w:val="003F2D94"/>
    <w:rsid w:val="003F6D73"/>
    <w:rsid w:val="00400177"/>
    <w:rsid w:val="0040726B"/>
    <w:rsid w:val="00411158"/>
    <w:rsid w:val="004170F8"/>
    <w:rsid w:val="00426017"/>
    <w:rsid w:val="004304F1"/>
    <w:rsid w:val="00440A5B"/>
    <w:rsid w:val="00442DFD"/>
    <w:rsid w:val="00445FBA"/>
    <w:rsid w:val="004475DF"/>
    <w:rsid w:val="004520B8"/>
    <w:rsid w:val="0045618F"/>
    <w:rsid w:val="0045693E"/>
    <w:rsid w:val="00456CF8"/>
    <w:rsid w:val="004607C9"/>
    <w:rsid w:val="00461A5E"/>
    <w:rsid w:val="00462193"/>
    <w:rsid w:val="004670AA"/>
    <w:rsid w:val="00475938"/>
    <w:rsid w:val="00482500"/>
    <w:rsid w:val="004827FD"/>
    <w:rsid w:val="004904C1"/>
    <w:rsid w:val="0049125F"/>
    <w:rsid w:val="00491D51"/>
    <w:rsid w:val="0049392F"/>
    <w:rsid w:val="00495413"/>
    <w:rsid w:val="00497837"/>
    <w:rsid w:val="004A0FC1"/>
    <w:rsid w:val="004A6909"/>
    <w:rsid w:val="004A6C18"/>
    <w:rsid w:val="004D1C0F"/>
    <w:rsid w:val="004D3023"/>
    <w:rsid w:val="004D4067"/>
    <w:rsid w:val="004E2A6D"/>
    <w:rsid w:val="004E6ED7"/>
    <w:rsid w:val="004E7E5E"/>
    <w:rsid w:val="004F0A0E"/>
    <w:rsid w:val="004F56C0"/>
    <w:rsid w:val="004F6B60"/>
    <w:rsid w:val="005064E5"/>
    <w:rsid w:val="00510269"/>
    <w:rsid w:val="0051318E"/>
    <w:rsid w:val="005148D6"/>
    <w:rsid w:val="0053052C"/>
    <w:rsid w:val="005408C6"/>
    <w:rsid w:val="00542C57"/>
    <w:rsid w:val="00554FD7"/>
    <w:rsid w:val="00574919"/>
    <w:rsid w:val="00576BC6"/>
    <w:rsid w:val="00584D26"/>
    <w:rsid w:val="00585541"/>
    <w:rsid w:val="00586F98"/>
    <w:rsid w:val="00587076"/>
    <w:rsid w:val="005961A6"/>
    <w:rsid w:val="00596E10"/>
    <w:rsid w:val="005A5294"/>
    <w:rsid w:val="005B7EE7"/>
    <w:rsid w:val="005C2072"/>
    <w:rsid w:val="005D36F0"/>
    <w:rsid w:val="005D5815"/>
    <w:rsid w:val="005E7AEC"/>
    <w:rsid w:val="005F0974"/>
    <w:rsid w:val="005F62FD"/>
    <w:rsid w:val="005F6DF5"/>
    <w:rsid w:val="00600EEC"/>
    <w:rsid w:val="00604CC3"/>
    <w:rsid w:val="0061185F"/>
    <w:rsid w:val="0061306B"/>
    <w:rsid w:val="00617259"/>
    <w:rsid w:val="00623FBE"/>
    <w:rsid w:val="006250D2"/>
    <w:rsid w:val="00626076"/>
    <w:rsid w:val="006308C4"/>
    <w:rsid w:val="006516B8"/>
    <w:rsid w:val="00665FBF"/>
    <w:rsid w:val="00666A9C"/>
    <w:rsid w:val="0067760C"/>
    <w:rsid w:val="00677EF5"/>
    <w:rsid w:val="006844BA"/>
    <w:rsid w:val="006946F0"/>
    <w:rsid w:val="006A2468"/>
    <w:rsid w:val="006A2969"/>
    <w:rsid w:val="006A6A62"/>
    <w:rsid w:val="006B1F13"/>
    <w:rsid w:val="006C770E"/>
    <w:rsid w:val="006E4363"/>
    <w:rsid w:val="006E5534"/>
    <w:rsid w:val="006F4339"/>
    <w:rsid w:val="006F55C1"/>
    <w:rsid w:val="006F7F1A"/>
    <w:rsid w:val="0070037A"/>
    <w:rsid w:val="00705ECF"/>
    <w:rsid w:val="0071141F"/>
    <w:rsid w:val="00724073"/>
    <w:rsid w:val="00737B0F"/>
    <w:rsid w:val="00741636"/>
    <w:rsid w:val="007421FE"/>
    <w:rsid w:val="00751EA9"/>
    <w:rsid w:val="0076776C"/>
    <w:rsid w:val="00774694"/>
    <w:rsid w:val="00783ED6"/>
    <w:rsid w:val="007855FD"/>
    <w:rsid w:val="00790128"/>
    <w:rsid w:val="00796E1A"/>
    <w:rsid w:val="007A077E"/>
    <w:rsid w:val="007B59F6"/>
    <w:rsid w:val="007C4246"/>
    <w:rsid w:val="007C452C"/>
    <w:rsid w:val="007C4BFE"/>
    <w:rsid w:val="007D0E04"/>
    <w:rsid w:val="007D61DC"/>
    <w:rsid w:val="007D6278"/>
    <w:rsid w:val="007E498D"/>
    <w:rsid w:val="007F0765"/>
    <w:rsid w:val="007F46ED"/>
    <w:rsid w:val="008055A5"/>
    <w:rsid w:val="00811B2C"/>
    <w:rsid w:val="00815068"/>
    <w:rsid w:val="00821FD6"/>
    <w:rsid w:val="00826371"/>
    <w:rsid w:val="0083155C"/>
    <w:rsid w:val="00831AEF"/>
    <w:rsid w:val="0084400A"/>
    <w:rsid w:val="008471CC"/>
    <w:rsid w:val="00852AF3"/>
    <w:rsid w:val="008629FA"/>
    <w:rsid w:val="0087034C"/>
    <w:rsid w:val="00870430"/>
    <w:rsid w:val="008706D1"/>
    <w:rsid w:val="008729DD"/>
    <w:rsid w:val="00873E4D"/>
    <w:rsid w:val="0087557D"/>
    <w:rsid w:val="0089698A"/>
    <w:rsid w:val="00897601"/>
    <w:rsid w:val="008B4588"/>
    <w:rsid w:val="008B78E7"/>
    <w:rsid w:val="008D1276"/>
    <w:rsid w:val="008F4227"/>
    <w:rsid w:val="008F7DD1"/>
    <w:rsid w:val="00901703"/>
    <w:rsid w:val="00907ABB"/>
    <w:rsid w:val="00910696"/>
    <w:rsid w:val="009151CF"/>
    <w:rsid w:val="0092427F"/>
    <w:rsid w:val="009342EF"/>
    <w:rsid w:val="00935FA5"/>
    <w:rsid w:val="00941FA8"/>
    <w:rsid w:val="00947F8B"/>
    <w:rsid w:val="00951B45"/>
    <w:rsid w:val="00976099"/>
    <w:rsid w:val="00983D0E"/>
    <w:rsid w:val="00985B8A"/>
    <w:rsid w:val="00987A3F"/>
    <w:rsid w:val="00995D67"/>
    <w:rsid w:val="009A2758"/>
    <w:rsid w:val="009A4208"/>
    <w:rsid w:val="009A54BE"/>
    <w:rsid w:val="009B3925"/>
    <w:rsid w:val="009B6288"/>
    <w:rsid w:val="009C0DD8"/>
    <w:rsid w:val="009E2A63"/>
    <w:rsid w:val="009F076C"/>
    <w:rsid w:val="009F2234"/>
    <w:rsid w:val="009F3A0C"/>
    <w:rsid w:val="009F715B"/>
    <w:rsid w:val="00A039F7"/>
    <w:rsid w:val="00A06111"/>
    <w:rsid w:val="00A11049"/>
    <w:rsid w:val="00A12D7D"/>
    <w:rsid w:val="00A252FF"/>
    <w:rsid w:val="00A27460"/>
    <w:rsid w:val="00A32F0A"/>
    <w:rsid w:val="00A45C9B"/>
    <w:rsid w:val="00A46CA0"/>
    <w:rsid w:val="00A50859"/>
    <w:rsid w:val="00A56867"/>
    <w:rsid w:val="00A774B9"/>
    <w:rsid w:val="00A925F9"/>
    <w:rsid w:val="00A93F85"/>
    <w:rsid w:val="00A948BB"/>
    <w:rsid w:val="00A95EB2"/>
    <w:rsid w:val="00AA707D"/>
    <w:rsid w:val="00AB5218"/>
    <w:rsid w:val="00AB7AAD"/>
    <w:rsid w:val="00AC3EAA"/>
    <w:rsid w:val="00AC7ED1"/>
    <w:rsid w:val="00AD0A42"/>
    <w:rsid w:val="00AD4C98"/>
    <w:rsid w:val="00AE4046"/>
    <w:rsid w:val="00AE5002"/>
    <w:rsid w:val="00AE5896"/>
    <w:rsid w:val="00B079D2"/>
    <w:rsid w:val="00B11585"/>
    <w:rsid w:val="00B13CD0"/>
    <w:rsid w:val="00B161A7"/>
    <w:rsid w:val="00B215B7"/>
    <w:rsid w:val="00B27D94"/>
    <w:rsid w:val="00B3111E"/>
    <w:rsid w:val="00B313AB"/>
    <w:rsid w:val="00B320CB"/>
    <w:rsid w:val="00B33420"/>
    <w:rsid w:val="00B33D53"/>
    <w:rsid w:val="00B35994"/>
    <w:rsid w:val="00B628CE"/>
    <w:rsid w:val="00B63D1E"/>
    <w:rsid w:val="00B64EEE"/>
    <w:rsid w:val="00B679FE"/>
    <w:rsid w:val="00B77A01"/>
    <w:rsid w:val="00B77F1F"/>
    <w:rsid w:val="00B80D3C"/>
    <w:rsid w:val="00B8210B"/>
    <w:rsid w:val="00B83548"/>
    <w:rsid w:val="00B84518"/>
    <w:rsid w:val="00B90875"/>
    <w:rsid w:val="00B9798A"/>
    <w:rsid w:val="00BA463A"/>
    <w:rsid w:val="00BA4779"/>
    <w:rsid w:val="00BB3D20"/>
    <w:rsid w:val="00BB5892"/>
    <w:rsid w:val="00BD307D"/>
    <w:rsid w:val="00BD57B1"/>
    <w:rsid w:val="00BE06ED"/>
    <w:rsid w:val="00BE30DB"/>
    <w:rsid w:val="00BE5744"/>
    <w:rsid w:val="00BE7E54"/>
    <w:rsid w:val="00C1691B"/>
    <w:rsid w:val="00C17FE0"/>
    <w:rsid w:val="00C23431"/>
    <w:rsid w:val="00C26CCE"/>
    <w:rsid w:val="00C35F56"/>
    <w:rsid w:val="00C4251B"/>
    <w:rsid w:val="00C4498F"/>
    <w:rsid w:val="00C475D8"/>
    <w:rsid w:val="00C47F1D"/>
    <w:rsid w:val="00C5033F"/>
    <w:rsid w:val="00C53534"/>
    <w:rsid w:val="00C53D9C"/>
    <w:rsid w:val="00C6006E"/>
    <w:rsid w:val="00C62AB8"/>
    <w:rsid w:val="00C647BC"/>
    <w:rsid w:val="00C6730C"/>
    <w:rsid w:val="00C7099A"/>
    <w:rsid w:val="00C85113"/>
    <w:rsid w:val="00C87842"/>
    <w:rsid w:val="00C92153"/>
    <w:rsid w:val="00C978D9"/>
    <w:rsid w:val="00C97DED"/>
    <w:rsid w:val="00CA4336"/>
    <w:rsid w:val="00CA4705"/>
    <w:rsid w:val="00CB7032"/>
    <w:rsid w:val="00CC0057"/>
    <w:rsid w:val="00CE3E43"/>
    <w:rsid w:val="00CE7CF5"/>
    <w:rsid w:val="00CF25BA"/>
    <w:rsid w:val="00CF6DCE"/>
    <w:rsid w:val="00CF7440"/>
    <w:rsid w:val="00D000B7"/>
    <w:rsid w:val="00D024B6"/>
    <w:rsid w:val="00D03DC8"/>
    <w:rsid w:val="00D1206A"/>
    <w:rsid w:val="00D13B8E"/>
    <w:rsid w:val="00D146E1"/>
    <w:rsid w:val="00D306B1"/>
    <w:rsid w:val="00D37C85"/>
    <w:rsid w:val="00D43C21"/>
    <w:rsid w:val="00D465C2"/>
    <w:rsid w:val="00D5180E"/>
    <w:rsid w:val="00D55635"/>
    <w:rsid w:val="00D61C9F"/>
    <w:rsid w:val="00D663C5"/>
    <w:rsid w:val="00D84BF0"/>
    <w:rsid w:val="00D86129"/>
    <w:rsid w:val="00D87265"/>
    <w:rsid w:val="00DA48EB"/>
    <w:rsid w:val="00DA4B89"/>
    <w:rsid w:val="00DA5B6F"/>
    <w:rsid w:val="00DA6207"/>
    <w:rsid w:val="00DC5DA0"/>
    <w:rsid w:val="00DD4D6F"/>
    <w:rsid w:val="00DE19E9"/>
    <w:rsid w:val="00DE4A67"/>
    <w:rsid w:val="00DF3A09"/>
    <w:rsid w:val="00E02B20"/>
    <w:rsid w:val="00E047AF"/>
    <w:rsid w:val="00E05671"/>
    <w:rsid w:val="00E173E3"/>
    <w:rsid w:val="00E2325E"/>
    <w:rsid w:val="00E23B65"/>
    <w:rsid w:val="00E24200"/>
    <w:rsid w:val="00E245CE"/>
    <w:rsid w:val="00E24E56"/>
    <w:rsid w:val="00E30094"/>
    <w:rsid w:val="00E30D89"/>
    <w:rsid w:val="00E33FFD"/>
    <w:rsid w:val="00E34D2C"/>
    <w:rsid w:val="00E42A5F"/>
    <w:rsid w:val="00E443C0"/>
    <w:rsid w:val="00E44C9E"/>
    <w:rsid w:val="00E50132"/>
    <w:rsid w:val="00E51927"/>
    <w:rsid w:val="00E60058"/>
    <w:rsid w:val="00E65D25"/>
    <w:rsid w:val="00E70E09"/>
    <w:rsid w:val="00E73F7F"/>
    <w:rsid w:val="00E770A6"/>
    <w:rsid w:val="00E80CCF"/>
    <w:rsid w:val="00E84FA5"/>
    <w:rsid w:val="00EA6615"/>
    <w:rsid w:val="00EA6777"/>
    <w:rsid w:val="00EB2695"/>
    <w:rsid w:val="00EB5640"/>
    <w:rsid w:val="00EC212B"/>
    <w:rsid w:val="00ED0A6B"/>
    <w:rsid w:val="00ED3601"/>
    <w:rsid w:val="00ED5BA6"/>
    <w:rsid w:val="00EE5BCE"/>
    <w:rsid w:val="00EF6337"/>
    <w:rsid w:val="00EF7BB2"/>
    <w:rsid w:val="00F07471"/>
    <w:rsid w:val="00F15B8F"/>
    <w:rsid w:val="00F17E83"/>
    <w:rsid w:val="00F208B1"/>
    <w:rsid w:val="00F20957"/>
    <w:rsid w:val="00F225B0"/>
    <w:rsid w:val="00F2556D"/>
    <w:rsid w:val="00F2769A"/>
    <w:rsid w:val="00F31F4A"/>
    <w:rsid w:val="00F43F6B"/>
    <w:rsid w:val="00F56A42"/>
    <w:rsid w:val="00F56C8E"/>
    <w:rsid w:val="00F62199"/>
    <w:rsid w:val="00F671E1"/>
    <w:rsid w:val="00F8256E"/>
    <w:rsid w:val="00F87202"/>
    <w:rsid w:val="00F87CB5"/>
    <w:rsid w:val="00FA0A69"/>
    <w:rsid w:val="00FA3482"/>
    <w:rsid w:val="00FA4304"/>
    <w:rsid w:val="00FB5218"/>
    <w:rsid w:val="00FC7794"/>
    <w:rsid w:val="00FD3A38"/>
    <w:rsid w:val="00FD3B88"/>
    <w:rsid w:val="00FE4351"/>
    <w:rsid w:val="00FE4F97"/>
    <w:rsid w:val="00FF4489"/>
    <w:rsid w:val="00FF4BB3"/>
    <w:rsid w:val="00FF57AB"/>
    <w:rsid w:val="00FF5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5F7C"/>
  <w15:docId w15:val="{93D44D35-AC6B-415D-8A0A-E306E0B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5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11E"/>
    <w:rPr>
      <w:rFonts w:ascii="Tahoma" w:hAnsi="Tahoma" w:cs="Tahoma"/>
      <w:sz w:val="16"/>
      <w:szCs w:val="16"/>
    </w:rPr>
  </w:style>
  <w:style w:type="table" w:styleId="TableGrid">
    <w:name w:val="Table Grid"/>
    <w:basedOn w:val="TableNormal"/>
    <w:uiPriority w:val="59"/>
    <w:rsid w:val="00B31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033F"/>
    <w:pPr>
      <w:ind w:left="720"/>
      <w:contextualSpacing/>
    </w:pPr>
  </w:style>
  <w:style w:type="character" w:customStyle="1" w:styleId="Bodytext2">
    <w:name w:val="Body text (2)"/>
    <w:basedOn w:val="DefaultParagraphFont"/>
    <w:rsid w:val="002A2E3E"/>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Bodytext2Bold">
    <w:name w:val="Body text (2) + Bold"/>
    <w:basedOn w:val="DefaultParagraphFont"/>
    <w:rsid w:val="00387457"/>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character" w:customStyle="1" w:styleId="Bodytext20">
    <w:name w:val="Body text (2)_"/>
    <w:basedOn w:val="DefaultParagraphFont"/>
    <w:rsid w:val="00A06111"/>
    <w:rPr>
      <w:rFonts w:ascii="Times New Roman" w:eastAsia="Times New Roman" w:hAnsi="Times New Roman" w:cs="Times New Roman"/>
      <w:b w:val="0"/>
      <w:bCs w:val="0"/>
      <w:i w:val="0"/>
      <w:iCs w:val="0"/>
      <w:smallCaps w:val="0"/>
      <w:strike w:val="0"/>
      <w:sz w:val="19"/>
      <w:szCs w:val="19"/>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21">
      <w:bodyDiv w:val="1"/>
      <w:marLeft w:val="0"/>
      <w:marRight w:val="0"/>
      <w:marTop w:val="0"/>
      <w:marBottom w:val="0"/>
      <w:divBdr>
        <w:top w:val="none" w:sz="0" w:space="0" w:color="auto"/>
        <w:left w:val="none" w:sz="0" w:space="0" w:color="auto"/>
        <w:bottom w:val="none" w:sz="0" w:space="0" w:color="auto"/>
        <w:right w:val="none" w:sz="0" w:space="0" w:color="auto"/>
      </w:divBdr>
    </w:div>
    <w:div w:id="31349438">
      <w:bodyDiv w:val="1"/>
      <w:marLeft w:val="0"/>
      <w:marRight w:val="0"/>
      <w:marTop w:val="0"/>
      <w:marBottom w:val="0"/>
      <w:divBdr>
        <w:top w:val="none" w:sz="0" w:space="0" w:color="auto"/>
        <w:left w:val="none" w:sz="0" w:space="0" w:color="auto"/>
        <w:bottom w:val="none" w:sz="0" w:space="0" w:color="auto"/>
        <w:right w:val="none" w:sz="0" w:space="0" w:color="auto"/>
      </w:divBdr>
    </w:div>
    <w:div w:id="88622969">
      <w:bodyDiv w:val="1"/>
      <w:marLeft w:val="0"/>
      <w:marRight w:val="0"/>
      <w:marTop w:val="0"/>
      <w:marBottom w:val="0"/>
      <w:divBdr>
        <w:top w:val="none" w:sz="0" w:space="0" w:color="auto"/>
        <w:left w:val="none" w:sz="0" w:space="0" w:color="auto"/>
        <w:bottom w:val="none" w:sz="0" w:space="0" w:color="auto"/>
        <w:right w:val="none" w:sz="0" w:space="0" w:color="auto"/>
      </w:divBdr>
    </w:div>
    <w:div w:id="109978921">
      <w:bodyDiv w:val="1"/>
      <w:marLeft w:val="0"/>
      <w:marRight w:val="0"/>
      <w:marTop w:val="0"/>
      <w:marBottom w:val="0"/>
      <w:divBdr>
        <w:top w:val="none" w:sz="0" w:space="0" w:color="auto"/>
        <w:left w:val="none" w:sz="0" w:space="0" w:color="auto"/>
        <w:bottom w:val="none" w:sz="0" w:space="0" w:color="auto"/>
        <w:right w:val="none" w:sz="0" w:space="0" w:color="auto"/>
      </w:divBdr>
    </w:div>
    <w:div w:id="152137724">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72977062">
      <w:bodyDiv w:val="1"/>
      <w:marLeft w:val="0"/>
      <w:marRight w:val="0"/>
      <w:marTop w:val="0"/>
      <w:marBottom w:val="0"/>
      <w:divBdr>
        <w:top w:val="none" w:sz="0" w:space="0" w:color="auto"/>
        <w:left w:val="none" w:sz="0" w:space="0" w:color="auto"/>
        <w:bottom w:val="none" w:sz="0" w:space="0" w:color="auto"/>
        <w:right w:val="none" w:sz="0" w:space="0" w:color="auto"/>
      </w:divBdr>
    </w:div>
    <w:div w:id="299310526">
      <w:bodyDiv w:val="1"/>
      <w:marLeft w:val="0"/>
      <w:marRight w:val="0"/>
      <w:marTop w:val="0"/>
      <w:marBottom w:val="0"/>
      <w:divBdr>
        <w:top w:val="none" w:sz="0" w:space="0" w:color="auto"/>
        <w:left w:val="none" w:sz="0" w:space="0" w:color="auto"/>
        <w:bottom w:val="none" w:sz="0" w:space="0" w:color="auto"/>
        <w:right w:val="none" w:sz="0" w:space="0" w:color="auto"/>
      </w:divBdr>
    </w:div>
    <w:div w:id="624317206">
      <w:bodyDiv w:val="1"/>
      <w:marLeft w:val="0"/>
      <w:marRight w:val="0"/>
      <w:marTop w:val="0"/>
      <w:marBottom w:val="0"/>
      <w:divBdr>
        <w:top w:val="none" w:sz="0" w:space="0" w:color="auto"/>
        <w:left w:val="none" w:sz="0" w:space="0" w:color="auto"/>
        <w:bottom w:val="none" w:sz="0" w:space="0" w:color="auto"/>
        <w:right w:val="none" w:sz="0" w:space="0" w:color="auto"/>
      </w:divBdr>
    </w:div>
    <w:div w:id="701784592">
      <w:bodyDiv w:val="1"/>
      <w:marLeft w:val="0"/>
      <w:marRight w:val="0"/>
      <w:marTop w:val="0"/>
      <w:marBottom w:val="0"/>
      <w:divBdr>
        <w:top w:val="none" w:sz="0" w:space="0" w:color="auto"/>
        <w:left w:val="none" w:sz="0" w:space="0" w:color="auto"/>
        <w:bottom w:val="none" w:sz="0" w:space="0" w:color="auto"/>
        <w:right w:val="none" w:sz="0" w:space="0" w:color="auto"/>
      </w:divBdr>
    </w:div>
    <w:div w:id="714964856">
      <w:bodyDiv w:val="1"/>
      <w:marLeft w:val="0"/>
      <w:marRight w:val="0"/>
      <w:marTop w:val="0"/>
      <w:marBottom w:val="0"/>
      <w:divBdr>
        <w:top w:val="none" w:sz="0" w:space="0" w:color="auto"/>
        <w:left w:val="none" w:sz="0" w:space="0" w:color="auto"/>
        <w:bottom w:val="none" w:sz="0" w:space="0" w:color="auto"/>
        <w:right w:val="none" w:sz="0" w:space="0" w:color="auto"/>
      </w:divBdr>
    </w:div>
    <w:div w:id="812210947">
      <w:bodyDiv w:val="1"/>
      <w:marLeft w:val="0"/>
      <w:marRight w:val="0"/>
      <w:marTop w:val="0"/>
      <w:marBottom w:val="0"/>
      <w:divBdr>
        <w:top w:val="none" w:sz="0" w:space="0" w:color="auto"/>
        <w:left w:val="none" w:sz="0" w:space="0" w:color="auto"/>
        <w:bottom w:val="none" w:sz="0" w:space="0" w:color="auto"/>
        <w:right w:val="none" w:sz="0" w:space="0" w:color="auto"/>
      </w:divBdr>
    </w:div>
    <w:div w:id="825165368">
      <w:bodyDiv w:val="1"/>
      <w:marLeft w:val="0"/>
      <w:marRight w:val="0"/>
      <w:marTop w:val="0"/>
      <w:marBottom w:val="0"/>
      <w:divBdr>
        <w:top w:val="none" w:sz="0" w:space="0" w:color="auto"/>
        <w:left w:val="none" w:sz="0" w:space="0" w:color="auto"/>
        <w:bottom w:val="none" w:sz="0" w:space="0" w:color="auto"/>
        <w:right w:val="none" w:sz="0" w:space="0" w:color="auto"/>
      </w:divBdr>
    </w:div>
    <w:div w:id="911546788">
      <w:bodyDiv w:val="1"/>
      <w:marLeft w:val="0"/>
      <w:marRight w:val="0"/>
      <w:marTop w:val="0"/>
      <w:marBottom w:val="0"/>
      <w:divBdr>
        <w:top w:val="none" w:sz="0" w:space="0" w:color="auto"/>
        <w:left w:val="none" w:sz="0" w:space="0" w:color="auto"/>
        <w:bottom w:val="none" w:sz="0" w:space="0" w:color="auto"/>
        <w:right w:val="none" w:sz="0" w:space="0" w:color="auto"/>
      </w:divBdr>
    </w:div>
    <w:div w:id="949556395">
      <w:bodyDiv w:val="1"/>
      <w:marLeft w:val="0"/>
      <w:marRight w:val="0"/>
      <w:marTop w:val="0"/>
      <w:marBottom w:val="0"/>
      <w:divBdr>
        <w:top w:val="none" w:sz="0" w:space="0" w:color="auto"/>
        <w:left w:val="none" w:sz="0" w:space="0" w:color="auto"/>
        <w:bottom w:val="none" w:sz="0" w:space="0" w:color="auto"/>
        <w:right w:val="none" w:sz="0" w:space="0" w:color="auto"/>
      </w:divBdr>
    </w:div>
    <w:div w:id="1092313733">
      <w:bodyDiv w:val="1"/>
      <w:marLeft w:val="0"/>
      <w:marRight w:val="0"/>
      <w:marTop w:val="0"/>
      <w:marBottom w:val="0"/>
      <w:divBdr>
        <w:top w:val="none" w:sz="0" w:space="0" w:color="auto"/>
        <w:left w:val="none" w:sz="0" w:space="0" w:color="auto"/>
        <w:bottom w:val="none" w:sz="0" w:space="0" w:color="auto"/>
        <w:right w:val="none" w:sz="0" w:space="0" w:color="auto"/>
      </w:divBdr>
    </w:div>
    <w:div w:id="1130902976">
      <w:bodyDiv w:val="1"/>
      <w:marLeft w:val="0"/>
      <w:marRight w:val="0"/>
      <w:marTop w:val="0"/>
      <w:marBottom w:val="0"/>
      <w:divBdr>
        <w:top w:val="none" w:sz="0" w:space="0" w:color="auto"/>
        <w:left w:val="none" w:sz="0" w:space="0" w:color="auto"/>
        <w:bottom w:val="none" w:sz="0" w:space="0" w:color="auto"/>
        <w:right w:val="none" w:sz="0" w:space="0" w:color="auto"/>
      </w:divBdr>
    </w:div>
    <w:div w:id="1142384154">
      <w:bodyDiv w:val="1"/>
      <w:marLeft w:val="0"/>
      <w:marRight w:val="0"/>
      <w:marTop w:val="0"/>
      <w:marBottom w:val="0"/>
      <w:divBdr>
        <w:top w:val="none" w:sz="0" w:space="0" w:color="auto"/>
        <w:left w:val="none" w:sz="0" w:space="0" w:color="auto"/>
        <w:bottom w:val="none" w:sz="0" w:space="0" w:color="auto"/>
        <w:right w:val="none" w:sz="0" w:space="0" w:color="auto"/>
      </w:divBdr>
    </w:div>
    <w:div w:id="1152601496">
      <w:bodyDiv w:val="1"/>
      <w:marLeft w:val="0"/>
      <w:marRight w:val="0"/>
      <w:marTop w:val="0"/>
      <w:marBottom w:val="0"/>
      <w:divBdr>
        <w:top w:val="none" w:sz="0" w:space="0" w:color="auto"/>
        <w:left w:val="none" w:sz="0" w:space="0" w:color="auto"/>
        <w:bottom w:val="none" w:sz="0" w:space="0" w:color="auto"/>
        <w:right w:val="none" w:sz="0" w:space="0" w:color="auto"/>
      </w:divBdr>
    </w:div>
    <w:div w:id="1271621298">
      <w:bodyDiv w:val="1"/>
      <w:marLeft w:val="0"/>
      <w:marRight w:val="0"/>
      <w:marTop w:val="0"/>
      <w:marBottom w:val="0"/>
      <w:divBdr>
        <w:top w:val="none" w:sz="0" w:space="0" w:color="auto"/>
        <w:left w:val="none" w:sz="0" w:space="0" w:color="auto"/>
        <w:bottom w:val="none" w:sz="0" w:space="0" w:color="auto"/>
        <w:right w:val="none" w:sz="0" w:space="0" w:color="auto"/>
      </w:divBdr>
    </w:div>
    <w:div w:id="1338993684">
      <w:bodyDiv w:val="1"/>
      <w:marLeft w:val="0"/>
      <w:marRight w:val="0"/>
      <w:marTop w:val="0"/>
      <w:marBottom w:val="0"/>
      <w:divBdr>
        <w:top w:val="none" w:sz="0" w:space="0" w:color="auto"/>
        <w:left w:val="none" w:sz="0" w:space="0" w:color="auto"/>
        <w:bottom w:val="none" w:sz="0" w:space="0" w:color="auto"/>
        <w:right w:val="none" w:sz="0" w:space="0" w:color="auto"/>
      </w:divBdr>
    </w:div>
    <w:div w:id="1381325539">
      <w:bodyDiv w:val="1"/>
      <w:marLeft w:val="0"/>
      <w:marRight w:val="0"/>
      <w:marTop w:val="0"/>
      <w:marBottom w:val="0"/>
      <w:divBdr>
        <w:top w:val="none" w:sz="0" w:space="0" w:color="auto"/>
        <w:left w:val="none" w:sz="0" w:space="0" w:color="auto"/>
        <w:bottom w:val="none" w:sz="0" w:space="0" w:color="auto"/>
        <w:right w:val="none" w:sz="0" w:space="0" w:color="auto"/>
      </w:divBdr>
    </w:div>
    <w:div w:id="1432317830">
      <w:bodyDiv w:val="1"/>
      <w:marLeft w:val="0"/>
      <w:marRight w:val="0"/>
      <w:marTop w:val="0"/>
      <w:marBottom w:val="0"/>
      <w:divBdr>
        <w:top w:val="none" w:sz="0" w:space="0" w:color="auto"/>
        <w:left w:val="none" w:sz="0" w:space="0" w:color="auto"/>
        <w:bottom w:val="none" w:sz="0" w:space="0" w:color="auto"/>
        <w:right w:val="none" w:sz="0" w:space="0" w:color="auto"/>
      </w:divBdr>
    </w:div>
    <w:div w:id="1489134133">
      <w:bodyDiv w:val="1"/>
      <w:marLeft w:val="0"/>
      <w:marRight w:val="0"/>
      <w:marTop w:val="0"/>
      <w:marBottom w:val="0"/>
      <w:divBdr>
        <w:top w:val="none" w:sz="0" w:space="0" w:color="auto"/>
        <w:left w:val="none" w:sz="0" w:space="0" w:color="auto"/>
        <w:bottom w:val="none" w:sz="0" w:space="0" w:color="auto"/>
        <w:right w:val="none" w:sz="0" w:space="0" w:color="auto"/>
      </w:divBdr>
    </w:div>
    <w:div w:id="1621909230">
      <w:bodyDiv w:val="1"/>
      <w:marLeft w:val="0"/>
      <w:marRight w:val="0"/>
      <w:marTop w:val="0"/>
      <w:marBottom w:val="0"/>
      <w:divBdr>
        <w:top w:val="none" w:sz="0" w:space="0" w:color="auto"/>
        <w:left w:val="none" w:sz="0" w:space="0" w:color="auto"/>
        <w:bottom w:val="none" w:sz="0" w:space="0" w:color="auto"/>
        <w:right w:val="none" w:sz="0" w:space="0" w:color="auto"/>
      </w:divBdr>
    </w:div>
    <w:div w:id="1756508366">
      <w:bodyDiv w:val="1"/>
      <w:marLeft w:val="0"/>
      <w:marRight w:val="0"/>
      <w:marTop w:val="0"/>
      <w:marBottom w:val="0"/>
      <w:divBdr>
        <w:top w:val="none" w:sz="0" w:space="0" w:color="auto"/>
        <w:left w:val="none" w:sz="0" w:space="0" w:color="auto"/>
        <w:bottom w:val="none" w:sz="0" w:space="0" w:color="auto"/>
        <w:right w:val="none" w:sz="0" w:space="0" w:color="auto"/>
      </w:divBdr>
    </w:div>
    <w:div w:id="1782989951">
      <w:bodyDiv w:val="1"/>
      <w:marLeft w:val="0"/>
      <w:marRight w:val="0"/>
      <w:marTop w:val="0"/>
      <w:marBottom w:val="0"/>
      <w:divBdr>
        <w:top w:val="none" w:sz="0" w:space="0" w:color="auto"/>
        <w:left w:val="none" w:sz="0" w:space="0" w:color="auto"/>
        <w:bottom w:val="none" w:sz="0" w:space="0" w:color="auto"/>
        <w:right w:val="none" w:sz="0" w:space="0" w:color="auto"/>
      </w:divBdr>
    </w:div>
    <w:div w:id="1883209191">
      <w:bodyDiv w:val="1"/>
      <w:marLeft w:val="0"/>
      <w:marRight w:val="0"/>
      <w:marTop w:val="0"/>
      <w:marBottom w:val="0"/>
      <w:divBdr>
        <w:top w:val="none" w:sz="0" w:space="0" w:color="auto"/>
        <w:left w:val="none" w:sz="0" w:space="0" w:color="auto"/>
        <w:bottom w:val="none" w:sz="0" w:space="0" w:color="auto"/>
        <w:right w:val="none" w:sz="0" w:space="0" w:color="auto"/>
      </w:divBdr>
    </w:div>
    <w:div w:id="2001618658">
      <w:bodyDiv w:val="1"/>
      <w:marLeft w:val="0"/>
      <w:marRight w:val="0"/>
      <w:marTop w:val="0"/>
      <w:marBottom w:val="0"/>
      <w:divBdr>
        <w:top w:val="none" w:sz="0" w:space="0" w:color="auto"/>
        <w:left w:val="none" w:sz="0" w:space="0" w:color="auto"/>
        <w:bottom w:val="none" w:sz="0" w:space="0" w:color="auto"/>
        <w:right w:val="none" w:sz="0" w:space="0" w:color="auto"/>
      </w:divBdr>
    </w:div>
    <w:div w:id="210653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1D5F3-7773-2540-B647-B6674FA8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683</Words>
  <Characters>3898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Universität St. Gallen</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Schreiner, Lukas</cp:lastModifiedBy>
  <cp:revision>9</cp:revision>
  <dcterms:created xsi:type="dcterms:W3CDTF">2018-09-15T14:41:00Z</dcterms:created>
  <dcterms:modified xsi:type="dcterms:W3CDTF">2018-10-17T19:08:00Z</dcterms:modified>
</cp:coreProperties>
</file>