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jc w:val="center"/>
        <w:rPr>
          <w:color w:val="4472c4"/>
        </w:rPr>
      </w:pPr>
      <w:r w:rsidDel="00000000" w:rsidR="00000000" w:rsidRPr="00000000">
        <w:rPr>
          <w:color w:val="4472c4"/>
          <w:rtl w:val="0"/>
        </w:rPr>
        <w:t xml:space="preserve">Data Lake Architecture - </w:t>
      </w:r>
    </w:p>
    <w:p w:rsidR="00000000" w:rsidDel="00000000" w:rsidP="00000000" w:rsidRDefault="00000000" w:rsidRPr="00000000" w14:paraId="00000013">
      <w:pPr>
        <w:pStyle w:val="Title"/>
        <w:jc w:val="center"/>
        <w:rPr>
          <w:color w:val="4472c4"/>
        </w:rPr>
      </w:pPr>
      <w:r w:rsidDel="00000000" w:rsidR="00000000" w:rsidRPr="00000000">
        <w:rPr>
          <w:color w:val="4472c4"/>
          <w:rtl w:val="0"/>
        </w:rPr>
        <w:t xml:space="preserve">A Comprehensive Design Document</w:t>
      </w:r>
    </w:p>
    <w:p w:rsidR="00000000" w:rsidDel="00000000" w:rsidP="00000000" w:rsidRDefault="00000000" w:rsidRPr="00000000" w14:paraId="00000014">
      <w:pPr>
        <w:pStyle w:val="Subtitle"/>
        <w:jc w:val="center"/>
        <w:rPr/>
      </w:pPr>
      <w:r w:rsidDel="00000000" w:rsidR="00000000" w:rsidRPr="00000000">
        <w:rPr>
          <w:rtl w:val="0"/>
        </w:rPr>
        <w:t xml:space="preserve">Medical Data Processing Company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Tracker</w:t>
      </w:r>
    </w:p>
    <w:p w:rsidR="00000000" w:rsidDel="00000000" w:rsidP="00000000" w:rsidRDefault="00000000" w:rsidRPr="00000000" w14:paraId="0000002D">
      <w:pPr>
        <w:pStyle w:val="Heading2"/>
        <w:rPr/>
      </w:pPr>
      <w:bookmarkStart w:colFirst="0" w:colLast="0" w:name="_heading=h.h1t26iak77" w:id="1"/>
      <w:bookmarkEnd w:id="1"/>
      <w:r w:rsidDel="00000000" w:rsidR="00000000" w:rsidRPr="00000000">
        <w:rPr>
          <w:rtl w:val="0"/>
        </w:rPr>
        <w:t xml:space="preserve">Revision, Sign off Sheet and Key Contacts </w:t>
      </w:r>
    </w:p>
    <w:p w:rsidR="00000000" w:rsidDel="00000000" w:rsidP="00000000" w:rsidRDefault="00000000" w:rsidRPr="00000000" w14:paraId="0000002E">
      <w:pPr>
        <w:rPr>
          <w:b w:val="1"/>
        </w:rPr>
      </w:pPr>
      <w:bookmarkStart w:colFirst="0" w:colLast="0" w:name="_heading=h.30j0zll" w:id="2"/>
      <w:bookmarkEnd w:id="2"/>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3"/>
      <w:bookmarkEnd w:id="3"/>
      <w:r w:rsidDel="00000000" w:rsidR="00000000" w:rsidRPr="00000000">
        <w:rPr>
          <w:rtl w:val="0"/>
        </w:rPr>
        <w:t xml:space="preserve">Change Record</w:t>
      </w:r>
    </w:p>
    <w:p w:rsidR="00000000" w:rsidDel="00000000" w:rsidP="00000000" w:rsidRDefault="00000000" w:rsidRPr="00000000" w14:paraId="00000030">
      <w:pPr>
        <w:rPr/>
      </w:pPr>
      <w:r w:rsidDel="00000000" w:rsidR="00000000" w:rsidRPr="00000000">
        <w:rPr>
          <w:rtl w:val="0"/>
        </w:rPr>
      </w:r>
    </w:p>
    <w:tbl>
      <w:tblPr>
        <w:tblStyle w:val="Table1"/>
        <w:tblW w:w="9350.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29"/>
        <w:gridCol w:w="3156"/>
        <w:gridCol w:w="1090"/>
        <w:gridCol w:w="3675"/>
        <w:tblGridChange w:id="0">
          <w:tblGrid>
            <w:gridCol w:w="1429"/>
            <w:gridCol w:w="3156"/>
            <w:gridCol w:w="1090"/>
            <w:gridCol w:w="3675"/>
          </w:tblGrid>
        </w:tblGridChange>
      </w:tblGrid>
      <w:tr>
        <w:trPr>
          <w:cantSplit w:val="0"/>
          <w:trHeight w:val="96" w:hRule="atLeast"/>
          <w:tblHeader w:val="0"/>
        </w:trPr>
        <w:tc>
          <w:tcPr/>
          <w:p w:rsidR="00000000" w:rsidDel="00000000" w:rsidP="00000000" w:rsidRDefault="00000000" w:rsidRPr="00000000" w14:paraId="00000031">
            <w:pPr>
              <w:rPr/>
            </w:pPr>
            <w:r w:rsidDel="00000000" w:rsidR="00000000" w:rsidRPr="00000000">
              <w:rPr>
                <w:rtl w:val="0"/>
              </w:rPr>
              <w:t xml:space="preserve">Date</w:t>
            </w:r>
          </w:p>
        </w:tc>
        <w:tc>
          <w:tcPr/>
          <w:p w:rsidR="00000000" w:rsidDel="00000000" w:rsidP="00000000" w:rsidRDefault="00000000" w:rsidRPr="00000000" w14:paraId="00000032">
            <w:pPr>
              <w:rPr/>
            </w:pPr>
            <w:r w:rsidDel="00000000" w:rsidR="00000000" w:rsidRPr="00000000">
              <w:rPr>
                <w:rtl w:val="0"/>
              </w:rPr>
              <w:t xml:space="preserve">Author</w:t>
            </w:r>
          </w:p>
        </w:tc>
        <w:tc>
          <w:tcPr/>
          <w:p w:rsidR="00000000" w:rsidDel="00000000" w:rsidP="00000000" w:rsidRDefault="00000000" w:rsidRPr="00000000" w14:paraId="00000033">
            <w:pPr>
              <w:rPr/>
            </w:pPr>
            <w:r w:rsidDel="00000000" w:rsidR="00000000" w:rsidRPr="00000000">
              <w:rPr>
                <w:rtl w:val="0"/>
              </w:rPr>
              <w:t xml:space="preserve">Version</w:t>
            </w:r>
          </w:p>
        </w:tc>
        <w:tc>
          <w:tcPr/>
          <w:p w:rsidR="00000000" w:rsidDel="00000000" w:rsidP="00000000" w:rsidRDefault="00000000" w:rsidRPr="00000000" w14:paraId="00000034">
            <w:pPr>
              <w:rPr/>
            </w:pPr>
            <w:r w:rsidDel="00000000" w:rsidR="00000000" w:rsidRPr="00000000">
              <w:rPr>
                <w:rtl w:val="0"/>
              </w:rPr>
              <w:t xml:space="preserve">Change Reference</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07/15/2022</w:t>
            </w:r>
          </w:p>
          <w:p w:rsidR="00000000" w:rsidDel="00000000" w:rsidP="00000000" w:rsidRDefault="00000000" w:rsidRPr="00000000" w14:paraId="00000036">
            <w:pPr>
              <w:rPr/>
            </w:pPr>
            <w:r w:rsidDel="00000000" w:rsidR="00000000" w:rsidRPr="00000000">
              <w:rPr>
                <w:rtl w:val="0"/>
              </w:rPr>
              <w:t xml:space="preserve">07/18/2022</w:t>
            </w:r>
          </w:p>
        </w:tc>
        <w:tc>
          <w:tcPr/>
          <w:p w:rsidR="00000000" w:rsidDel="00000000" w:rsidP="00000000" w:rsidRDefault="00000000" w:rsidRPr="00000000" w14:paraId="00000037">
            <w:pPr>
              <w:rPr/>
            </w:pPr>
            <w:r w:rsidDel="00000000" w:rsidR="00000000" w:rsidRPr="00000000">
              <w:rPr>
                <w:rtl w:val="0"/>
              </w:rPr>
              <w:t xml:space="preserve">Jeffrey Lueken</w:t>
            </w:r>
          </w:p>
          <w:p w:rsidR="00000000" w:rsidDel="00000000" w:rsidP="00000000" w:rsidRDefault="00000000" w:rsidRPr="00000000" w14:paraId="00000038">
            <w:pPr>
              <w:rPr/>
            </w:pPr>
            <w:r w:rsidDel="00000000" w:rsidR="00000000" w:rsidRPr="00000000">
              <w:rPr>
                <w:rtl w:val="0"/>
              </w:rPr>
              <w:t xml:space="preserve">Jeffrey Lueken</w:t>
            </w:r>
          </w:p>
        </w:tc>
        <w:tc>
          <w:tcPr/>
          <w:p w:rsidR="00000000" w:rsidDel="00000000" w:rsidP="00000000" w:rsidRDefault="00000000" w:rsidRPr="00000000" w14:paraId="00000039">
            <w:pPr>
              <w:rPr/>
            </w:pPr>
            <w:r w:rsidDel="00000000" w:rsidR="00000000" w:rsidRPr="00000000">
              <w:rPr>
                <w:rtl w:val="0"/>
              </w:rPr>
              <w:t xml:space="preserve">1.0</w:t>
            </w:r>
          </w:p>
          <w:p w:rsidR="00000000" w:rsidDel="00000000" w:rsidP="00000000" w:rsidRDefault="00000000" w:rsidRPr="00000000" w14:paraId="0000003A">
            <w:pPr>
              <w:rPr/>
            </w:pPr>
            <w:r w:rsidDel="00000000" w:rsidR="00000000" w:rsidRPr="00000000">
              <w:rPr>
                <w:rtl w:val="0"/>
              </w:rPr>
              <w:t xml:space="preserve">1.1</w:t>
            </w:r>
          </w:p>
        </w:tc>
        <w:tc>
          <w:tcPr/>
          <w:p w:rsidR="00000000" w:rsidDel="00000000" w:rsidP="00000000" w:rsidRDefault="00000000" w:rsidRPr="00000000" w14:paraId="0000003B">
            <w:pPr>
              <w:rPr/>
            </w:pPr>
            <w:r w:rsidDel="00000000" w:rsidR="00000000" w:rsidRPr="00000000">
              <w:rPr>
                <w:rtl w:val="0"/>
              </w:rPr>
              <w:t xml:space="preserve">Initial draft</w:t>
            </w:r>
          </w:p>
          <w:p w:rsidR="00000000" w:rsidDel="00000000" w:rsidP="00000000" w:rsidRDefault="00000000" w:rsidRPr="00000000" w14:paraId="0000003C">
            <w:pPr>
              <w:rPr/>
            </w:pPr>
            <w:r w:rsidDel="00000000" w:rsidR="00000000" w:rsidRPr="00000000">
              <w:rPr>
                <w:rtl w:val="0"/>
              </w:rPr>
              <w:t xml:space="preserve">Revision 1</w:t>
            </w:r>
          </w:p>
        </w:tc>
      </w:tr>
    </w:tbl>
    <w:p w:rsidR="00000000" w:rsidDel="00000000" w:rsidP="00000000" w:rsidRDefault="00000000" w:rsidRPr="00000000" w14:paraId="0000003D">
      <w:pPr>
        <w:rPr>
          <w:b w:val="1"/>
        </w:rPr>
      </w:pPr>
      <w:bookmarkStart w:colFirst="0" w:colLast="0" w:name="_heading=h.3znysh7" w:id="4"/>
      <w:bookmarkEnd w:id="4"/>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2et92p0" w:id="5"/>
      <w:bookmarkEnd w:id="5"/>
      <w:r w:rsidDel="00000000" w:rsidR="00000000" w:rsidRPr="00000000">
        <w:rPr>
          <w:rtl w:val="0"/>
        </w:rPr>
        <w:t xml:space="preserve">Reviewers / Approval</w:t>
      </w:r>
    </w:p>
    <w:p w:rsidR="00000000" w:rsidDel="00000000" w:rsidP="00000000" w:rsidRDefault="00000000" w:rsidRPr="00000000" w14:paraId="00000040">
      <w:pPr>
        <w:rPr/>
      </w:pPr>
      <w:r w:rsidDel="00000000" w:rsidR="00000000" w:rsidRPr="00000000">
        <w:rPr>
          <w:rtl w:val="0"/>
        </w:rPr>
      </w:r>
    </w:p>
    <w:tbl>
      <w:tblPr>
        <w:tblStyle w:val="Table2"/>
        <w:tblW w:w="9350.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337"/>
        <w:gridCol w:w="1976"/>
        <w:gridCol w:w="3589"/>
        <w:gridCol w:w="1448"/>
        <w:tblGridChange w:id="0">
          <w:tblGrid>
            <w:gridCol w:w="2337"/>
            <w:gridCol w:w="1976"/>
            <w:gridCol w:w="3589"/>
            <w:gridCol w:w="1448"/>
          </w:tblGrid>
        </w:tblGridChange>
      </w:tblGrid>
      <w:tr>
        <w:trPr>
          <w:cantSplit w:val="0"/>
          <w:tblHeader w:val="0"/>
        </w:trPr>
        <w:tc>
          <w:tcPr/>
          <w:p w:rsidR="00000000" w:rsidDel="00000000" w:rsidP="00000000" w:rsidRDefault="00000000" w:rsidRPr="00000000" w14:paraId="00000041">
            <w:pPr>
              <w:rPr/>
            </w:pPr>
            <w:r w:rsidDel="00000000" w:rsidR="00000000" w:rsidRPr="00000000">
              <w:rPr>
                <w:rtl w:val="0"/>
              </w:rPr>
              <w:t xml:space="preserve">Name</w:t>
            </w:r>
          </w:p>
        </w:tc>
        <w:tc>
          <w:tcPr/>
          <w:p w:rsidR="00000000" w:rsidDel="00000000" w:rsidP="00000000" w:rsidRDefault="00000000" w:rsidRPr="00000000" w14:paraId="00000042">
            <w:pPr>
              <w:rPr/>
            </w:pPr>
            <w:r w:rsidDel="00000000" w:rsidR="00000000" w:rsidRPr="00000000">
              <w:rPr>
                <w:rtl w:val="0"/>
              </w:rPr>
              <w:t xml:space="preserve">Version Approved</w:t>
            </w:r>
          </w:p>
        </w:tc>
        <w:tc>
          <w:tcPr/>
          <w:p w:rsidR="00000000" w:rsidDel="00000000" w:rsidP="00000000" w:rsidRDefault="00000000" w:rsidRPr="00000000" w14:paraId="00000043">
            <w:pPr>
              <w:rPr/>
            </w:pPr>
            <w:r w:rsidDel="00000000" w:rsidR="00000000" w:rsidRPr="00000000">
              <w:rPr>
                <w:rtl w:val="0"/>
              </w:rPr>
              <w:t xml:space="preserve">Position</w:t>
            </w:r>
          </w:p>
        </w:tc>
        <w:tc>
          <w:tcPr/>
          <w:p w:rsidR="00000000" w:rsidDel="00000000" w:rsidP="00000000" w:rsidRDefault="00000000" w:rsidRPr="00000000" w14:paraId="00000044">
            <w:pPr>
              <w:rPr/>
            </w:pPr>
            <w:r w:rsidDel="00000000" w:rsidR="00000000" w:rsidRPr="00000000">
              <w:rPr>
                <w:rtl w:val="0"/>
              </w:rPr>
              <w:t xml:space="preserve">Date</w:t>
            </w:r>
          </w:p>
        </w:tc>
      </w:tr>
      <w:tr>
        <w:trPr>
          <w:cantSplit w:val="0"/>
          <w:trHeight w:val="287" w:hRule="atLeast"/>
          <w:tblHeader w:val="0"/>
        </w:trPr>
        <w:tc>
          <w:tcPr/>
          <w:p w:rsidR="00000000" w:rsidDel="00000000" w:rsidP="00000000" w:rsidRDefault="00000000" w:rsidRPr="00000000" w14:paraId="00000045">
            <w:pPr>
              <w:rPr/>
            </w:pPr>
            <w:r w:rsidDel="00000000" w:rsidR="00000000" w:rsidRPr="00000000">
              <w:rPr>
                <w:rtl w:val="0"/>
              </w:rPr>
              <w:t xml:space="preserve">FirstName LastName</w:t>
            </w:r>
          </w:p>
        </w:tc>
        <w:tc>
          <w:tcPr/>
          <w:p w:rsidR="00000000" w:rsidDel="00000000" w:rsidP="00000000" w:rsidRDefault="00000000" w:rsidRPr="00000000" w14:paraId="00000046">
            <w:pPr>
              <w:rPr/>
            </w:pPr>
            <w:r w:rsidDel="00000000" w:rsidR="00000000" w:rsidRPr="00000000">
              <w:rPr>
                <w:rtl w:val="0"/>
              </w:rPr>
              <w:t xml:space="preserve">1.0</w:t>
            </w:r>
          </w:p>
        </w:tc>
        <w:tc>
          <w:tcPr/>
          <w:p w:rsidR="00000000" w:rsidDel="00000000" w:rsidP="00000000" w:rsidRDefault="00000000" w:rsidRPr="00000000" w14:paraId="00000047">
            <w:pPr>
              <w:rPr/>
            </w:pPr>
            <w:r w:rsidDel="00000000" w:rsidR="00000000" w:rsidRPr="00000000">
              <w:rPr>
                <w:rtl w:val="0"/>
              </w:rPr>
              <w:t xml:space="preserve">Udacity Reviewer</w:t>
            </w:r>
          </w:p>
          <w:p w:rsidR="00000000" w:rsidDel="00000000" w:rsidP="00000000" w:rsidRDefault="00000000" w:rsidRPr="00000000" w14:paraId="00000048">
            <w:pPr>
              <w:rPr/>
            </w:pPr>
            <w:r w:rsidDel="00000000" w:rsidR="00000000" w:rsidRPr="00000000">
              <w:rPr>
                <w:rtl w:val="0"/>
              </w:rPr>
              <w:t xml:space="preserve">Enterprise Data Lake Architect</w:t>
            </w:r>
          </w:p>
        </w:tc>
        <w:tc>
          <w:tcPr/>
          <w:p w:rsidR="00000000" w:rsidDel="00000000" w:rsidP="00000000" w:rsidRDefault="00000000" w:rsidRPr="00000000" w14:paraId="00000049">
            <w:pPr>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tyjcwt" w:id="6"/>
      <w:bookmarkEnd w:id="6"/>
      <w:r w:rsidDel="00000000" w:rsidR="00000000" w:rsidRPr="00000000">
        <w:rPr>
          <w:rtl w:val="0"/>
        </w:rPr>
        <w:t xml:space="preserve">Key Contacts</w:t>
      </w:r>
    </w:p>
    <w:p w:rsidR="00000000" w:rsidDel="00000000" w:rsidP="00000000" w:rsidRDefault="00000000" w:rsidRPr="00000000" w14:paraId="0000004D">
      <w:pPr>
        <w:rPr/>
      </w:pPr>
      <w:r w:rsidDel="00000000" w:rsidR="00000000" w:rsidRPr="00000000">
        <w:rPr>
          <w:rtl w:val="0"/>
        </w:rPr>
      </w:r>
    </w:p>
    <w:tbl>
      <w:tblPr>
        <w:tblStyle w:val="Table3"/>
        <w:tblW w:w="9384.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245"/>
        <w:gridCol w:w="2700"/>
        <w:gridCol w:w="1445"/>
        <w:gridCol w:w="2994"/>
        <w:tblGridChange w:id="0">
          <w:tblGrid>
            <w:gridCol w:w="2245"/>
            <w:gridCol w:w="2700"/>
            <w:gridCol w:w="1445"/>
            <w:gridCol w:w="2994"/>
          </w:tblGrid>
        </w:tblGridChange>
      </w:tblGrid>
      <w:tr>
        <w:trPr>
          <w:cantSplit w:val="0"/>
          <w:trHeight w:val="448" w:hRule="atLeast"/>
          <w:tblHeader w:val="0"/>
        </w:trPr>
        <w:tc>
          <w:tcPr/>
          <w:p w:rsidR="00000000" w:rsidDel="00000000" w:rsidP="00000000" w:rsidRDefault="00000000" w:rsidRPr="00000000" w14:paraId="0000004E">
            <w:pPr>
              <w:rPr/>
            </w:pPr>
            <w:r w:rsidDel="00000000" w:rsidR="00000000" w:rsidRPr="00000000">
              <w:rPr>
                <w:rtl w:val="0"/>
              </w:rPr>
              <w:t xml:space="preserve">Name</w:t>
            </w:r>
          </w:p>
        </w:tc>
        <w:tc>
          <w:tcPr/>
          <w:p w:rsidR="00000000" w:rsidDel="00000000" w:rsidP="00000000" w:rsidRDefault="00000000" w:rsidRPr="00000000" w14:paraId="0000004F">
            <w:pPr>
              <w:rPr/>
            </w:pPr>
            <w:r w:rsidDel="00000000" w:rsidR="00000000" w:rsidRPr="00000000">
              <w:rPr>
                <w:rtl w:val="0"/>
              </w:rPr>
              <w:t xml:space="preserve">Role</w:t>
            </w:r>
          </w:p>
        </w:tc>
        <w:tc>
          <w:tcPr/>
          <w:p w:rsidR="00000000" w:rsidDel="00000000" w:rsidP="00000000" w:rsidRDefault="00000000" w:rsidRPr="00000000" w14:paraId="00000050">
            <w:pPr>
              <w:rPr/>
            </w:pPr>
            <w:r w:rsidDel="00000000" w:rsidR="00000000" w:rsidRPr="00000000">
              <w:rPr>
                <w:rtl w:val="0"/>
              </w:rPr>
              <w:t xml:space="preserve">Team</w:t>
            </w:r>
          </w:p>
        </w:tc>
        <w:tc>
          <w:tcPr/>
          <w:p w:rsidR="00000000" w:rsidDel="00000000" w:rsidP="00000000" w:rsidRDefault="00000000" w:rsidRPr="00000000" w14:paraId="00000051">
            <w:pPr>
              <w:rPr/>
            </w:pPr>
            <w:r w:rsidDel="00000000" w:rsidR="00000000" w:rsidRPr="00000000">
              <w:rPr>
                <w:rtl w:val="0"/>
              </w:rPr>
              <w:t xml:space="preserve">email</w:t>
            </w:r>
          </w:p>
        </w:tc>
      </w:tr>
      <w:tr>
        <w:trPr>
          <w:cantSplit w:val="0"/>
          <w:trHeight w:val="488" w:hRule="atLeast"/>
          <w:tblHeader w:val="0"/>
        </w:trPr>
        <w:tc>
          <w:tcPr/>
          <w:p w:rsidR="00000000" w:rsidDel="00000000" w:rsidP="00000000" w:rsidRDefault="00000000" w:rsidRPr="00000000" w14:paraId="00000052">
            <w:pPr>
              <w:rPr/>
            </w:pPr>
            <w:r w:rsidDel="00000000" w:rsidR="00000000" w:rsidRPr="00000000">
              <w:rPr>
                <w:rtl w:val="0"/>
              </w:rPr>
              <w:t xml:space="preserve">Jeffrey Lueken</w:t>
            </w:r>
          </w:p>
        </w:tc>
        <w:tc>
          <w:tcPr/>
          <w:p w:rsidR="00000000" w:rsidDel="00000000" w:rsidP="00000000" w:rsidRDefault="00000000" w:rsidRPr="00000000" w14:paraId="00000053">
            <w:pPr>
              <w:rPr/>
            </w:pPr>
            <w:r w:rsidDel="00000000" w:rsidR="00000000" w:rsidRPr="00000000">
              <w:rPr>
                <w:rtl w:val="0"/>
              </w:rPr>
              <w:t xml:space="preserve">Data Architect</w:t>
            </w:r>
          </w:p>
        </w:tc>
        <w:tc>
          <w:tcPr/>
          <w:p w:rsidR="00000000" w:rsidDel="00000000" w:rsidP="00000000" w:rsidRDefault="00000000" w:rsidRPr="00000000" w14:paraId="00000054">
            <w:pPr>
              <w:rPr/>
            </w:pPr>
            <w:r w:rsidDel="00000000" w:rsidR="00000000" w:rsidRPr="00000000">
              <w:rPr>
                <w:rtl w:val="0"/>
              </w:rPr>
              <w:t xml:space="preserve">Medical Data Processing</w:t>
            </w:r>
          </w:p>
        </w:tc>
        <w:tc>
          <w:tcPr/>
          <w:p w:rsidR="00000000" w:rsidDel="00000000" w:rsidP="00000000" w:rsidRDefault="00000000" w:rsidRPr="00000000" w14:paraId="00000055">
            <w:pPr>
              <w:rPr/>
            </w:pPr>
            <w:r w:rsidDel="00000000" w:rsidR="00000000" w:rsidRPr="00000000">
              <w:rPr>
                <w:rtl w:val="0"/>
              </w:rPr>
              <w:t xml:space="preserve">jdlueken@gmail.com</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Design</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color w:val="1f3864"/>
          <w:sz w:val="32"/>
          <w:szCs w:val="32"/>
        </w:rPr>
      </w:pPr>
      <w:r w:rsidDel="00000000" w:rsidR="00000000" w:rsidRPr="00000000">
        <w:rPr>
          <w:rFonts w:ascii="Calibri" w:cs="Calibri" w:eastAsia="Calibri" w:hAnsi="Calibri"/>
          <w:b w:val="1"/>
          <w:color w:val="1f3864"/>
          <w:sz w:val="32"/>
          <w:szCs w:val="32"/>
          <w:rtl w:val="0"/>
        </w:rPr>
        <w:t xml:space="preserve">Purpose</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Summary</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Medical Data Processing Company’s current data architecture can’t keep up with the growth. As the volume of data continues to grow, the existing single node SQL Server is not able to scale. The SQL Server has become a single point of failure, hosting critical customer data. The CTO is looking for a data lake solution. This is the comprehensive design document with the proposed data lake architecture.</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Document Outline</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Lake Requirements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Lake Architecture design principles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Assumptions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lake Architecture Proposal</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Considerations and Rationale</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76">
      <w:pPr>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u w:val="single"/>
          <w:rtl w:val="0"/>
        </w:rPr>
        <w:t xml:space="preserve">Target Audience</w:t>
      </w: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Data lake stakeholders include:</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leadership</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engineers</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scientists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partners</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 Score and Out of Scope Items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scope: the requirements, the assumptions, the design of the data architecture</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 of scope: implementation of the data architecture, data governance, machine learning</w:t>
      </w:r>
    </w:p>
    <w:p w:rsidR="00000000" w:rsidDel="00000000" w:rsidP="00000000" w:rsidRDefault="00000000" w:rsidRPr="00000000" w14:paraId="00000081">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color w:val="1f3864"/>
          <w:sz w:val="32"/>
          <w:szCs w:val="32"/>
        </w:rPr>
      </w:pPr>
      <w:r w:rsidDel="00000000" w:rsidR="00000000" w:rsidRPr="00000000">
        <w:rPr>
          <w:rFonts w:ascii="Calibri" w:cs="Calibri" w:eastAsia="Calibri" w:hAnsi="Calibri"/>
          <w:b w:val="1"/>
          <w:color w:val="1f3864"/>
          <w:sz w:val="32"/>
          <w:szCs w:val="32"/>
          <w:rtl w:val="0"/>
        </w:rPr>
        <w:t xml:space="preserve">Data Lake Requirements</w:t>
      </w:r>
    </w:p>
    <w:p w:rsidR="00000000" w:rsidDel="00000000" w:rsidP="00000000" w:rsidRDefault="00000000" w:rsidRPr="00000000" w14:paraId="0000008D">
      <w:pPr>
        <w:rPr>
          <w:rFonts w:ascii="Calibri" w:cs="Calibri" w:eastAsia="Calibri" w:hAnsi="Calibri"/>
          <w:b w:val="1"/>
          <w:color w:val="1f3864"/>
          <w:sz w:val="28"/>
          <w:szCs w:val="28"/>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Summary of requirements for Data Lake</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 system with high availability, reliability, and resiliency</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Scale easily to keep up with the growth</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Break down data silos and maintain on source of truth</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Integrate flexibly with ML frameworks, reports and dashboards</w:t>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Existing Technical Environment</w:t>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Master SQL DB Server</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Stage SQL DB Server</w:t>
      </w:r>
    </w:p>
    <w:p w:rsidR="00000000" w:rsidDel="00000000" w:rsidP="00000000" w:rsidRDefault="00000000" w:rsidRPr="00000000" w14:paraId="0000009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 core vCPU</w:t>
      </w:r>
    </w:p>
    <w:p w:rsidR="00000000" w:rsidDel="00000000" w:rsidP="00000000" w:rsidRDefault="00000000" w:rsidRPr="00000000" w14:paraId="0000009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GB RAM</w:t>
      </w:r>
    </w:p>
    <w:p w:rsidR="00000000" w:rsidDel="00000000" w:rsidP="00000000" w:rsidRDefault="00000000" w:rsidRPr="00000000" w14:paraId="0000009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TB disk space (70% full, ~8.4 TB)</w:t>
      </w:r>
    </w:p>
    <w:p w:rsidR="00000000" w:rsidDel="00000000" w:rsidP="00000000" w:rsidRDefault="00000000" w:rsidRPr="00000000" w14:paraId="0000009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 ETL jobs running to manage over 100 tables</w:t>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other smaller servers for Data Ingestion (FTP, data and API extract agents)</w:t>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Series of web and application servers (32 GB RAM Each, 16 core vCPU)</w:t>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rPr>
      </w:pPr>
      <w:r w:rsidDel="00000000" w:rsidR="00000000" w:rsidRPr="00000000">
        <w:rPr>
          <w:rFonts w:ascii="Calibri" w:cs="Calibri" w:eastAsia="Calibri" w:hAnsi="Calibri"/>
          <w:b w:val="1"/>
          <w:u w:val="single"/>
          <w:rtl w:val="0"/>
        </w:rPr>
        <w:t xml:space="preserve">Current Data Volume</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coming from over 8K facilities</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99% zip files ranging from 20 KB to 1.5 MB</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Edge cases – some large zip files as large as 40 MB</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zip files when unzipped with provide either CSV, TXT, XML records</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of XML zip files, each zip file can contain anywhere from 20-300 individual XML files, each XML file with one record</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Average zip files per day: 77,000</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Average data files per day: 15,000,000</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Average zip files per hour: 700,000</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volume Growth rate: 15-20% YoY</w:t>
      </w:r>
    </w:p>
    <w:p w:rsidR="00000000" w:rsidDel="00000000" w:rsidP="00000000" w:rsidRDefault="00000000" w:rsidRPr="00000000" w14:paraId="000000A8">
      <w:pPr>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Business Requirements</w:t>
      </w:r>
    </w:p>
    <w:p w:rsidR="00000000" w:rsidDel="00000000" w:rsidP="00000000" w:rsidRDefault="00000000" w:rsidRPr="00000000" w14:paraId="000000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 uptime of overall system</w:t>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 latency of SQL queries and reports</w:t>
      </w:r>
    </w:p>
    <w:p w:rsidR="00000000" w:rsidDel="00000000" w:rsidP="00000000" w:rsidRDefault="00000000" w:rsidRPr="00000000" w14:paraId="000000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should be reliable and fault tolerant</w:t>
      </w:r>
    </w:p>
    <w:p w:rsidR="00000000" w:rsidDel="00000000" w:rsidP="00000000" w:rsidRDefault="00000000" w:rsidRPr="00000000" w14:paraId="000000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Architecture should scale as data volume and velocity increases</w:t>
      </w:r>
    </w:p>
    <w:p w:rsidR="00000000" w:rsidDel="00000000" w:rsidP="00000000" w:rsidRDefault="00000000" w:rsidRPr="00000000" w14:paraId="000000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 business agility and speed of innovation through automation and ability to experiment with new frameworks</w:t>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Embrace open source tools, avoid proprietary solutions which can lead to vendor lock-in</w:t>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Metadata driven design – a set of common scripts should be used to process different types of incoming data sets rather than building custom scripts to process each type of data source.</w:t>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Centrally store all of the enterprise data and enable easy access</w:t>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b w:val="1"/>
          <w:u w:val="single"/>
          <w:rtl w:val="0"/>
        </w:rPr>
        <w:t xml:space="preserve">Technical Requirements</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process incoming files on the fly (instead of nightly batch loads today)</w:t>
      </w:r>
    </w:p>
    <w:p w:rsidR="00000000" w:rsidDel="00000000" w:rsidP="00000000" w:rsidRDefault="00000000" w:rsidRPr="00000000" w14:paraId="000000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Separate the metadata, data and compute/processing layers</w:t>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keep unlimited historical data</w:t>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scale up processing speed with increase in data volume</w:t>
      </w:r>
    </w:p>
    <w:p w:rsidR="00000000" w:rsidDel="00000000" w:rsidP="00000000" w:rsidRDefault="00000000" w:rsidRPr="00000000" w14:paraId="000000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should sustain small number of individual node failures without any downtime</w:t>
      </w:r>
    </w:p>
    <w:p w:rsidR="00000000" w:rsidDel="00000000" w:rsidP="00000000" w:rsidRDefault="00000000" w:rsidRPr="00000000" w14:paraId="000000B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perform change data capture (CDC) UPSERT support on a certain number of tables</w:t>
      </w:r>
    </w:p>
    <w:p w:rsidR="00000000" w:rsidDel="00000000" w:rsidP="00000000" w:rsidRDefault="00000000" w:rsidRPr="00000000" w14:paraId="000000B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drive multiple use cases from same dataset, without the need to move data or extract the data</w:t>
      </w:r>
    </w:p>
    <w:p w:rsidR="00000000" w:rsidDel="00000000" w:rsidP="00000000" w:rsidRDefault="00000000" w:rsidRPr="00000000" w14:paraId="000000B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integrate with different ML frameworks such as TensorFlow</w:t>
      </w:r>
    </w:p>
    <w:p w:rsidR="00000000" w:rsidDel="00000000" w:rsidP="00000000" w:rsidRDefault="00000000" w:rsidRPr="00000000" w14:paraId="000000B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dy6vkm"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create dashboards using tools such as PowerBI, Tableau, or MicroStrategy</w:t>
      </w:r>
    </w:p>
    <w:p w:rsidR="00000000" w:rsidDel="00000000" w:rsidP="00000000" w:rsidRDefault="00000000" w:rsidRPr="00000000" w14:paraId="000000B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daily, weekly, nightly reports using scripts or SQL</w:t>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Ad-hoc data analytics, interactive querying capability using SQL</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color w:val="1f3864"/>
          <w:sz w:val="32"/>
          <w:szCs w:val="32"/>
        </w:rPr>
      </w:pPr>
      <w:r w:rsidDel="00000000" w:rsidR="00000000" w:rsidRPr="00000000">
        <w:rPr>
          <w:rFonts w:ascii="Calibri" w:cs="Calibri" w:eastAsia="Calibri" w:hAnsi="Calibri"/>
          <w:b w:val="1"/>
          <w:color w:val="1f3864"/>
          <w:sz w:val="32"/>
          <w:szCs w:val="32"/>
          <w:rtl w:val="0"/>
        </w:rPr>
        <w:t xml:space="preserve">Data Lake Architecture Design Principles</w:t>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u w:val="single"/>
        </w:rPr>
      </w:pPr>
      <w:r w:rsidDel="00000000" w:rsidR="00000000" w:rsidRPr="00000000">
        <w:rPr>
          <w:rFonts w:ascii="Calibri" w:cs="Calibri" w:eastAsia="Calibri" w:hAnsi="Calibri"/>
          <w:u w:val="single"/>
          <w:rtl w:val="0"/>
        </w:rPr>
        <w:t xml:space="preserve">Use even sourcing to ensure data traceability and consistency</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In a data lake architecture where compute and storage are separated, event sourcing should be used and an immutable log of all incoming events should be maintained on object storage. Event sourcing enables you to retrace the steps to learn about the exact transformation applied on the raw data, down to the event level. If there was an issue in your ETL code, you can easily fix it and run the new code on the immutable original data.</w:t>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u w:val="single"/>
          <w:rtl w:val="0"/>
        </w:rPr>
        <w:t xml:space="preserve">Layer data lake according to user’s skills</w:t>
      </w: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In a data lake, we have the possibility to store multiple copies of the data for different use cases and consumers. By automating the ETL pipelines that ingest the raw data and perform the relevant transformations per use case we can prevent engineering bottleneck that might form if we rely on coding-based ETL frameworks such as Apache Spark.</w:t>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u w:val="single"/>
          <w:rtl w:val="0"/>
        </w:rPr>
        <w:t xml:space="preserve">Keep the architecture open</w:t>
      </w: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To create an open architecture, you should:</w:t>
      </w:r>
    </w:p>
    <w:p w:rsidR="00000000" w:rsidDel="00000000" w:rsidP="00000000" w:rsidRDefault="00000000" w:rsidRPr="00000000" w14:paraId="000000C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the data in open formats like Avro and Parquet which are standard, well-known and accessible by different tools.</w:t>
      </w:r>
    </w:p>
    <w:p w:rsidR="00000000" w:rsidDel="00000000" w:rsidP="00000000" w:rsidRDefault="00000000" w:rsidRPr="00000000" w14:paraId="000000C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Retain historical data in object storage like Amazon S3.</w:t>
      </w:r>
    </w:p>
    <w:p w:rsidR="00000000" w:rsidDel="00000000" w:rsidP="00000000" w:rsidRDefault="00000000" w:rsidRPr="00000000" w14:paraId="000000C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central meta-data repository such as AWS Glue. This will allow you to centralize and manage all your metadata in a single location, reducing operational costs in infrastructure, IT resources and engineering hours.</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u w:val="single"/>
          <w:rtl w:val="0"/>
        </w:rPr>
        <w:t xml:space="preserve">Plan for performance</w:t>
      </w: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To ensure high performance when querying data, you need to apply storage best practices to make data widely available:</w:t>
      </w:r>
    </w:p>
    <w:p w:rsidR="00000000" w:rsidDel="00000000" w:rsidP="00000000" w:rsidRDefault="00000000" w:rsidRPr="00000000" w14:paraId="000000D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want every file stored to contain the metadata needed in order to understand the data structure.</w:t>
      </w:r>
    </w:p>
    <w:p w:rsidR="00000000" w:rsidDel="00000000" w:rsidP="00000000" w:rsidRDefault="00000000" w:rsidRPr="00000000" w14:paraId="000000D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columnar file formats such as Apache Parquet and ORC.</w:t>
      </w:r>
    </w:p>
    <w:p w:rsidR="00000000" w:rsidDel="00000000" w:rsidP="00000000" w:rsidRDefault="00000000" w:rsidRPr="00000000" w14:paraId="000000D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 your data in optimal file sizes. A Hot/Cold architecture is recommended: hot – small files for good freshness; cold – merging small files into bigger files for better performance.</w:t>
      </w:r>
    </w:p>
    <w:p w:rsidR="00000000" w:rsidDel="00000000" w:rsidP="00000000" w:rsidRDefault="00000000" w:rsidRPr="00000000" w14:paraId="000000D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and efficient partitioning strategy to ensure queries run optimally by only retrieving the relevant data needed in order to answer a specific analytical question.</w:t>
      </w:r>
    </w:p>
    <w:p w:rsidR="00000000" w:rsidDel="00000000" w:rsidP="00000000" w:rsidRDefault="00000000" w:rsidRPr="00000000" w14:paraId="000000D7">
      <w:pPr>
        <w:rPr>
          <w:rFonts w:ascii="Calibri" w:cs="Calibri" w:eastAsia="Calibri" w:hAnsi="Calibri"/>
          <w:b w:val="1"/>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DA">
      <w:pPr>
        <w:rPr>
          <w:rFonts w:ascii="Calibri" w:cs="Calibri" w:eastAsia="Calibri" w:hAnsi="Calibri"/>
          <w:b w:val="1"/>
          <w:color w:val="1f3864"/>
          <w:sz w:val="32"/>
          <w:szCs w:val="32"/>
        </w:rPr>
      </w:pPr>
      <w:r w:rsidDel="00000000" w:rsidR="00000000" w:rsidRPr="00000000">
        <w:rPr>
          <w:rFonts w:ascii="Calibri" w:cs="Calibri" w:eastAsia="Calibri" w:hAnsi="Calibri"/>
          <w:b w:val="1"/>
          <w:color w:val="1f3864"/>
          <w:sz w:val="32"/>
          <w:szCs w:val="32"/>
          <w:rtl w:val="0"/>
        </w:rPr>
        <w:t xml:space="preserve">Assumptions</w:t>
      </w:r>
    </w:p>
    <w:p w:rsidR="00000000" w:rsidDel="00000000" w:rsidP="00000000" w:rsidRDefault="00000000" w:rsidRPr="00000000" w14:paraId="000000DB">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Timeline for transitioning to the data lake: ASAP. If proper attention </w:t>
      </w:r>
      <w:r w:rsidDel="00000000" w:rsidR="00000000" w:rsidRPr="00000000">
        <w:rPr>
          <w:rtl w:val="0"/>
        </w:rPr>
        <w:t xml:space="preserve">is not provided to this project then the company will end up draining unnecessary resources.</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is preferred over on-premise infrastructure. An on-premise data lake imposes challenges. Companies must build their own data pipelines, pay the ongoing management and operational costs in addition to the initial investment on servers and storage equipment, and manually add and configure their servers to scale a data lake to cater to more users or increasing data volume.</w:t>
      </w:r>
    </w:p>
    <w:p w:rsidR="00000000" w:rsidDel="00000000" w:rsidP="00000000" w:rsidRDefault="00000000" w:rsidRPr="00000000" w14:paraId="000000D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 of the data is migrated to the cloud. </w:t>
      </w:r>
      <w:r w:rsidDel="00000000" w:rsidR="00000000" w:rsidRPr="00000000">
        <w:rPr>
          <w:rFonts w:ascii="Roboto" w:cs="Roboto" w:eastAsia="Roboto" w:hAnsi="Roboto"/>
          <w:color w:val="57595d"/>
          <w:sz w:val="27"/>
          <w:szCs w:val="27"/>
          <w:highlight w:val="white"/>
          <w:rtl w:val="0"/>
        </w:rPr>
        <w:t xml:space="preserve">Data lakes are at risk of losing relevance and becoming data swamps over time if they are not properly governed.</w:t>
      </w:r>
      <w:r w:rsidDel="00000000" w:rsidR="00000000" w:rsidRPr="00000000">
        <w:rPr>
          <w:rtl w:val="0"/>
        </w:rPr>
      </w:r>
    </w:p>
    <w:p w:rsidR="00000000" w:rsidDel="00000000" w:rsidP="00000000" w:rsidRDefault="00000000" w:rsidRPr="00000000" w14:paraId="000000DF">
      <w:pPr>
        <w:rPr>
          <w:rFonts w:ascii="Calibri" w:cs="Calibri" w:eastAsia="Calibri" w:hAnsi="Calibri"/>
          <w:color w:val="1f3864"/>
          <w:sz w:val="32"/>
          <w:szCs w:val="32"/>
        </w:rPr>
      </w:pPr>
      <w:r w:rsidDel="00000000" w:rsidR="00000000" w:rsidRPr="00000000">
        <w:rPr>
          <w:rtl w:val="0"/>
        </w:rPr>
      </w:r>
    </w:p>
    <w:p w:rsidR="00000000" w:rsidDel="00000000" w:rsidP="00000000" w:rsidRDefault="00000000" w:rsidRPr="00000000" w14:paraId="000000E0">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E2">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E5">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E6">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E8">
      <w:pPr>
        <w:rPr>
          <w:rFonts w:ascii="Calibri" w:cs="Calibri" w:eastAsia="Calibri" w:hAnsi="Calibri"/>
          <w:b w:val="1"/>
          <w:color w:val="1f3864"/>
          <w:sz w:val="32"/>
          <w:szCs w:val="32"/>
        </w:rPr>
      </w:pPr>
      <w:r w:rsidDel="00000000" w:rsidR="00000000" w:rsidRPr="00000000">
        <w:rPr>
          <w:rFonts w:ascii="Calibri" w:cs="Calibri" w:eastAsia="Calibri" w:hAnsi="Calibri"/>
          <w:b w:val="1"/>
          <w:color w:val="1f3864"/>
          <w:sz w:val="32"/>
          <w:szCs w:val="32"/>
          <w:rtl w:val="0"/>
        </w:rPr>
        <w:t xml:space="preserve">Data Lake Architecture</w:t>
      </w:r>
    </w:p>
    <w:p w:rsidR="00000000" w:rsidDel="00000000" w:rsidP="00000000" w:rsidRDefault="00000000" w:rsidRPr="00000000" w14:paraId="000000E9">
      <w:pPr>
        <w:rPr>
          <w:rFonts w:ascii="Calibri" w:cs="Calibri" w:eastAsia="Calibri" w:hAnsi="Calibri"/>
          <w:b w:val="1"/>
        </w:rPr>
      </w:pPr>
      <w:r w:rsidDel="00000000" w:rsidR="00000000" w:rsidRPr="00000000">
        <w:rPr>
          <w:rtl w:val="0"/>
        </w:rPr>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I’ll leverage the AWS Data Lake solution. The overall services can be grouped into the following five categories:</w:t>
      </w:r>
    </w:p>
    <w:p w:rsidR="00000000" w:rsidDel="00000000" w:rsidP="00000000" w:rsidRDefault="00000000" w:rsidRPr="00000000" w14:paraId="000000E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Centralized storage that can scale as per the business needs.</w:t>
      </w:r>
    </w:p>
    <w:p w:rsidR="00000000" w:rsidDel="00000000" w:rsidP="00000000" w:rsidRDefault="00000000" w:rsidRPr="00000000" w14:paraId="000000E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Managed ingestion to onboard data from various sources and any format.</w:t>
      </w:r>
    </w:p>
    <w:p w:rsidR="00000000" w:rsidDel="00000000" w:rsidP="00000000" w:rsidRDefault="00000000" w:rsidRPr="00000000" w14:paraId="000000E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Processing and analyzing at big data scale in various programming languages.</w:t>
      </w:r>
    </w:p>
    <w:p w:rsidR="00000000" w:rsidDel="00000000" w:rsidP="00000000" w:rsidRDefault="00000000" w:rsidRPr="00000000" w14:paraId="000000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Serving the processed data to consumer applications.</w:t>
      </w:r>
    </w:p>
    <w:p w:rsidR="00000000" w:rsidDel="00000000" w:rsidP="00000000" w:rsidRDefault="00000000" w:rsidRPr="00000000" w14:paraId="000000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Governing and securing your data packages.</w:t>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b w:val="1"/>
          <w:color w:val="1f3864"/>
          <w:sz w:val="32"/>
          <w:szCs w:val="32"/>
        </w:rPr>
      </w:pPr>
      <w:r w:rsidDel="00000000" w:rsidR="00000000" w:rsidRPr="00000000">
        <w:rPr/>
        <w:drawing>
          <wp:inline distB="0" distT="0" distL="0" distR="0">
            <wp:extent cx="5943600" cy="3388995"/>
            <wp:effectExtent b="0" l="0" r="0" t="0"/>
            <wp:docPr descr="AWS Data Lake architecture" id="1026" name="image1.jpg"/>
            <a:graphic>
              <a:graphicData uri="http://schemas.openxmlformats.org/drawingml/2006/picture">
                <pic:pic>
                  <pic:nvPicPr>
                    <pic:cNvPr descr="AWS Data Lake architecture" id="0" name="image1.jpg"/>
                    <pic:cNvPicPr preferRelativeResize="0"/>
                  </pic:nvPicPr>
                  <pic:blipFill>
                    <a:blip r:embed="rId7"/>
                    <a:srcRect b="190" l="865" r="1160" t="1145"/>
                    <a:stretch>
                      <a:fillRect/>
                    </a:stretch>
                  </pic:blipFill>
                  <pic:spPr>
                    <a:xfrm>
                      <a:off x="0" y="0"/>
                      <a:ext cx="5943600" cy="338899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F4">
      <w:pPr>
        <w:rPr>
          <w:rFonts w:ascii="Calibri" w:cs="Calibri" w:eastAsia="Calibri" w:hAnsi="Calibri"/>
          <w:b w:val="1"/>
          <w:color w:val="1f3864"/>
          <w:sz w:val="32"/>
          <w:szCs w:val="32"/>
        </w:rPr>
      </w:pPr>
      <w:r w:rsidDel="00000000" w:rsidR="00000000" w:rsidRPr="00000000">
        <w:rPr>
          <w:rFonts w:ascii="Calibri" w:cs="Calibri" w:eastAsia="Calibri" w:hAnsi="Calibri"/>
          <w:b w:val="1"/>
          <w:color w:val="1f3864"/>
          <w:sz w:val="32"/>
          <w:szCs w:val="32"/>
          <w:rtl w:val="0"/>
        </w:rPr>
        <w:t xml:space="preserve">Design Considerations and Rationale</w:t>
      </w:r>
    </w:p>
    <w:p w:rsidR="00000000" w:rsidDel="00000000" w:rsidP="00000000" w:rsidRDefault="00000000" w:rsidRPr="00000000" w14:paraId="000000F5">
      <w:pPr>
        <w:rPr>
          <w:rFonts w:ascii="Calibri" w:cs="Calibri" w:eastAsia="Calibri" w:hAnsi="Calibri"/>
          <w:color w:val="1f3864"/>
          <w:sz w:val="32"/>
          <w:szCs w:val="32"/>
        </w:rPr>
      </w:pPr>
      <w:r w:rsidDel="00000000" w:rsidR="00000000" w:rsidRPr="00000000">
        <w:rPr>
          <w:rtl w:val="0"/>
        </w:rPr>
      </w:r>
    </w:p>
    <w:p w:rsidR="00000000" w:rsidDel="00000000" w:rsidP="00000000" w:rsidRDefault="00000000" w:rsidRPr="00000000" w14:paraId="000000F6">
      <w:pPr>
        <w:rPr>
          <w:rFonts w:ascii="Calibri" w:cs="Calibri" w:eastAsia="Calibri" w:hAnsi="Calibri"/>
          <w:u w:val="single"/>
        </w:rPr>
      </w:pPr>
      <w:r w:rsidDel="00000000" w:rsidR="00000000" w:rsidRPr="00000000">
        <w:rPr>
          <w:rFonts w:ascii="Calibri" w:cs="Calibri" w:eastAsia="Calibri" w:hAnsi="Calibri"/>
          <w:u w:val="single"/>
          <w:rtl w:val="0"/>
        </w:rPr>
        <w:t xml:space="preserve">Store</w:t>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This data lake architecture is based on Amazon S3 as the primary persistent data store. We can separate, compute, store, and resize on demand with no data loss. It is also highly durable and low-cost with several options to connect. Spreading requests across many connections is a common design pattern to horizontally scale performance. Amazon S3 doesn’t have any limits for the number of connections made to the bucket. Data will be stored in the native formats upon ingestion. After ETL, data can be stored in open formats such as Apache Parquet and ORC that are standard, well-known and accessible by different tools. The metadata can be populated by AWS Glue, the web interface or via the API, and stored in DynamoDB. Data can be shared with multiple data lakes through the S3 buckets. Data can be replicated in different regions for back-up and recovery.</w:t>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Because SQL-based access is needed, Redshift is added to the storage layer. Redshift is a fast and fully managed petabyte-scale data warehouse that costs less than $1,000 per terabyte per year. The Redshift cluster can be resized to change the note type, number of nodes, or both.</w:t>
      </w:r>
    </w:p>
    <w:p w:rsidR="00000000" w:rsidDel="00000000" w:rsidP="00000000" w:rsidRDefault="00000000" w:rsidRPr="00000000" w14:paraId="000000FA">
      <w:pPr>
        <w:rPr>
          <w:rFonts w:ascii="Calibri" w:cs="Calibri" w:eastAsia="Calibri" w:hAnsi="Calibri"/>
        </w:rPr>
      </w:pP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I considered the cloud storage from Microsoft and Google. But Amazon S3 is a better choice in terms of the cost and performance.</w:t>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rPr>
          <w:rFonts w:ascii="Calibri" w:cs="Calibri" w:eastAsia="Calibri" w:hAnsi="Calibri"/>
          <w:u w:val="single"/>
        </w:rPr>
      </w:pPr>
      <w:r w:rsidDel="00000000" w:rsidR="00000000" w:rsidRPr="00000000">
        <w:rPr>
          <w:rFonts w:ascii="Calibri" w:cs="Calibri" w:eastAsia="Calibri" w:hAnsi="Calibri"/>
          <w:u w:val="single"/>
          <w:rtl w:val="0"/>
        </w:rPr>
        <w:t xml:space="preserve">Ingest</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Amazon has several tools that can ingest data to S3 and Redshift.</w:t>
      </w:r>
    </w:p>
    <w:p w:rsidR="00000000" w:rsidDel="00000000" w:rsidP="00000000" w:rsidRDefault="00000000" w:rsidRPr="00000000" w14:paraId="000000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 Connect establishes private connectivity between AWS and the enterprise data center and provides and easy way to move data files from applications to S3. AWS Direct Connect makes it easy to scale your connection to meet your needs. AWS Direct Connect provides 1Gbps and 10Gbps connections, and you can easily provision multiple connections if you need more capacity.</w:t>
      </w:r>
    </w:p>
    <w:p w:rsidR="00000000" w:rsidDel="00000000" w:rsidP="00000000" w:rsidRDefault="00000000" w:rsidRPr="00000000" w14:paraId="000001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Snowball imports hundreds of terabytes of data quickly into AWS using Amazon-provided secure appliances for secure transport. Multiple devices can be used in parallel or clustered together to transfer petabytes of data into or out of AWS.</w:t>
      </w:r>
    </w:p>
    <w:p w:rsidR="00000000" w:rsidDel="00000000" w:rsidP="00000000" w:rsidRDefault="00000000" w:rsidRPr="00000000" w14:paraId="000001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Kinesis and Kinesis Firehose enable the building of custom applications that process or analyze streaming data. Kinesis Data Streams now supports scaling up to 10,000 MB/s throughput with a single API call.</w:t>
      </w:r>
    </w:p>
    <w:p w:rsidR="00000000" w:rsidDel="00000000" w:rsidP="00000000" w:rsidRDefault="00000000" w:rsidRPr="00000000" w14:paraId="00000102">
      <w:pPr>
        <w:rPr>
          <w:rFonts w:ascii="Calibri" w:cs="Calibri" w:eastAsia="Calibri" w:hAnsi="Calibri"/>
        </w:rPr>
      </w:pPr>
      <w:r w:rsidDel="00000000" w:rsidR="00000000" w:rsidRPr="00000000">
        <w:rPr>
          <w:rtl w:val="0"/>
        </w:rPr>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I considered open-source tools including Apache Sqoop, Flume, Kafka, and Fifi but decided to use managed services Amazon provided.</w:t>
      </w:r>
    </w:p>
    <w:p w:rsidR="00000000" w:rsidDel="00000000" w:rsidP="00000000" w:rsidRDefault="00000000" w:rsidRPr="00000000" w14:paraId="0000010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Apache Sqoop is a tool designed for efficiently transferring data between structured, semi-structured, and unstructured data sources. Sqoop works on top of Hadoop HDFS and once a Sqoop job is submitted, it gets converted to a MapReduce job.</w:t>
      </w:r>
    </w:p>
    <w:p w:rsidR="00000000" w:rsidDel="00000000" w:rsidP="00000000" w:rsidRDefault="00000000" w:rsidRPr="00000000" w14:paraId="000001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Flume is a distributed, reliable, and available service for efficiently collecting, aggregating, and moving large amounts of log data. It has a simple and flexible architecture based on streaming data flows. Flume, just like Sqoop leverages Hadoop. All the Flume jobs are internally converted into MapReduce. Apache Flume architecture consists of three major components, sources, channels and sinks. A Flume source consumes events delivered to it by an external source like a web server. The external source sends events to the Flume in a format that is recognized by the target Flume source. When a Flume source receives and event, it stores it into one or more channels, which keep the event until it is consumed by a Flume sink.</w:t>
      </w:r>
    </w:p>
    <w:p w:rsidR="00000000" w:rsidDel="00000000" w:rsidP="00000000" w:rsidRDefault="00000000" w:rsidRPr="00000000" w14:paraId="000001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Apache Kafka is an open-source distributed, event streaming platform. Kafka is used by thousands of companies, for high performance data pipelines and streaming analytics. Kafka has a very diverse set of use cases. Kafka is horizontally scalable, fault-tolerant, and fast framework for building real time data pipelines.</w:t>
      </w:r>
    </w:p>
    <w:p w:rsidR="00000000" w:rsidDel="00000000" w:rsidP="00000000" w:rsidRDefault="00000000" w:rsidRPr="00000000" w14:paraId="000001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Apache NiFi is an integrated data logistics platform for automating the movement of data between disparate systems. It provides real-time control that makes it easy to manage the movement of data between any source and any destination.</w:t>
      </w:r>
    </w:p>
    <w:p w:rsidR="00000000" w:rsidDel="00000000" w:rsidP="00000000" w:rsidRDefault="00000000" w:rsidRPr="00000000" w14:paraId="00000108">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109">
      <w:pPr>
        <w:rPr>
          <w:rFonts w:ascii="Calibri" w:cs="Calibri" w:eastAsia="Calibri" w:hAnsi="Calibri"/>
          <w:u w:val="single"/>
        </w:rPr>
      </w:pPr>
      <w:r w:rsidDel="00000000" w:rsidR="00000000" w:rsidRPr="00000000">
        <w:rPr>
          <w:rFonts w:ascii="Calibri" w:cs="Calibri" w:eastAsia="Calibri" w:hAnsi="Calibri"/>
          <w:u w:val="single"/>
          <w:rtl w:val="0"/>
        </w:rPr>
        <w:t xml:space="preserve">Process</w:t>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For data processing and analysis, the services from AWS will be used. They have built-in scalability.</w:t>
      </w:r>
    </w:p>
    <w:p w:rsidR="00000000" w:rsidDel="00000000" w:rsidP="00000000" w:rsidRDefault="00000000" w:rsidRPr="00000000" w14:paraId="0000010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Lambda runs code without provisioning. It can be triggered upon arrival of data in S3 and for any streaming sources from Kinesis.</w:t>
      </w:r>
    </w:p>
    <w:p w:rsidR="00000000" w:rsidDel="00000000" w:rsidP="00000000" w:rsidRDefault="00000000" w:rsidRPr="00000000" w14:paraId="0000010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Glue is a service that enables ETL and makes it easy to transform and move data from S3 to the customers. It is integrated with S3, Redshift, and other JDBC compliant data sources and auto-suggests schemas and transformations, which improve developer productivity. You can also view and edit the code it generates in popular languages such as Python and Spark, with the ability to share the code with your peers. Glue schedules the ETL jobs and auto-provisions and scales the infrastructure based on the job requirements.</w:t>
      </w:r>
    </w:p>
    <w:p w:rsidR="00000000" w:rsidDel="00000000" w:rsidP="00000000" w:rsidRDefault="00000000" w:rsidRPr="00000000" w14:paraId="0000010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EMR provides a distributed compute framework that makes it an easy, fast, and cost-effective way to process data on S3 at scale and on demand. AWS now provides options for spot instances that are offered at lower cost. They are best used for application tests and use cases that don’t have hard SLA’s.</w:t>
      </w:r>
    </w:p>
    <w:p w:rsidR="00000000" w:rsidDel="00000000" w:rsidP="00000000" w:rsidRDefault="00000000" w:rsidRPr="00000000" w14:paraId="0000010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Athena is a query service that makes it easy to analyze data directly from files in S3 using standard SQL statements. Athena is server-less, which makes it really stand out since there is no additional infrastructure to be provisioned. Athena can be used as the ad-hoc query tool.</w:t>
      </w:r>
    </w:p>
    <w:p w:rsidR="00000000" w:rsidDel="00000000" w:rsidP="00000000" w:rsidRDefault="00000000" w:rsidRPr="00000000" w14:paraId="0000010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QuickSight is a fast, cloud-powered business intelligence (BI) service.</w:t>
      </w:r>
    </w:p>
    <w:p w:rsidR="00000000" w:rsidDel="00000000" w:rsidP="00000000" w:rsidRDefault="00000000" w:rsidRPr="00000000" w14:paraId="0000011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Machine learning provides visualization tools and wizards for creating machine learning models and executing them on big data.</w:t>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I considered Apache MapReduce, Pig, Hive, and Spark as the processing tool, but decided to use managed services Amazon provided.</w:t>
      </w:r>
    </w:p>
    <w:p w:rsidR="00000000" w:rsidDel="00000000" w:rsidP="00000000" w:rsidRDefault="00000000" w:rsidRPr="00000000" w14:paraId="0000011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MapReduce orchestrates the processing by marshalling the distributor servers, running various tasks in parallel. MapReduce is a programming model and an associated implementation for processing and generating big datasets with a parallel distributed algorithm on a cluster. MapReduce also manages all the communication and the data transfers between the various parts of the system, providing redundancy and fault tolerance. A MapReduce program executes in three stages, namely maps stage, shuffle and sort stage, and the reduce stage. In map stage, mapper’s job is to process the input data. Generally, the input data is in a form of a file or a directory and is stored on a Hadoop file system. The input file is passed to the mapper function line by line. The mapper processes the data and create several small chunks of the data. The output of the mat state is processed using shuffle and sort stage. Where, the data is shuffled across the network of nodes and sorted based on designated key. The output of shuffle and sort phase is used by the reducer phase. In the reducer stage, data is aggregated and then the final output is stored on HDFS. The MapReduce framework manages all the details of data passing, such as issuing task, verifying task completion, and copying the data around the cluster between the nodes. This really simplifies the data processing across a distributed system.</w:t>
      </w:r>
    </w:p>
    <w:p w:rsidR="00000000" w:rsidDel="00000000" w:rsidP="00000000" w:rsidRDefault="00000000" w:rsidRPr="00000000" w14:paraId="0000011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Apache Pig is a simple to use, yet very powerful framework. Pig is a platform for analyzing large data sets that consists of a high-level language for expressing data analysis programs. Apache Pig works on top of HDFS, coupled with infrastructure for evaluating this program such as MapReduce. Pig offers ease of programming. Complex tasks comprised of multiple interrelated data transformations are very easy to write, understand, and maintain. For example, a simple word count program that can take 60 to 70 lines of Java MapReduce code can be expressed with less than ten lines of Apache Pig code. Pig framework also optimize the execution automatically, allowing you to focus on the semantics rather than the efficiency. Pig framework is very flexible and offers a great deal of extensibility. If you are doing a transformation, and if the built-in Pig functions are not enough, you can create your own functions and do spatial purpose processing. These functions are called user defined functions.</w:t>
      </w:r>
    </w:p>
    <w:p w:rsidR="00000000" w:rsidDel="00000000" w:rsidP="00000000" w:rsidRDefault="00000000" w:rsidRPr="00000000" w14:paraId="0000011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Apache Hive is a data warehouse software which allows you to use SQL language to read, write, and manage are datasets residing in Hadoop distributed storage. Hive was originally developed by Facebook, but later it was open sourced. Hive is a very popular tool and used by some of the largest tech companies are the world. Hive gives a SQL-like interface to query data stored in various databases and file systems that integrate with Hadoop. Hive comes with command line tool and JDBC driver to connect the users to Hive programmatically. Hive provides necessary SQL abstraction to integrate SQL like queries, also known as Hive query language into the underlying Java without the need of actually implementing the queries in a low-level Java MapReduce APU. Basically, to interact with data stored on Hadoop, you do not need to write really long and complicated MapReduce code in Java. You can interact with the same data by writing SQL queries and Apache Hive framework with convert the SQL queries into MapReduce code behind the scenes.</w:t>
      </w:r>
    </w:p>
    <w:p w:rsidR="00000000" w:rsidDel="00000000" w:rsidP="00000000" w:rsidRDefault="00000000" w:rsidRPr="00000000" w14:paraId="000001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Spark provides fast unified data processing capabilities on a large mount of data stored on Hadoop. Spark is a unified analytics engine for large-scale data processing. Before Spark, developers will have to use a different set of tools depending on the use case. If they had batch data processing, they will use Pig or Hive. If they wanted to do real-time data processing, then they will use Apache Storm. However, Spark brings all of them together, and now you can use Spark to do real0time as well as batch data processing use cases under a single unified framework. Spark can run workloads 100 times faster than MapReduce. You can use it interactively from the programming language of your choice, such as Scala, Python, R, and SQL.</w:t>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u w:val="single"/>
        </w:rPr>
      </w:pPr>
      <w:r w:rsidDel="00000000" w:rsidR="00000000" w:rsidRPr="00000000">
        <w:rPr>
          <w:rFonts w:ascii="Calibri" w:cs="Calibri" w:eastAsia="Calibri" w:hAnsi="Calibri"/>
          <w:u w:val="single"/>
          <w:rtl w:val="0"/>
        </w:rPr>
        <w:t xml:space="preserve">Serve</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The core task of the serving layer is to expose the views created by the process &amp; analyze layer for querying by other systems or users. The serving layer consists of data that can be readily served to consumer applications. Hence this is mostly the processed data.</w:t>
      </w:r>
    </w:p>
    <w:p w:rsidR="00000000" w:rsidDel="00000000" w:rsidP="00000000" w:rsidRDefault="00000000" w:rsidRPr="00000000" w14:paraId="0000011A">
      <w:pPr>
        <w:rPr>
          <w:rFonts w:ascii="Calibri" w:cs="Calibri" w:eastAsia="Calibri" w:hAnsi="Calibri"/>
        </w:rPr>
      </w:pPr>
      <w:r w:rsidDel="00000000" w:rsidR="00000000" w:rsidRPr="00000000">
        <w:rPr>
          <w:rtl w:val="0"/>
        </w:rPr>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AWS offers a comprehensive suite of could-native solutions to allow consumers to query and analyze the data directly. Common analytics approaches are covered, including Amazing Redshift for data warehouse; Amazon Athena for SQL querying on demand; Amazon EMR for running popular open source frameworks such as Hadoop, Spark, Presto, Flink, and HBase; Amazon QuickSight for business intelligence; and Amazon Elasticsearch Service for logs and text. There is no need to migrate data to different operating environments, helping to avoid the accompany overhead, costs, effort, or delays. Amazon EMR, Amazon Redshift Spectrum, and Amazon Athena allow consumers to query data directly in Amazon S3 and, with AWS Glue, they all can share the same data catalog. Additionally, artificial intelligence (AI) and machine learning are becoming increasingly popular tools for building smart applications such as predictive analytics and deep learning. To make it more accessible, Amazon Machine Learning abstracts away from the algorithms with wizards, APIs, and guidance. AI services include Amazon Polly for text-to-speech, Amazon Lex for natural language processing and conversational bots, and amazon Rekognition for image identification and classification. Any of the outputs can be served to the consumer applications. </w:t>
      </w:r>
    </w:p>
    <w:p w:rsidR="00000000" w:rsidDel="00000000" w:rsidP="00000000" w:rsidRDefault="00000000" w:rsidRPr="00000000" w14:paraId="0000011C">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u w:val="single"/>
        </w:rPr>
      </w:pPr>
      <w:r w:rsidDel="00000000" w:rsidR="00000000" w:rsidRPr="00000000">
        <w:rPr>
          <w:rFonts w:ascii="Calibri" w:cs="Calibri" w:eastAsia="Calibri" w:hAnsi="Calibri"/>
          <w:u w:val="single"/>
          <w:rtl w:val="0"/>
        </w:rPr>
        <w:t xml:space="preserve">Govern &amp; Secure</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Governance is key in building a managed data lake. Below are the key services used for governance:</w:t>
      </w:r>
    </w:p>
    <w:p w:rsidR="00000000" w:rsidDel="00000000" w:rsidP="00000000" w:rsidRDefault="00000000" w:rsidRPr="00000000" w14:paraId="0000011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and access management: AWS Data Lake solution provides a web interface to manage users for the data lake. As a data lake administrator, you can decide which user gets access to the data lake and at what level (member or administrator). You can also grant API access to specific users.</w:t>
      </w:r>
    </w:p>
    <w:p w:rsidR="00000000" w:rsidDel="00000000" w:rsidP="00000000" w:rsidRDefault="00000000" w:rsidRPr="00000000" w14:paraId="0000012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Catalog: As data is used in different platforms, ETL (Extract, Transform, Load) is an important function to ensure that it is moved and understood properly. AWS Glue is an ETL engine that can be used to understand data sources, prepare data, and load it reliably to data stores. AWS Glue discovers the data stores the associated metadata (e.g. table definition and schema) in the AWS Glue Data Catalog. Once cataloged, the data is immediately searchable, can be queried, and is available for ETL.</w:t>
      </w:r>
    </w:p>
    <w:p w:rsidR="00000000" w:rsidDel="00000000" w:rsidP="00000000" w:rsidRDefault="00000000" w:rsidRPr="00000000" w14:paraId="0000012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Catalog User interface: The data catalog is searchable using the web applications. The catalog can be populated by the web interface or via the API with information about the various packages for the data lake, and this information is stored in DynamoDB. Once the datasets are registered, they are automatically indexed to Elasticsearch and are searchable by the web interface.</w:t>
      </w:r>
    </w:p>
    <w:p w:rsidR="00000000" w:rsidDel="00000000" w:rsidP="00000000" w:rsidRDefault="00000000" w:rsidRPr="00000000" w14:paraId="0000012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and compliance: AWS have a deep suite of security offerings like Amazon Macie, a security service that uses machine learning to automatically discover, classify, and protect sensitive data. The data center and network architecture were built to meet the requirements of the most security-sensitive organizations. AWS also actively manages dozens of compliance programs in its infrastructure, helping organizations to meet compliance standards as PCI DSS, HIPPS, and FedRAMP. Below are the best practices recommended by AWS to secure the data:</w:t>
      </w:r>
    </w:p>
    <w:p w:rsidR="00000000" w:rsidDel="00000000" w:rsidP="00000000" w:rsidRDefault="00000000" w:rsidRPr="00000000" w14:paraId="000001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Classify the data:</w:t>
      </w:r>
    </w:p>
    <w:p w:rsidR="00000000" w:rsidDel="00000000" w:rsidP="00000000" w:rsidRDefault="00000000" w:rsidRPr="00000000" w14:paraId="000001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data within your workload</w:t>
      </w:r>
    </w:p>
    <w:p w:rsidR="00000000" w:rsidDel="00000000" w:rsidP="00000000" w:rsidRDefault="00000000" w:rsidRPr="00000000" w14:paraId="000001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 identification and classification</w:t>
      </w:r>
    </w:p>
    <w:p w:rsidR="00000000" w:rsidDel="00000000" w:rsidP="00000000" w:rsidRDefault="00000000" w:rsidRPr="00000000" w14:paraId="000001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data lifecycle management</w:t>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 data in rest:</w:t>
      </w:r>
    </w:p>
    <w:p w:rsidR="00000000" w:rsidDel="00000000" w:rsidP="00000000" w:rsidRDefault="00000000" w:rsidRPr="00000000" w14:paraId="000001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secure key management</w:t>
      </w:r>
    </w:p>
    <w:p w:rsidR="00000000" w:rsidDel="00000000" w:rsidP="00000000" w:rsidRDefault="00000000" w:rsidRPr="00000000" w14:paraId="000001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 encryption at rest</w:t>
      </w:r>
    </w:p>
    <w:p w:rsidR="00000000" w:rsidDel="00000000" w:rsidP="00000000" w:rsidRDefault="00000000" w:rsidRPr="00000000" w14:paraId="000001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 data at rest protection</w:t>
      </w:r>
    </w:p>
    <w:p w:rsidR="00000000" w:rsidDel="00000000" w:rsidP="00000000" w:rsidRDefault="00000000" w:rsidRPr="00000000" w14:paraId="000001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 access control</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 data in transit:</w:t>
      </w:r>
    </w:p>
    <w:p w:rsidR="00000000" w:rsidDel="00000000" w:rsidP="00000000" w:rsidRDefault="00000000" w:rsidRPr="00000000" w14:paraId="000001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secure key and certificate management</w:t>
      </w:r>
    </w:p>
    <w:p w:rsidR="00000000" w:rsidDel="00000000" w:rsidP="00000000" w:rsidRDefault="00000000" w:rsidRPr="00000000" w14:paraId="000001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 encryption in transit</w:t>
      </w:r>
    </w:p>
    <w:p w:rsidR="00000000" w:rsidDel="00000000" w:rsidP="00000000" w:rsidRDefault="00000000" w:rsidRPr="00000000" w14:paraId="000001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 detection of unintended data access</w:t>
      </w:r>
    </w:p>
    <w:p w:rsidR="00000000" w:rsidDel="00000000" w:rsidP="00000000" w:rsidRDefault="00000000" w:rsidRPr="00000000" w14:paraId="000001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Authenticate network communication</w:t>
      </w:r>
    </w:p>
    <w:p w:rsidR="00000000" w:rsidDel="00000000" w:rsidP="00000000" w:rsidRDefault="00000000" w:rsidRPr="00000000" w14:paraId="00000131">
      <w:pPr>
        <w:rPr>
          <w:rFonts w:ascii="Calibri" w:cs="Calibri" w:eastAsia="Calibri" w:hAnsi="Calibri"/>
        </w:rPr>
      </w:pPr>
      <w:r w:rsidDel="00000000" w:rsidR="00000000" w:rsidRPr="00000000">
        <w:rPr>
          <w:rtl w:val="0"/>
        </w:rPr>
      </w:r>
    </w:p>
    <w:p w:rsidR="00000000" w:rsidDel="00000000" w:rsidP="00000000" w:rsidRDefault="00000000" w:rsidRPr="00000000" w14:paraId="00000132">
      <w:pPr>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133">
      <w:pPr>
        <w:rPr>
          <w:rFonts w:ascii="Calibri" w:cs="Calibri" w:eastAsia="Calibri" w:hAnsi="Calibri"/>
          <w:b w:val="1"/>
          <w:color w:val="1f3864"/>
          <w:sz w:val="32"/>
          <w:szCs w:val="32"/>
        </w:rPr>
      </w:pPr>
      <w:r w:rsidDel="00000000" w:rsidR="00000000" w:rsidRPr="00000000">
        <w:rPr>
          <w:rFonts w:ascii="Calibri" w:cs="Calibri" w:eastAsia="Calibri" w:hAnsi="Calibri"/>
          <w:b w:val="1"/>
          <w:color w:val="1f3864"/>
          <w:sz w:val="32"/>
          <w:szCs w:val="32"/>
          <w:rtl w:val="0"/>
        </w:rPr>
        <w:t xml:space="preserve">Conclusion</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To summarize, below is the architecture of the proposed data lake:</w:t>
      </w:r>
    </w:p>
    <w:p w:rsidR="00000000" w:rsidDel="00000000" w:rsidP="00000000" w:rsidRDefault="00000000" w:rsidRPr="00000000" w14:paraId="000001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 lake on AWS leverages S3 for secure, cost-effective, durable, and scalable storage. Amazon S3 also offers an extensive set of features to provide strong security for the data lake, including access controls and policies, data transfer over SSL, encryption for data at rest and in motion, logging and monitoring, and more. Redshift is added to the storage layer for SQL-based access and costs less than $1,000 per terabyte per year.</w:t>
      </w:r>
    </w:p>
    <w:p w:rsidR="00000000" w:rsidDel="00000000" w:rsidP="00000000" w:rsidRDefault="00000000" w:rsidRPr="00000000" w14:paraId="000001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can be quickly and easily ingested into Amazon S3 from the SQL Server, FTP server and APIs by Direct Connect, AWS Snowball, and Amazon Kinesis.</w:t>
      </w:r>
    </w:p>
    <w:p w:rsidR="00000000" w:rsidDel="00000000" w:rsidP="00000000" w:rsidRDefault="00000000" w:rsidRPr="00000000" w14:paraId="000001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processing and analyzing the data stored in Amazon S3, AWS provides fast access to flexible and low-cost services, like Amazon EMR, Amazon Redshift with Redshift Spectrum, Amazon Athena, and Amazon AI services, so any analytical solution can be rapidly scaled to power any big data applications, meet demand, and improve innovation.</w:t>
      </w:r>
    </w:p>
    <w:p w:rsidR="00000000" w:rsidDel="00000000" w:rsidP="00000000" w:rsidRDefault="00000000" w:rsidRPr="00000000" w14:paraId="000001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governing and securing the data, AWS Glue, Amazing DynamoDB, and Amazon Elasticsearch can be leveraged to catalog and index the data in Amazon S3. Using AWS Lambda functions that are directly triggered by Amazon S3 in response to events such as new data being uploaded, the catalog can be easily kept up-to-date. With Amazon API Gateway, API can be created that acts as a “front door” for applications to access data quickly and securely by authorizing access via AWS Identity and Access Management (IAM) and Amazon Cognito.</w:t>
      </w:r>
    </w:p>
    <w:p w:rsidR="00000000" w:rsidDel="00000000" w:rsidP="00000000" w:rsidRDefault="00000000" w:rsidRPr="00000000" w14:paraId="00000139">
      <w:pPr>
        <w:rPr>
          <w:rFonts w:ascii="Calibri" w:cs="Calibri" w:eastAsia="Calibri" w:hAnsi="Calibri"/>
        </w:rPr>
      </w:pP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Prior to the data lake implementation, the next step is to pin down the use cases. Defining a few most impactful use cases for the data lake should take priority over deciding the technology involved. The defined use cases will help to showcase some immediate returns and business impact of the data lake, which will be key to maintaining project support from higher up the chain of command, and project momentum.</w:t>
      </w:r>
    </w:p>
    <w:p w:rsidR="00000000" w:rsidDel="00000000" w:rsidP="00000000" w:rsidRDefault="00000000" w:rsidRPr="00000000" w14:paraId="0000013B">
      <w:pPr>
        <w:rPr>
          <w:rFonts w:ascii="Calibri" w:cs="Calibri" w:eastAsia="Calibri" w:hAnsi="Calibri"/>
        </w:rPr>
      </w:pPr>
      <w:r w:rsidDel="00000000" w:rsidR="00000000" w:rsidRPr="00000000">
        <w:rPr>
          <w:rtl w:val="0"/>
        </w:rPr>
      </w:r>
    </w:p>
    <w:p w:rsidR="00000000" w:rsidDel="00000000" w:rsidP="00000000" w:rsidRDefault="00000000" w:rsidRPr="00000000" w14:paraId="0000013C">
      <w:pPr>
        <w:rPr>
          <w:rFonts w:ascii="Calibri" w:cs="Calibri" w:eastAsia="Calibri" w:hAnsi="Calibri"/>
        </w:rPr>
      </w:pPr>
      <w:r w:rsidDel="00000000" w:rsidR="00000000" w:rsidRPr="00000000">
        <w:rPr>
          <w:rtl w:val="0"/>
        </w:rPr>
      </w:r>
    </w:p>
    <w:p w:rsidR="00000000" w:rsidDel="00000000" w:rsidP="00000000" w:rsidRDefault="00000000" w:rsidRPr="00000000" w14:paraId="0000013D">
      <w:pPr>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13E">
      <w:pPr>
        <w:rPr>
          <w:rFonts w:ascii="Calibri" w:cs="Calibri" w:eastAsia="Calibri" w:hAnsi="Calibri"/>
          <w:b w:val="1"/>
          <w:color w:val="1f3864"/>
          <w:sz w:val="32"/>
          <w:szCs w:val="32"/>
        </w:rPr>
      </w:pPr>
      <w:r w:rsidDel="00000000" w:rsidR="00000000" w:rsidRPr="00000000">
        <w:rPr>
          <w:rFonts w:ascii="Calibri" w:cs="Calibri" w:eastAsia="Calibri" w:hAnsi="Calibri"/>
          <w:b w:val="1"/>
          <w:color w:val="1f3864"/>
          <w:sz w:val="32"/>
          <w:szCs w:val="32"/>
          <w:rtl w:val="0"/>
        </w:rPr>
        <w:t xml:space="preserve">References</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Data Architecture Design Principles</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Direct Connect</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Kinesis</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Apache Sqoop: Import/Export data from/to Relational Data Base Systems to HDFS</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Apache Flume: Ingest log data (any non-relational data) to HDFS</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Apache Kafka: Ingest real-time streaming data to HDFS</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Apache NiFi: Supports powerful and scalable directed graphs of data routing, transformation, and system mediation logic</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AWS (S3) Simple Storage Service</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Redshift</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Blob Storage</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Data Lake Storage</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GCP Cloud Storage</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EMR (Elastic Map Reduce): Easily run and scale Apache Spark, Hive, Presto, and other big data frameworks</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Athena</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Machine Learning</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QuickSight</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SageMaker</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Lambda</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Apache MapReduce</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Apache Pig</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Apache Hive</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Apache Spark</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3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Glue</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3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DynamoDB</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3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Elasticsearch</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"https://docs.aws.amazon.com/apigateway/?id=docs_gateway" </w:instrText>
        <w:fldChar w:fldCharType="separate"/>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API Gateway</w:t>
      </w:r>
    </w:p>
    <w:p w:rsidR="00000000" w:rsidDel="00000000" w:rsidP="00000000" w:rsidRDefault="00000000" w:rsidRPr="00000000" w14:paraId="000001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r:id="rId3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IAM</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3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Cognito</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3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Macie</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3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Lex</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3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Polly</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3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Amazon Rekognition</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C0B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C0B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C0B53"/>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C0B5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pPr>
      <w:spacing w:after="160"/>
    </w:pPr>
    <w:rPr>
      <w:color w:val="5a5a5a"/>
      <w:sz w:val="22"/>
      <w:szCs w:val="22"/>
    </w:rPr>
  </w:style>
  <w:style w:type="character" w:styleId="SubtitleChar" w:customStyle="1">
    <w:name w:val="Subtitle Char"/>
    <w:basedOn w:val="DefaultParagraphFont"/>
    <w:link w:val="Subtitle"/>
    <w:uiPriority w:val="11"/>
    <w:rsid w:val="00CC0B53"/>
    <w:rPr>
      <w:rFonts w:eastAsiaTheme="minorEastAsia"/>
      <w:color w:val="5a5a5a" w:themeColor="text1" w:themeTint="0000A5"/>
      <w:spacing w:val="15"/>
      <w:sz w:val="22"/>
      <w:szCs w:val="22"/>
    </w:rPr>
  </w:style>
  <w:style w:type="character" w:styleId="Heading1Char" w:customStyle="1">
    <w:name w:val="Heading 1 Char"/>
    <w:basedOn w:val="DefaultParagraphFont"/>
    <w:link w:val="Heading1"/>
    <w:uiPriority w:val="9"/>
    <w:rsid w:val="00CC0B53"/>
    <w:rPr>
      <w:rFonts w:asciiTheme="majorHAnsi" w:cstheme="majorBidi" w:eastAsiaTheme="majorEastAsia" w:hAnsiTheme="majorHAnsi"/>
      <w:color w:val="2f5496" w:themeColor="accent1" w:themeShade="0000BF"/>
      <w:sz w:val="32"/>
      <w:szCs w:val="32"/>
    </w:rPr>
  </w:style>
  <w:style w:type="table" w:styleId="GridTable4-Accent1">
    <w:name w:val="Grid Table 4 Accent 1"/>
    <w:basedOn w:val="TableNormal"/>
    <w:uiPriority w:val="49"/>
    <w:rsid w:val="00CC0B53"/>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eading2Char" w:customStyle="1">
    <w:name w:val="Heading 2 Char"/>
    <w:basedOn w:val="DefaultParagraphFont"/>
    <w:link w:val="Heading2"/>
    <w:uiPriority w:val="9"/>
    <w:rsid w:val="00CC0B53"/>
    <w:rPr>
      <w:rFonts w:asciiTheme="majorHAnsi" w:cstheme="majorBidi" w:eastAsiaTheme="majorEastAsia" w:hAnsiTheme="majorHAnsi"/>
      <w:color w:val="2f5496" w:themeColor="accent1" w:themeShade="0000BF"/>
      <w:sz w:val="26"/>
      <w:szCs w:val="26"/>
    </w:rPr>
  </w:style>
  <w:style w:type="table" w:styleId="GridTable4-Accent31" w:customStyle="1">
    <w:name w:val="Grid Table 4 - Accent 31"/>
    <w:basedOn w:val="TableNormal"/>
    <w:next w:val="GridTable4-Accent3"/>
    <w:uiPriority w:val="49"/>
    <w:rsid w:val="00CC0B53"/>
    <w:rPr>
      <w:sz w:val="22"/>
      <w:szCs w:val="22"/>
    </w:rPr>
    <w:tblPr>
      <w:tblStyleRowBandSize w:val="1"/>
      <w:tblStyleColBandSize w:val="1"/>
      <w:tblBorders>
        <w:top w:color="4da4d8" w:space="0" w:sz="4" w:val="single"/>
        <w:left w:color="4da4d8" w:space="0" w:sz="4" w:val="single"/>
        <w:bottom w:color="4da4d8" w:space="0" w:sz="4" w:val="single"/>
        <w:right w:color="4da4d8" w:space="0" w:sz="4" w:val="single"/>
        <w:insideH w:color="4da4d8" w:space="0" w:sz="4" w:val="single"/>
        <w:insideV w:color="4da4d8" w:space="0" w:sz="4" w:val="single"/>
      </w:tblBorders>
    </w:tblPr>
    <w:tblStylePr w:type="firstRow">
      <w:rPr>
        <w:b w:val="1"/>
        <w:bCs w:val="1"/>
        <w:color w:val="ffffff"/>
      </w:rPr>
      <w:tblPr/>
      <w:tcPr>
        <w:tcBorders>
          <w:top w:color="1b587c" w:space="0" w:sz="4" w:val="single"/>
          <w:left w:color="1b587c" w:space="0" w:sz="4" w:val="single"/>
          <w:bottom w:color="1b587c" w:space="0" w:sz="4" w:val="single"/>
          <w:right w:color="1b587c" w:space="0" w:sz="4" w:val="single"/>
          <w:insideH w:space="0" w:sz="0" w:val="nil"/>
          <w:insideV w:space="0" w:sz="0" w:val="nil"/>
        </w:tcBorders>
        <w:shd w:color="auto" w:fill="1b587c" w:val="clear"/>
      </w:tcPr>
    </w:tblStylePr>
    <w:tblStylePr w:type="lastRow">
      <w:rPr>
        <w:b w:val="1"/>
        <w:bCs w:val="1"/>
      </w:rPr>
      <w:tblPr/>
      <w:tcPr>
        <w:tcBorders>
          <w:top w:color="1b587c" w:space="0" w:sz="4" w:val="double"/>
        </w:tcBorders>
      </w:tcPr>
    </w:tblStylePr>
    <w:tblStylePr w:type="firstCol">
      <w:rPr>
        <w:b w:val="1"/>
        <w:bCs w:val="1"/>
      </w:rPr>
    </w:tblStylePr>
    <w:tblStylePr w:type="lastCol">
      <w:rPr>
        <w:b w:val="1"/>
        <w:bCs w:val="1"/>
      </w:rPr>
    </w:tblStylePr>
    <w:tblStylePr w:type="band1Vert">
      <w:tblPr/>
      <w:tcPr>
        <w:shd w:color="auto" w:fill="c3e0f2" w:val="clear"/>
      </w:tcPr>
    </w:tblStylePr>
    <w:tblStylePr w:type="band1Horz">
      <w:tblPr/>
      <w:tcPr>
        <w:shd w:color="auto" w:fill="c3e0f2" w:val="clear"/>
      </w:tcPr>
    </w:tblStylePr>
  </w:style>
  <w:style w:type="table" w:styleId="GridTable4-Accent3">
    <w:name w:val="Grid Table 4 Accent 3"/>
    <w:basedOn w:val="TableNormal"/>
    <w:uiPriority w:val="49"/>
    <w:rsid w:val="00CC0B53"/>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ListParagraph">
    <w:name w:val="List Paragraph"/>
    <w:basedOn w:val="Normal"/>
    <w:uiPriority w:val="34"/>
    <w:qFormat w:val="1"/>
    <w:rsid w:val="00B967F8"/>
    <w:pPr>
      <w:ind w:left="720"/>
      <w:contextualSpacing w:val="1"/>
    </w:pPr>
  </w:style>
  <w:style w:type="character" w:styleId="Hyperlink">
    <w:name w:val="Hyperlink"/>
    <w:basedOn w:val="DefaultParagraphFont"/>
    <w:uiPriority w:val="99"/>
    <w:unhideWhenUsed w:val="1"/>
    <w:rsid w:val="007559F2"/>
    <w:rPr>
      <w:color w:val="0563c1" w:themeColor="hyperlink"/>
      <w:u w:val="single"/>
    </w:rPr>
  </w:style>
  <w:style w:type="character" w:styleId="UnresolvedMention">
    <w:name w:val="Unresolved Mention"/>
    <w:basedOn w:val="DefaultParagraphFont"/>
    <w:uiPriority w:val="99"/>
    <w:semiHidden w:val="1"/>
    <w:unhideWhenUsed w:val="1"/>
    <w:rsid w:val="007559F2"/>
    <w:rPr>
      <w:color w:val="605e5c"/>
      <w:shd w:color="auto" w:fill="e1dfdd" w:val="clear"/>
    </w:rPr>
  </w:style>
  <w:style w:type="table" w:styleId="a" w:customStyle="1">
    <w:basedOn w:val="TableNormal"/>
    <w:rPr>
      <w:sz w:val="22"/>
      <w:szCs w:val="22"/>
    </w:rPr>
    <w:tblPr>
      <w:tblStyleRowBandSize w:val="1"/>
      <w:tblStyleColBandSize w:val="1"/>
    </w:tblPr>
    <w:tblStylePr w:type="firstRow">
      <w:rPr>
        <w:b w:val="1"/>
        <w:color w:val="ffffff"/>
      </w:rPr>
      <w:tblPr/>
      <w:tcPr>
        <w:tcBorders>
          <w:top w:color="1b587c" w:space="0" w:sz="4" w:val="single"/>
          <w:left w:color="1b587c" w:space="0" w:sz="4" w:val="single"/>
          <w:bottom w:color="1b587c" w:space="0" w:sz="4" w:val="single"/>
          <w:right w:color="1b587c" w:space="0" w:sz="4" w:val="single"/>
          <w:insideH w:space="0" w:sz="0" w:val="nil"/>
          <w:insideV w:space="0" w:sz="0" w:val="nil"/>
        </w:tcBorders>
        <w:shd w:color="auto" w:fill="1b587c" w:val="clear"/>
      </w:tcPr>
    </w:tblStylePr>
    <w:tblStylePr w:type="lastRow">
      <w:rPr>
        <w:b w:val="1"/>
      </w:rPr>
      <w:tblPr/>
      <w:tcPr>
        <w:tcBorders>
          <w:top w:color="1b587c" w:space="0" w:sz="4" w:val="single"/>
        </w:tcBorders>
      </w:tcPr>
    </w:tblStylePr>
    <w:tblStylePr w:type="firstCol">
      <w:rPr>
        <w:b w:val="1"/>
      </w:rPr>
    </w:tblStylePr>
    <w:tblStylePr w:type="lastCol">
      <w:rPr>
        <w:b w:val="1"/>
      </w:rPr>
    </w:tblStylePr>
    <w:tblStylePr w:type="band1Vert">
      <w:tblPr/>
      <w:tcPr>
        <w:shd w:color="auto" w:fill="c3e0f2" w:val="clear"/>
      </w:tcPr>
    </w:tblStylePr>
    <w:tblStylePr w:type="band1Horz">
      <w:tblPr/>
      <w:tcPr>
        <w:shd w:color="auto" w:fill="c3e0f2" w:val="clear"/>
      </w:tcPr>
    </w:tblStylePr>
  </w:style>
  <w:style w:type="table" w:styleId="a0" w:customStyle="1">
    <w:basedOn w:val="TableNormal"/>
    <w:rPr>
      <w:sz w:val="22"/>
      <w:szCs w:val="22"/>
    </w:rPr>
    <w:tblPr>
      <w:tblStyleRowBandSize w:val="1"/>
      <w:tblStyleColBandSize w:val="1"/>
    </w:tblPr>
    <w:tblStylePr w:type="firstRow">
      <w:rPr>
        <w:b w:val="1"/>
        <w:color w:val="ffffff"/>
      </w:rPr>
      <w:tblPr/>
      <w:tcPr>
        <w:tcBorders>
          <w:top w:color="1b587c" w:space="0" w:sz="4" w:val="single"/>
          <w:left w:color="1b587c" w:space="0" w:sz="4" w:val="single"/>
          <w:bottom w:color="1b587c" w:space="0" w:sz="4" w:val="single"/>
          <w:right w:color="1b587c" w:space="0" w:sz="4" w:val="single"/>
          <w:insideH w:space="0" w:sz="0" w:val="nil"/>
          <w:insideV w:space="0" w:sz="0" w:val="nil"/>
        </w:tcBorders>
        <w:shd w:color="auto" w:fill="1b587c" w:val="clear"/>
      </w:tcPr>
    </w:tblStylePr>
    <w:tblStylePr w:type="lastRow">
      <w:rPr>
        <w:b w:val="1"/>
      </w:rPr>
      <w:tblPr/>
      <w:tcPr>
        <w:tcBorders>
          <w:top w:color="1b587c" w:space="0" w:sz="4" w:val="single"/>
        </w:tcBorders>
      </w:tcPr>
    </w:tblStylePr>
    <w:tblStylePr w:type="firstCol">
      <w:rPr>
        <w:b w:val="1"/>
      </w:rPr>
    </w:tblStylePr>
    <w:tblStylePr w:type="lastCol">
      <w:rPr>
        <w:b w:val="1"/>
      </w:rPr>
    </w:tblStylePr>
    <w:tblStylePr w:type="band1Vert">
      <w:tblPr/>
      <w:tcPr>
        <w:shd w:color="auto" w:fill="c3e0f2" w:val="clear"/>
      </w:tcPr>
    </w:tblStylePr>
    <w:tblStylePr w:type="band1Horz">
      <w:tblPr/>
      <w:tcPr>
        <w:shd w:color="auto" w:fill="c3e0f2" w:val="clear"/>
      </w:tcPr>
    </w:tblStylePr>
  </w:style>
  <w:style w:type="table" w:styleId="a1" w:customStyle="1">
    <w:basedOn w:val="TableNormal"/>
    <w:rPr>
      <w:sz w:val="22"/>
      <w:szCs w:val="22"/>
    </w:rPr>
    <w:tblPr>
      <w:tblStyleRowBandSize w:val="1"/>
      <w:tblStyleColBandSize w:val="1"/>
    </w:tblPr>
    <w:tblStylePr w:type="firstRow">
      <w:rPr>
        <w:b w:val="1"/>
        <w:color w:val="ffffff"/>
      </w:rPr>
      <w:tblPr/>
      <w:tcPr>
        <w:tcBorders>
          <w:top w:color="1b587c" w:space="0" w:sz="4" w:val="single"/>
          <w:left w:color="1b587c" w:space="0" w:sz="4" w:val="single"/>
          <w:bottom w:color="1b587c" w:space="0" w:sz="4" w:val="single"/>
          <w:right w:color="1b587c" w:space="0" w:sz="4" w:val="single"/>
          <w:insideH w:space="0" w:sz="0" w:val="nil"/>
          <w:insideV w:space="0" w:sz="0" w:val="nil"/>
        </w:tcBorders>
        <w:shd w:color="auto" w:fill="1b587c" w:val="clear"/>
      </w:tcPr>
    </w:tblStylePr>
    <w:tblStylePr w:type="lastRow">
      <w:rPr>
        <w:b w:val="1"/>
      </w:rPr>
      <w:tblPr/>
      <w:tcPr>
        <w:tcBorders>
          <w:top w:color="1b587c" w:space="0" w:sz="4" w:val="single"/>
        </w:tcBorders>
      </w:tcPr>
    </w:tblStylePr>
    <w:tblStylePr w:type="firstCol">
      <w:rPr>
        <w:b w:val="1"/>
      </w:rPr>
    </w:tblStylePr>
    <w:tblStylePr w:type="lastCol">
      <w:rPr>
        <w:b w:val="1"/>
      </w:rPr>
    </w:tblStylePr>
    <w:tblStylePr w:type="band1Vert">
      <w:tblPr/>
      <w:tcPr>
        <w:shd w:color="auto" w:fill="c3e0f2" w:val="clear"/>
      </w:tcPr>
    </w:tblStylePr>
    <w:tblStylePr w:type="band1Horz">
      <w:tblPr/>
      <w:tcPr>
        <w:shd w:color="auto" w:fill="c3e0f2" w:val="clear"/>
      </w:tcPr>
    </w:tblStylePr>
  </w:style>
  <w:style w:type="paragraph" w:styleId="Subtitle">
    <w:name w:val="Subtitle"/>
    <w:basedOn w:val="Normal"/>
    <w:next w:val="Normal"/>
    <w:pPr>
      <w:spacing w:after="160" w:lineRule="auto"/>
    </w:pPr>
    <w:rPr>
      <w:color w:val="5a5a5a"/>
      <w:sz w:val="22"/>
      <w:szCs w:val="2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emr/?id=docs_gateway" TargetMode="External"/><Relationship Id="rId22" Type="http://schemas.openxmlformats.org/officeDocument/2006/relationships/hyperlink" Target="https://docs.aws.amazon.com/machine-learning/?id=docs_gateway" TargetMode="External"/><Relationship Id="rId21" Type="http://schemas.openxmlformats.org/officeDocument/2006/relationships/hyperlink" Target="https://docs.aws.amazon.com/athena/?id=docs_gateway" TargetMode="External"/><Relationship Id="rId24" Type="http://schemas.openxmlformats.org/officeDocument/2006/relationships/hyperlink" Target="https://docs.aws.amazon.com/sagemaker/?id=docs_gateway" TargetMode="External"/><Relationship Id="rId23" Type="http://schemas.openxmlformats.org/officeDocument/2006/relationships/hyperlink" Target="https://docs.aws.amazon.com/quicksight/?id=docs_gatew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directconnect/?id=docs_gateway" TargetMode="External"/><Relationship Id="rId26" Type="http://schemas.openxmlformats.org/officeDocument/2006/relationships/hyperlink" Target="https://hadoop.apache.org/docs/current/" TargetMode="External"/><Relationship Id="rId25" Type="http://schemas.openxmlformats.org/officeDocument/2006/relationships/hyperlink" Target="https://docs.aws.amazon.com/lambda/?id=docs_gateway" TargetMode="External"/><Relationship Id="rId28" Type="http://schemas.openxmlformats.org/officeDocument/2006/relationships/hyperlink" Target="https://hive.apache.org/" TargetMode="External"/><Relationship Id="rId27" Type="http://schemas.openxmlformats.org/officeDocument/2006/relationships/hyperlink" Target="https://pig.apache.or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park.apache.org/" TargetMode="External"/><Relationship Id="rId7" Type="http://schemas.openxmlformats.org/officeDocument/2006/relationships/image" Target="media/image1.jpg"/><Relationship Id="rId8" Type="http://schemas.openxmlformats.org/officeDocument/2006/relationships/hyperlink" Target="https://www.snowflake.com/trending/data-architecture-principles" TargetMode="External"/><Relationship Id="rId31" Type="http://schemas.openxmlformats.org/officeDocument/2006/relationships/hyperlink" Target="https://docs.aws.amazon.com/dynamodb/?id=docs_gateway" TargetMode="External"/><Relationship Id="rId30" Type="http://schemas.openxmlformats.org/officeDocument/2006/relationships/hyperlink" Target="https://docs.aws.amazon.com/glue/?id=docs_gateway" TargetMode="External"/><Relationship Id="rId11" Type="http://schemas.openxmlformats.org/officeDocument/2006/relationships/hyperlink" Target="https://attic.apache.org/projects/sqoop.html" TargetMode="External"/><Relationship Id="rId33" Type="http://schemas.openxmlformats.org/officeDocument/2006/relationships/hyperlink" Target="https://docs.aws.amazon.com/iam/?id=docs_gateway" TargetMode="External"/><Relationship Id="rId10" Type="http://schemas.openxmlformats.org/officeDocument/2006/relationships/hyperlink" Target="https://docs.aws.amazon.com/kinesis/?id=docs_gateway" TargetMode="External"/><Relationship Id="rId32" Type="http://schemas.openxmlformats.org/officeDocument/2006/relationships/hyperlink" Target="https://aws.amazon.com/opensearch-service/the-elk-stack/what-is-elasticsearch/" TargetMode="External"/><Relationship Id="rId13" Type="http://schemas.openxmlformats.org/officeDocument/2006/relationships/hyperlink" Target="https://kafka.apache.org/" TargetMode="External"/><Relationship Id="rId35" Type="http://schemas.openxmlformats.org/officeDocument/2006/relationships/hyperlink" Target="https://docs.aws.amazon.com/macie/?id=docs_gateway" TargetMode="External"/><Relationship Id="rId12" Type="http://schemas.openxmlformats.org/officeDocument/2006/relationships/hyperlink" Target="https://flume.apache.org/" TargetMode="External"/><Relationship Id="rId34" Type="http://schemas.openxmlformats.org/officeDocument/2006/relationships/hyperlink" Target="https://docs.aws.amazon.com/cognito/?id=docs_gateway" TargetMode="External"/><Relationship Id="rId15" Type="http://schemas.openxmlformats.org/officeDocument/2006/relationships/hyperlink" Target="https://docs.aws.amazon.com/s3/?id=docs_gateway" TargetMode="External"/><Relationship Id="rId37" Type="http://schemas.openxmlformats.org/officeDocument/2006/relationships/hyperlink" Target="https://docs.aws.amazon.com/polly/?id=docs_gateway" TargetMode="External"/><Relationship Id="rId14" Type="http://schemas.openxmlformats.org/officeDocument/2006/relationships/hyperlink" Target="https://nifi.apache.org/" TargetMode="External"/><Relationship Id="rId36" Type="http://schemas.openxmlformats.org/officeDocument/2006/relationships/hyperlink" Target="https://docs.aws.amazon.com/lex/?id=docs_gateway" TargetMode="External"/><Relationship Id="rId17" Type="http://schemas.openxmlformats.org/officeDocument/2006/relationships/hyperlink" Target="https://www.enterprisestorageforum.com/software/what-is-blob-storage/" TargetMode="External"/><Relationship Id="rId16" Type="http://schemas.openxmlformats.org/officeDocument/2006/relationships/hyperlink" Target="https://docs.aws.amazon.com/redshift/?id=docs_gateway" TargetMode="External"/><Relationship Id="rId38" Type="http://schemas.openxmlformats.org/officeDocument/2006/relationships/hyperlink" Target="https://docs.aws.amazon.com/rekognition/?id=docs_gateway" TargetMode="External"/><Relationship Id="rId19" Type="http://schemas.openxmlformats.org/officeDocument/2006/relationships/hyperlink" Target="https://cloud.google.com/storage" TargetMode="External"/><Relationship Id="rId18" Type="http://schemas.openxmlformats.org/officeDocument/2006/relationships/hyperlink" Target="https://www.actian.com/what-is-data-lake-stor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fXtIX6BOYYEQCeqw3RBgafrKw==">AMUW2mWwZyFvkahUxiIqHcabyCL0tSyva3NkZltNSyJZbm/camoRgcFRKg9ohzuuwM2gLqp3lCwcceFg0az3syHFqUk1Dx+4GtkAIzPuA53XT8bWNtnwtGQNfbHpJVX2xvuf7C6U5VJUMnpuGqJZuRlvV0fbryt0WN7z/BOAphoQZigmEBt2t/skiFHBEaIKrQSK4LuF/I6tImZr6SW1iIM6frs9U+PsmZkcC2QkQkMdGCs6YB/11Uw=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2022-07-15T20:30:00Z</dcterms:created>
  <dc:creator>Microsoft Office User</dc:creator>
</cp:coreProperties>
</file>