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SOLICITUDES DE CAMBIO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6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45246" cy="410815"/>
            <wp:effectExtent b="0" l="0" r="0" t="0"/>
            <wp:docPr descr="Un dibujo de una persona&#10;&#10;Descripción generada automáticamente con confianza baja" id="9" name="image3.png"/>
            <a:graphic>
              <a:graphicData uri="http://schemas.openxmlformats.org/drawingml/2006/picture">
                <pic:pic>
                  <pic:nvPicPr>
                    <pic:cNvPr descr="Un dibujo de una persona&#10;&#10;Descripción generada automáticamente con confianza baja" id="0" name="image3.png"/>
                    <pic:cNvPicPr preferRelativeResize="0"/>
                  </pic:nvPicPr>
                  <pic:blipFill>
                    <a:blip r:embed="rId7"/>
                    <a:srcRect b="0" l="800" r="5449" t="7487"/>
                    <a:stretch>
                      <a:fillRect/>
                    </a:stretch>
                  </pic:blipFill>
                  <pic:spPr>
                    <a:xfrm>
                      <a:off x="0" y="0"/>
                      <a:ext cx="5745246" cy="41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INFORMACIÓN BÁSICA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4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Ampuero Donayre</w:t>
        <w:tab/>
        <w:t xml:space="preserve">, Germán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Angeles Bocangel</w:t>
        <w:tab/>
        <w:t xml:space="preserve">, Manuel Moises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Cardenas Ramirez</w:t>
        <w:tab/>
        <w:t xml:space="preserve">, Jean Carlo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Huerta Villalta</w:t>
        <w:tab/>
        <w:tab/>
        <w:t xml:space="preserve">, Jasmin Amparo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Pairazaman Arias</w:t>
        <w:tab/>
        <w:t xml:space="preserve">, Oscar Eduardo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Rojas Gala</w:t>
        <w:tab/>
        <w:tab/>
        <w:t xml:space="preserve">, Nicolas Alonso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3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Solano Otiniano</w:t>
        <w:tab/>
        <w:t xml:space="preserve">, Lucia Alejandra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App Comedor UNMSM (ACU)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5 solicitudes de cambio de su proyecto: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de solicitud de cambio</w:t>
      </w:r>
    </w:p>
    <w:tbl>
      <w:tblPr>
        <w:tblStyle w:val="Table1"/>
        <w:tblW w:w="8921.0" w:type="dxa"/>
        <w:jc w:val="left"/>
        <w:tblLayout w:type="fixed"/>
        <w:tblLook w:val="0400"/>
      </w:tblPr>
      <w:tblGrid>
        <w:gridCol w:w="2684"/>
        <w:gridCol w:w="6237"/>
        <w:tblGridChange w:id="0">
          <w:tblGrid>
            <w:gridCol w:w="2684"/>
            <w:gridCol w:w="62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creación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 (Persona que ha identificado la necesidad del cambio-Stakeholder)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(Autoriza el cambio)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-101599</wp:posOffset>
                </wp:positionV>
                <wp:extent cx="5861050" cy="33301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21825" y="3622838"/>
                          <a:ext cx="5848350" cy="314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8D0F6"/>
                        </a:solidFill>
                        <a:ln cap="flat" cmpd="sng" w="12700">
                          <a:solidFill>
                            <a:srgbClr val="98D0F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SOLICITUD 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-101599</wp:posOffset>
                </wp:positionV>
                <wp:extent cx="5861050" cy="333014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333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1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684"/>
        <w:gridCol w:w="6237"/>
        <w:tblGridChange w:id="0">
          <w:tblGrid>
            <w:gridCol w:w="2684"/>
            <w:gridCol w:w="62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Comedor UNMSM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Oficina General del Bienestar Universitario (abajo, ponerle el lider)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del Proyecto (H.V., J.) (arriba, arreglar el sector adecuado)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presentación del menú del Comedor por sedes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Añadir una opción para proporcionar diferenciación de la localidad en la que se encuentra ubicada la sede del comedor referente, ya sea limitando únicamente la aplicación al comedor a la sede de la ciudad universitaria (informando al usuario a utilizar) o agregando una especificación de sede al inicio de la reserva del ticket.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Debido a que dos sedes presentan con el servicio de reserva y atención con ticket, incluyendo la existencia de una diferenciación de horarios en determinados turnos, es necesario la existencia de una segregación entre ambos o la limitación de la aplicación.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5861050" cy="33301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1825" y="3622838"/>
                          <a:ext cx="5848350" cy="314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8D0F6"/>
                        </a:solidFill>
                        <a:ln cap="flat" cmpd="sng" w="12700">
                          <a:solidFill>
                            <a:srgbClr val="98D0F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SOLICITUD 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5861050" cy="333014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333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1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684"/>
        <w:gridCol w:w="6237"/>
        <w:tblGridChange w:id="0">
          <w:tblGrid>
            <w:gridCol w:w="2684"/>
            <w:gridCol w:w="62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Comedor UNMSM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Oficina General del Bienestar Universitario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del Proyecto (H.V., J.)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Presentar porcentaje de favoritismo en los menús del 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Añadir un gráfico de barras o circular para proporcionar diferenciación entre los platos, ayudará a que se hagan más o menos platos del menú para mejorar el bienestar universitario.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050" cy="33301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1825" y="3622838"/>
                          <a:ext cx="5848350" cy="314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8D0F6"/>
                        </a:solidFill>
                        <a:ln cap="flat" cmpd="sng" w="12700">
                          <a:solidFill>
                            <a:srgbClr val="98D0F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SOLICITUD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050" cy="333014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333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4"/>
        <w:tblW w:w="8921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684"/>
        <w:gridCol w:w="6237"/>
        <w:tblGridChange w:id="0">
          <w:tblGrid>
            <w:gridCol w:w="2684"/>
            <w:gridCol w:w="62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Comedor UNMSM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Oficina General del Bienestar Universitario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del Proyecto (H.V., J.)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el índice de valor nutricional del plato del 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Añadir una ventana emergente que tenga un listado de los valores nutricionales del plato, esto es para mantener informado a los estudiantes sobre lo que están ingiriendo y ser transparentes con la dieta que recomiendan los nutricionistas.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050" cy="33301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1825" y="3622838"/>
                          <a:ext cx="5848350" cy="314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8D0F6"/>
                        </a:solidFill>
                        <a:ln cap="flat" cmpd="sng" w="12700">
                          <a:solidFill>
                            <a:srgbClr val="98D0F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SOLICITUD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050" cy="333014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333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8921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684"/>
        <w:gridCol w:w="6237"/>
        <w:tblGridChange w:id="0">
          <w:tblGrid>
            <w:gridCol w:w="2684"/>
            <w:gridCol w:w="62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Comedor UNMSM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Oficina General del Bienestar Universitario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del Proyecto (H.V., J.)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un campo Sede a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un campo “Sede” a la BD el cuál permitirá tener un manejo más exacto de las porciones en las distintas localidades que la universidad tiene.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050" cy="33301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1825" y="3622838"/>
                          <a:ext cx="5848350" cy="314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8D0F6"/>
                        </a:solidFill>
                        <a:ln cap="flat" cmpd="sng" w="12700">
                          <a:solidFill>
                            <a:srgbClr val="98D0F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SOLICITUD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050" cy="333014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333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6"/>
        <w:tblW w:w="8921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684"/>
        <w:gridCol w:w="6237"/>
        <w:tblGridChange w:id="0">
          <w:tblGrid>
            <w:gridCol w:w="2684"/>
            <w:gridCol w:w="62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8d0f6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Comedor UNMSM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Oficina General del Bienestar Universitario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del Proyecto (H.V., J.)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barra de progreso con los tickets restantes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aebfa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Añadir una barra de progreso que muestre los tickets que se han ido generando y tenga como tope un aproximado de la cantidad de tickets máximo que se puede generar por día.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054929"/>
    <w:pPr>
      <w:keepNext w:val="1"/>
      <w:keepLines w:val="1"/>
      <w:spacing w:after="120" w:before="400" w:line="276" w:lineRule="auto"/>
      <w:contextualSpacing w:val="1"/>
      <w:outlineLvl w:val="0"/>
    </w:pPr>
    <w:rPr>
      <w:rFonts w:ascii="Arial" w:cs="Arial" w:eastAsia="Arial" w:hAnsi="Arial"/>
      <w:sz w:val="40"/>
      <w:szCs w:val="40"/>
      <w:lang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69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4CB6"/>
  </w:style>
  <w:style w:type="paragraph" w:styleId="Piedepgina">
    <w:name w:val="footer"/>
    <w:basedOn w:val="Normal"/>
    <w:link w:val="PiedepginaCar"/>
    <w:uiPriority w:val="99"/>
    <w:unhideWhenUsed w:val="1"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4CB6"/>
  </w:style>
  <w:style w:type="paragraph" w:styleId="Prrafodelista">
    <w:name w:val="List Paragraph"/>
    <w:basedOn w:val="Normal"/>
    <w:uiPriority w:val="34"/>
    <w:qFormat w:val="1"/>
    <w:rsid w:val="00AF34E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054929"/>
    <w:rPr>
      <w:rFonts w:ascii="Arial" w:cs="Arial" w:eastAsia="Arial" w:hAnsi="Arial"/>
      <w:sz w:val="40"/>
      <w:szCs w:val="40"/>
      <w:lang w:val="es"/>
    </w:rPr>
  </w:style>
  <w:style w:type="table" w:styleId="Tablaconcuadrcula5oscura-nfasis1">
    <w:name w:val="Grid Table 5 Dark Accent 1"/>
    <w:basedOn w:val="Tablanormal"/>
    <w:uiPriority w:val="50"/>
    <w:rsid w:val="00945FD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XYX04mm/qbzfHkqXc2VxBTNYQ==">AMUW2mU3YQiRxKrEwPpGYMkWm2JqqPMeUrbAKcp5vqcOMZHZZ1bKedyh4wHgTWTe3rFdZUQy35bGYZu1AVS0AhavXfmJL5f4tnwPEMk1R+PZn+25/80Ws2Ut7t1vgF7tjLplPo1KXxPb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2022-10-17T19:53:00Z</dcterms:created>
  <dc:creator>PC</dc:creator>
</cp:coreProperties>
</file>