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515" w:rsidRDefault="00BC1515" w:rsidP="00BC1515">
      <w:pPr>
        <w:ind w:left="-426"/>
        <w:rPr>
          <w:rFonts w:ascii="Times New Roman" w:hAnsi="Times New Roman" w:cs="Times New Roman"/>
          <w:b/>
          <w:sz w:val="28"/>
          <w:szCs w:val="28"/>
          <w:lang w:val="ru-RU"/>
        </w:rPr>
      </w:pPr>
      <w:r w:rsidRPr="00BC1515">
        <w:rPr>
          <w:rFonts w:ascii="Times New Roman" w:hAnsi="Times New Roman" w:cs="Times New Roman"/>
          <w:b/>
          <w:sz w:val="28"/>
          <w:szCs w:val="28"/>
        </w:rPr>
        <w:t>1.</w:t>
      </w:r>
      <w:r w:rsidRPr="00BC1515">
        <w:rPr>
          <w:rFonts w:ascii="Times New Roman" w:hAnsi="Times New Roman" w:cs="Times New Roman"/>
          <w:b/>
          <w:sz w:val="28"/>
          <w:szCs w:val="28"/>
        </w:rPr>
        <w:tab/>
        <w:t xml:space="preserve">Философия как социокультурный феномен. Предмет, структура и функции философии </w:t>
      </w:r>
    </w:p>
    <w:p w:rsidR="00BC1515" w:rsidRDefault="00BC1515" w:rsidP="00BC1515">
      <w:pPr>
        <w:ind w:left="-426"/>
        <w:rPr>
          <w:rFonts w:ascii="Times New Roman" w:hAnsi="Times New Roman" w:cs="Times New Roman"/>
          <w:sz w:val="24"/>
          <w:szCs w:val="24"/>
          <w:lang w:val="ru-RU"/>
        </w:rPr>
      </w:pPr>
      <w:r w:rsidRPr="00BC1515">
        <w:rPr>
          <w:rFonts w:ascii="Times New Roman" w:hAnsi="Times New Roman" w:cs="Times New Roman"/>
          <w:sz w:val="24"/>
          <w:szCs w:val="24"/>
        </w:rPr>
        <w:t>Мир, окружающий человека, состоит из множества различных частей, каждая из которых имеет свои особенности и изучается какой-либо отраслью знания, напр. астрономия исследует объекты космоса, математику интересуют количественные отношения, биологию – сфера живого и т.д. Однако, чтобы понять любое явление в мире – необходимо понимать его в составе, во взаимоотношении с другими частями мира, в составе целого. Это означает, что помимо отдельных отраслей знания (наука и искусство), человеку необходимо общее, целостное представление о мире. Однако, видимый мир многообразен, - отсюда возникает вопрос – почему многогранный и многомерный мир при внимательном взгляде являет определенную согласованность, целостность? Что стоит за этой целостностью? Важность подобного вопроса заключается в том, что не разрешив его определенным образом, мы не сможем далее уверенно объяснять отдельные участки мира конкретными науками. И здесь оказывается, что за изменчивостью мира можно наблюдать определенные устойчивые начала – законы (законы в физике, математике, биологии). Однако, отдельные закономерности конкретных наук обнаруживают сходные моменты, что позволяет говорить о существовании определенных более общих, фундаментальных и универсальных закономерностей. В этом выявляется предельность философского знания, его попытка понять мир как единый и вечный, несмотря на кажущееся многообразие и изменчивость. Подобное вечное начало в философии принято называть субстанцией  (от лат. Substancia сущность). Под субстанцией в философии понимают некую сущность, первооснову, нечто неизменное, существующее благодаря самому себе и в самом себе, а не по причине другог</w:t>
      </w:r>
      <w:r>
        <w:rPr>
          <w:rFonts w:ascii="Times New Roman" w:hAnsi="Times New Roman" w:cs="Times New Roman"/>
          <w:sz w:val="24"/>
          <w:szCs w:val="24"/>
        </w:rPr>
        <w:t>о и в другом.</w:t>
      </w:r>
    </w:p>
    <w:p w:rsidR="00BC1515" w:rsidRPr="00BC1515" w:rsidRDefault="00BC1515" w:rsidP="00BC1515">
      <w:pPr>
        <w:ind w:left="-426"/>
        <w:rPr>
          <w:rFonts w:ascii="Times New Roman" w:hAnsi="Times New Roman" w:cs="Times New Roman"/>
          <w:sz w:val="24"/>
          <w:szCs w:val="24"/>
        </w:rPr>
      </w:pPr>
      <w:r w:rsidRPr="00BC1515">
        <w:rPr>
          <w:rFonts w:ascii="Times New Roman" w:hAnsi="Times New Roman" w:cs="Times New Roman"/>
          <w:sz w:val="24"/>
          <w:szCs w:val="24"/>
        </w:rPr>
        <w:t>Однако, вопрос о субстанции, помимо вопроса о мире включает в себя вопрос о человеке, как существе, отличающемся от мира и в то же время являющегося его частью. Это вопрос о том, как человек может взаимодействовать с миром, каковы цели и смысл его жизни. Вместе оба вопроса составляют основной вопрос философии, который состоит из двух частей: первая сторона – это вопрос о том, как понимать первооснову мира, вторая сторона – возможно ли познание мира человеком и каким должно быть отношение к нему. В истории философии на данный вопрос предлагалось множество ответов, которые и сегодня можно считать различным</w:t>
      </w:r>
      <w:r>
        <w:rPr>
          <w:rFonts w:ascii="Times New Roman" w:hAnsi="Times New Roman" w:cs="Times New Roman"/>
          <w:sz w:val="24"/>
          <w:szCs w:val="24"/>
        </w:rPr>
        <w:t>и мировоззренческими позициями.</w:t>
      </w:r>
    </w:p>
    <w:p w:rsidR="00BC1515" w:rsidRPr="00BC1515" w:rsidRDefault="00043348" w:rsidP="00BC1515">
      <w:pPr>
        <w:ind w:left="-426"/>
        <w:rPr>
          <w:rFonts w:ascii="Times New Roman" w:hAnsi="Times New Roman" w:cs="Times New Roman"/>
          <w:sz w:val="24"/>
          <w:szCs w:val="24"/>
          <w:lang w:val="ru-RU"/>
        </w:rPr>
      </w:pPr>
      <w:r>
        <w:rPr>
          <w:rFonts w:ascii="Times New Roman" w:hAnsi="Times New Roman" w:cs="Times New Roman"/>
          <w:sz w:val="24"/>
          <w:szCs w:val="24"/>
          <w:lang w:val="ru-RU"/>
        </w:rPr>
        <w:t>О</w:t>
      </w:r>
      <w:r w:rsidR="00BC1515" w:rsidRPr="00BC1515">
        <w:rPr>
          <w:rFonts w:ascii="Times New Roman" w:hAnsi="Times New Roman" w:cs="Times New Roman"/>
          <w:sz w:val="24"/>
          <w:szCs w:val="24"/>
        </w:rPr>
        <w:t>твет</w:t>
      </w:r>
      <w:r>
        <w:rPr>
          <w:rFonts w:ascii="Times New Roman" w:hAnsi="Times New Roman" w:cs="Times New Roman"/>
          <w:sz w:val="24"/>
          <w:szCs w:val="24"/>
          <w:lang w:val="ru-RU"/>
        </w:rPr>
        <w:t>ом</w:t>
      </w:r>
      <w:r w:rsidR="00BC1515" w:rsidRPr="00BC1515">
        <w:rPr>
          <w:rFonts w:ascii="Times New Roman" w:hAnsi="Times New Roman" w:cs="Times New Roman"/>
          <w:sz w:val="24"/>
          <w:szCs w:val="24"/>
        </w:rPr>
        <w:t xml:space="preserve"> на вопрос о первоначале мира является вопрос о составе субстанции: происходит ли начало мира из единого источника или данных источников несколько? По характеру ответов на данный вопрос все философские учения традиционно разделяются на монистические  (монизм) исходящими из признания одного начала мира, дуалистические (дуализм) исходящими из признания двух начал мира, либо плюралистические (плюрализм) исходящие из признания множест</w:t>
      </w:r>
      <w:r w:rsidR="00BC1515">
        <w:rPr>
          <w:rFonts w:ascii="Times New Roman" w:hAnsi="Times New Roman" w:cs="Times New Roman"/>
          <w:sz w:val="24"/>
          <w:szCs w:val="24"/>
        </w:rPr>
        <w:t>венности начал мира.</w:t>
      </w:r>
    </w:p>
    <w:p w:rsidR="004258C8" w:rsidRDefault="00BC1515" w:rsidP="00BC1515">
      <w:pPr>
        <w:ind w:left="-426"/>
        <w:rPr>
          <w:rFonts w:ascii="Times New Roman" w:hAnsi="Times New Roman" w:cs="Times New Roman"/>
          <w:sz w:val="24"/>
          <w:szCs w:val="24"/>
          <w:lang w:val="ru-RU"/>
        </w:rPr>
      </w:pPr>
      <w:r w:rsidRPr="00BC1515">
        <w:rPr>
          <w:rFonts w:ascii="Times New Roman" w:hAnsi="Times New Roman" w:cs="Times New Roman"/>
          <w:sz w:val="24"/>
          <w:szCs w:val="24"/>
        </w:rPr>
        <w:t xml:space="preserve">Вторая сторона основного вопроса философии – возможно ли познание мира человеком, и если возможно, то в какой форме – также имеет несколько точек зрения (данная сторона основного вопроса философии также носит название проблемы соотношения бытия и мышления, бытия и сознания). Философская доктрина которая полагает, что мир в принципе познаваем носит название оптимизма (Гегель, К. Маркс, К.Р. Поппер). Совокупность учений, утверждающих </w:t>
      </w:r>
      <w:r w:rsidRPr="00BC1515">
        <w:rPr>
          <w:rFonts w:ascii="Times New Roman" w:hAnsi="Times New Roman" w:cs="Times New Roman"/>
          <w:sz w:val="24"/>
          <w:szCs w:val="24"/>
        </w:rPr>
        <w:lastRenderedPageBreak/>
        <w:t xml:space="preserve">принципиальную непознаваемость мира получила название агностицизма (И. Кант), а утверждавших относительную познаваемость с последующей возможностью полного отрицания познанного – скептицизма (Пиррон, Секст Эмпирик, Д. Юм). Еще одной стороной второй части основного вопроса философии является проблема метода познания мира человеком. В этой связи принято выделять 3 основных течения мысли – эмпиризм, рационализм, иррационализм. Сторонники эмпиризма (от лат. Empirio – опыт) полагают, что основополагающим источником нашего знания о мире являются чувства, а это означает, что ведущим методом познания является наблюдение, эксперимент и опыт (Ф. Бэкон, Т. Гоббс, Дж. Локк). Сторонники рационализма (от лат. Ratio - разум) считают основным источником нашего знания о мире является разум, мышление человека, связывающее разрозненные чувственные ощущения в единое понимание мира (Р. Декарт, Б. Спиноза, И. Кант). Представители иррационализма полагали, что возможности разума в познании ограничены, поскольку в основе мира лежит вообще нечто алогичное, и законам разума не подчиняющееся (А. Шопенгауэр, Ф. Ницше).     </w:t>
      </w:r>
      <w:r w:rsidRPr="00BC1515">
        <w:rPr>
          <w:rFonts w:ascii="Times New Roman" w:hAnsi="Times New Roman" w:cs="Times New Roman"/>
          <w:sz w:val="24"/>
          <w:szCs w:val="24"/>
          <w:lang w:val="ru-RU"/>
        </w:rPr>
        <w:t xml:space="preserve"> </w:t>
      </w:r>
    </w:p>
    <w:p w:rsidR="00BC1515" w:rsidRPr="00043348" w:rsidRDefault="00BC1515" w:rsidP="00043348">
      <w:pPr>
        <w:ind w:left="-426"/>
        <w:rPr>
          <w:rFonts w:ascii="Times New Roman" w:hAnsi="Times New Roman" w:cs="Times New Roman"/>
          <w:b/>
          <w:sz w:val="24"/>
          <w:szCs w:val="24"/>
          <w:lang w:val="ru-RU"/>
        </w:rPr>
      </w:pPr>
      <w:r w:rsidRPr="00BC1515">
        <w:rPr>
          <w:rFonts w:ascii="Times New Roman" w:hAnsi="Times New Roman" w:cs="Times New Roman"/>
          <w:b/>
          <w:sz w:val="24"/>
          <w:szCs w:val="24"/>
        </w:rPr>
        <w:t>Функции философии</w:t>
      </w:r>
    </w:p>
    <w:p w:rsidR="00BC1515" w:rsidRDefault="00BC1515" w:rsidP="00BC1515">
      <w:pPr>
        <w:ind w:left="-426"/>
        <w:rPr>
          <w:rFonts w:ascii="Times New Roman" w:hAnsi="Times New Roman" w:cs="Times New Roman"/>
          <w:sz w:val="24"/>
          <w:szCs w:val="24"/>
          <w:lang w:val="ru-RU"/>
        </w:rPr>
      </w:pPr>
      <w:r w:rsidRPr="00BC1515">
        <w:rPr>
          <w:rFonts w:ascii="Times New Roman" w:hAnsi="Times New Roman" w:cs="Times New Roman"/>
          <w:b/>
          <w:sz w:val="24"/>
          <w:szCs w:val="24"/>
        </w:rPr>
        <w:t>Познавательная функция</w:t>
      </w:r>
      <w:r w:rsidRPr="00BC1515">
        <w:rPr>
          <w:rFonts w:ascii="Times New Roman" w:hAnsi="Times New Roman" w:cs="Times New Roman"/>
          <w:sz w:val="24"/>
          <w:szCs w:val="24"/>
        </w:rPr>
        <w:t xml:space="preserve"> философии состоит в том, что она, ориентируя человека на осмысление природы и сущности мира, природы и сущности самого человека, общей структуры мира, связей и законов его развития, обеспечивает приращение новых знаний о мире, человеке, связях и законах и оказывает влияние на каждую сферу деятельности человека. </w:t>
      </w:r>
    </w:p>
    <w:p w:rsidR="00BC1515" w:rsidRPr="00BC1515" w:rsidRDefault="00BC1515" w:rsidP="00BC1515">
      <w:pPr>
        <w:ind w:left="-426"/>
        <w:rPr>
          <w:rFonts w:ascii="Times New Roman" w:hAnsi="Times New Roman" w:cs="Times New Roman"/>
          <w:sz w:val="24"/>
          <w:szCs w:val="24"/>
        </w:rPr>
      </w:pPr>
      <w:r w:rsidRPr="00BC1515">
        <w:rPr>
          <w:rFonts w:ascii="Times New Roman" w:hAnsi="Times New Roman" w:cs="Times New Roman"/>
          <w:b/>
          <w:sz w:val="24"/>
          <w:szCs w:val="24"/>
        </w:rPr>
        <w:t>Мировоззренческая функция</w:t>
      </w:r>
      <w:r w:rsidRPr="00BC1515">
        <w:rPr>
          <w:rFonts w:ascii="Times New Roman" w:hAnsi="Times New Roman" w:cs="Times New Roman"/>
          <w:sz w:val="24"/>
          <w:szCs w:val="24"/>
        </w:rPr>
        <w:t xml:space="preserve"> философии проявляется в том, что, вооружая людей знаниями о мире и человеке, о его месте в мире и возможностях его познания и преобразования, оказывает влияние на формирование жизненных установок, на осознание социальными с</w:t>
      </w:r>
      <w:r>
        <w:rPr>
          <w:rFonts w:ascii="Times New Roman" w:hAnsi="Times New Roman" w:cs="Times New Roman"/>
          <w:sz w:val="24"/>
          <w:szCs w:val="24"/>
        </w:rPr>
        <w:t>убъектами целей и смысла жизни.</w:t>
      </w:r>
    </w:p>
    <w:p w:rsidR="00BC1515" w:rsidRPr="00BC1515" w:rsidRDefault="00BC1515" w:rsidP="00BC1515">
      <w:pPr>
        <w:ind w:left="-426"/>
        <w:rPr>
          <w:rFonts w:ascii="Times New Roman" w:hAnsi="Times New Roman" w:cs="Times New Roman"/>
          <w:sz w:val="24"/>
          <w:szCs w:val="24"/>
          <w:lang w:val="ru-RU"/>
        </w:rPr>
      </w:pPr>
      <w:r w:rsidRPr="00BC1515">
        <w:rPr>
          <w:rFonts w:ascii="Times New Roman" w:hAnsi="Times New Roman" w:cs="Times New Roman"/>
          <w:b/>
          <w:sz w:val="24"/>
          <w:szCs w:val="24"/>
        </w:rPr>
        <w:t>Методологическая функция</w:t>
      </w:r>
      <w:r w:rsidRPr="00BC1515">
        <w:rPr>
          <w:rFonts w:ascii="Times New Roman" w:hAnsi="Times New Roman" w:cs="Times New Roman"/>
          <w:sz w:val="24"/>
          <w:szCs w:val="24"/>
        </w:rPr>
        <w:t xml:space="preserve"> философии заключается в том, что она дает для всех форм общественного сознания исходные, основополагающие принципы, применение которых определяет общую направленность подхода к осмыслению действительности, направленность познавательной и практической деятельности. </w:t>
      </w:r>
    </w:p>
    <w:p w:rsidR="00BC1515" w:rsidRPr="00BC1515" w:rsidRDefault="00BC1515" w:rsidP="00BC1515">
      <w:pPr>
        <w:ind w:left="-426"/>
        <w:rPr>
          <w:rFonts w:ascii="Times New Roman" w:hAnsi="Times New Roman" w:cs="Times New Roman"/>
          <w:sz w:val="24"/>
          <w:szCs w:val="24"/>
        </w:rPr>
      </w:pPr>
      <w:r w:rsidRPr="00BC1515">
        <w:rPr>
          <w:rFonts w:ascii="Times New Roman" w:hAnsi="Times New Roman" w:cs="Times New Roman"/>
          <w:b/>
          <w:sz w:val="24"/>
          <w:szCs w:val="24"/>
        </w:rPr>
        <w:t>Критическая функция</w:t>
      </w:r>
      <w:r w:rsidRPr="00BC1515">
        <w:rPr>
          <w:rFonts w:ascii="Times New Roman" w:hAnsi="Times New Roman" w:cs="Times New Roman"/>
          <w:sz w:val="24"/>
          <w:szCs w:val="24"/>
        </w:rPr>
        <w:t xml:space="preserve"> философии состоит в том, что ранее сложившиеся формы дофилософского, внефилософского или философского миропонимания постоянно подвергаются критике, рациональному переосмыслению, систематизации. </w:t>
      </w:r>
      <w:bookmarkStart w:id="0" w:name="_GoBack"/>
      <w:bookmarkEnd w:id="0"/>
      <w:r w:rsidRPr="00BC1515">
        <w:rPr>
          <w:rFonts w:ascii="Times New Roman" w:hAnsi="Times New Roman" w:cs="Times New Roman"/>
          <w:sz w:val="24"/>
          <w:szCs w:val="24"/>
        </w:rPr>
        <w:t>Важно понимать, что философия – это не верховный «судья» культуры. Скорее ее можно было бы назвать корректировщиком, «совестью» культуры.</w:t>
      </w:r>
    </w:p>
    <w:sectPr w:rsidR="00BC1515" w:rsidRPr="00BC1515" w:rsidSect="00BC1515">
      <w:pgSz w:w="11906" w:h="16838"/>
      <w:pgMar w:top="1417" w:right="991"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515"/>
    <w:rsid w:val="00043348"/>
    <w:rsid w:val="00237F64"/>
    <w:rsid w:val="004258C8"/>
    <w:rsid w:val="00BC1515"/>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744211">
      <w:bodyDiv w:val="1"/>
      <w:marLeft w:val="0"/>
      <w:marRight w:val="0"/>
      <w:marTop w:val="0"/>
      <w:marBottom w:val="0"/>
      <w:divBdr>
        <w:top w:val="none" w:sz="0" w:space="0" w:color="auto"/>
        <w:left w:val="none" w:sz="0" w:space="0" w:color="auto"/>
        <w:bottom w:val="none" w:sz="0" w:space="0" w:color="auto"/>
        <w:right w:val="none" w:sz="0" w:space="0" w:color="auto"/>
      </w:divBdr>
    </w:div>
    <w:div w:id="5246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800</Words>
  <Characters>4884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Елена</cp:lastModifiedBy>
  <cp:revision>2</cp:revision>
  <dcterms:created xsi:type="dcterms:W3CDTF">2013-12-17T06:20:00Z</dcterms:created>
  <dcterms:modified xsi:type="dcterms:W3CDTF">2013-12-21T14:48:00Z</dcterms:modified>
</cp:coreProperties>
</file>