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52A" w:rsidRDefault="00A0152A" w:rsidP="00A0152A">
      <w:pPr>
        <w:jc w:val="both"/>
        <w:rPr>
          <w:b/>
          <w:bCs/>
          <w:sz w:val="28"/>
          <w:szCs w:val="28"/>
        </w:rPr>
      </w:pPr>
      <w:r>
        <w:rPr>
          <w:b/>
          <w:bCs/>
          <w:sz w:val="28"/>
          <w:szCs w:val="28"/>
        </w:rPr>
        <w:t xml:space="preserve">23. </w:t>
      </w:r>
      <w:r w:rsidRPr="00A0152A">
        <w:rPr>
          <w:b/>
          <w:bCs/>
          <w:sz w:val="28"/>
          <w:szCs w:val="28"/>
        </w:rPr>
        <w:t xml:space="preserve">Русская философия </w:t>
      </w:r>
      <w:r w:rsidRPr="00A0152A">
        <w:rPr>
          <w:b/>
          <w:bCs/>
          <w:sz w:val="28"/>
          <w:szCs w:val="28"/>
          <w:lang w:val="en-US"/>
        </w:rPr>
        <w:t>XIX</w:t>
      </w:r>
      <w:r w:rsidRPr="00A0152A">
        <w:rPr>
          <w:b/>
          <w:bCs/>
          <w:sz w:val="28"/>
          <w:szCs w:val="28"/>
        </w:rPr>
        <w:t>–</w:t>
      </w:r>
      <w:r w:rsidRPr="00A0152A">
        <w:rPr>
          <w:b/>
          <w:bCs/>
          <w:sz w:val="28"/>
          <w:szCs w:val="28"/>
          <w:lang w:val="en-US"/>
        </w:rPr>
        <w:t>XX</w:t>
      </w:r>
      <w:r w:rsidRPr="00A0152A">
        <w:rPr>
          <w:b/>
          <w:bCs/>
          <w:sz w:val="28"/>
          <w:szCs w:val="28"/>
        </w:rPr>
        <w:t xml:space="preserve"> вв.</w:t>
      </w:r>
    </w:p>
    <w:p w:rsidR="00A0152A" w:rsidRDefault="00A0152A" w:rsidP="00A0152A">
      <w:pPr>
        <w:jc w:val="both"/>
        <w:rPr>
          <w:b/>
          <w:bCs/>
          <w:sz w:val="28"/>
          <w:szCs w:val="28"/>
        </w:rPr>
      </w:pPr>
    </w:p>
    <w:p w:rsidR="00A0152A" w:rsidRDefault="00A0152A" w:rsidP="00A0152A">
      <w:pPr>
        <w:pStyle w:val="a3"/>
        <w:spacing w:before="0" w:beforeAutospacing="0" w:after="0" w:afterAutospacing="0"/>
        <w:jc w:val="both"/>
      </w:pPr>
      <w:r>
        <w:t xml:space="preserve">Ориентация на гуманитарное знание, на литературу и искусство, на проблемы человека является безусловной доминантой в русской философии, особенно с конца XIX века. </w:t>
      </w:r>
    </w:p>
    <w:p w:rsidR="00A0152A" w:rsidRDefault="00A0152A" w:rsidP="00A0152A">
      <w:pPr>
        <w:pStyle w:val="a3"/>
        <w:shd w:val="clear" w:color="auto" w:fill="FFFFFF"/>
        <w:jc w:val="both"/>
      </w:pPr>
      <w:r>
        <w:t>В русской философии этого времени получили известность следующие направления.</w:t>
      </w:r>
    </w:p>
    <w:p w:rsidR="00A0152A" w:rsidRDefault="00A0152A" w:rsidP="00A0152A">
      <w:pPr>
        <w:pStyle w:val="a3"/>
        <w:shd w:val="clear" w:color="auto" w:fill="FFFFFF"/>
        <w:jc w:val="both"/>
      </w:pPr>
      <w:r>
        <w:t xml:space="preserve">Противостоящие друг другу </w:t>
      </w:r>
      <w:r>
        <w:rPr>
          <w:b/>
          <w:bCs/>
        </w:rPr>
        <w:t>славянофильство и западничество</w:t>
      </w:r>
      <w:r>
        <w:t>. Здесь развернулись дебаты по поводу определения пути будущего развития России.</w:t>
      </w:r>
    </w:p>
    <w:p w:rsidR="00A0152A" w:rsidRDefault="00A0152A" w:rsidP="00A0152A">
      <w:pPr>
        <w:pStyle w:val="a3"/>
        <w:shd w:val="clear" w:color="auto" w:fill="FFFFFF"/>
        <w:jc w:val="both"/>
      </w:pPr>
      <w:r>
        <w:rPr>
          <w:b/>
          <w:bCs/>
        </w:rPr>
        <w:t xml:space="preserve">Славянофилы </w:t>
      </w:r>
      <w:r>
        <w:t xml:space="preserve">(Л. Хомяков, К. Аксаков, Ю. Самарин) ратовали за самобытный путь развития России, без оглядки на Запад, который заражен индивидуализмом, рационализмом, раздвоенностью. Они идеализировали допетровскую Русь, критиковали Петра Первого за политику европеизации России. Принципом общественного развития они считали православие, народность, самодержавие. </w:t>
      </w:r>
    </w:p>
    <w:p w:rsidR="00A0152A" w:rsidRDefault="00A0152A" w:rsidP="00A0152A">
      <w:pPr>
        <w:pStyle w:val="a3"/>
        <w:shd w:val="clear" w:color="auto" w:fill="FFFFFF"/>
        <w:jc w:val="both"/>
      </w:pPr>
      <w:r>
        <w:rPr>
          <w:b/>
          <w:bCs/>
        </w:rPr>
        <w:t xml:space="preserve">Западники </w:t>
      </w:r>
      <w:r>
        <w:t>(П. Чаадаев, Т. Грановский, К. Кавелин) связывали развитие России с усвоением исторических достижений Западной Европы. Западный путь развития – это путь общечеловеческой цивилизации. Духовный идеал – католическая вера, способная оживить православие и русскую историю (Чаадаев). Все западники недооценивали историческое и национальное своеобразие России, а многие затем пересмотрели св</w:t>
      </w:r>
      <w:r w:rsidR="00946CC3">
        <w:t>ои взгляды и отказались от них</w:t>
      </w:r>
      <w:r>
        <w:t>.</w:t>
      </w:r>
    </w:p>
    <w:p w:rsidR="00A0152A" w:rsidRDefault="00A0152A" w:rsidP="00A0152A">
      <w:pPr>
        <w:pStyle w:val="a3"/>
        <w:shd w:val="clear" w:color="auto" w:fill="FFFFFF"/>
        <w:jc w:val="both"/>
      </w:pPr>
      <w:r>
        <w:rPr>
          <w:b/>
          <w:bCs/>
        </w:rPr>
        <w:t>Материализм</w:t>
      </w:r>
      <w:r>
        <w:t xml:space="preserve"> (Н. Чернышевский, Н. Добролюбов, Д. Писарев и др.) и </w:t>
      </w:r>
      <w:r>
        <w:rPr>
          <w:b/>
          <w:bCs/>
        </w:rPr>
        <w:t>марксизм</w:t>
      </w:r>
      <w:r>
        <w:t xml:space="preserve"> (Г. Плеханов, А Богданов, В. Ленин и др.). В России конца XIX – начала XX века существовало две разновидности материализма: антропологический и утилитарный. </w:t>
      </w:r>
      <w:r>
        <w:rPr>
          <w:b/>
          <w:bCs/>
        </w:rPr>
        <w:t>Чернышевский,</w:t>
      </w:r>
      <w:r>
        <w:t xml:space="preserve"> исповедовавший антропологический материализм, считал, что вся природа развивается от низшего к высшему, что человек – часть природы, биологическое существо. С точки зрения Чернышевского, познание истины осуществляется в чувственных и логических формах, которые отличаются друг от друга лишь количественно. Практика у него определялась как деятельность людей по преобразованию природы. Ядром этической доктрины Чернышевского была теория «разумного эгоизма», отдающая предпочтение разуму перед волей, просвещению перед нравственным совершенствованием. В этой теории эгоизм рассматривался как природное свойство, а добро сводилось к такому поведению, которое полезно максимальному числу людей. </w:t>
      </w:r>
    </w:p>
    <w:p w:rsidR="00A0152A" w:rsidRDefault="00A0152A" w:rsidP="00A0152A">
      <w:pPr>
        <w:pStyle w:val="a3"/>
        <w:shd w:val="clear" w:color="auto" w:fill="FFFFFF"/>
        <w:jc w:val="both"/>
      </w:pPr>
      <w:r>
        <w:t xml:space="preserve">Поборником материалистического принципа был </w:t>
      </w:r>
      <w:r>
        <w:rPr>
          <w:b/>
          <w:bCs/>
        </w:rPr>
        <w:t>и Д. Писарев</w:t>
      </w:r>
      <w:r>
        <w:t>, развивший теорию реализма, суть которого состояла в том, что при изучении природы необходимо принимать в соображение только действительно существующие явления, а при анализе общества – реальные потребности человеческого организма.</w:t>
      </w:r>
    </w:p>
    <w:p w:rsidR="00A0152A" w:rsidRDefault="00A0152A" w:rsidP="00946CC3">
      <w:pPr>
        <w:pStyle w:val="a3"/>
        <w:shd w:val="clear" w:color="auto" w:fill="FFFFFF"/>
        <w:jc w:val="both"/>
      </w:pPr>
      <w:r>
        <w:rPr>
          <w:b/>
          <w:bCs/>
        </w:rPr>
        <w:t>Марксизм</w:t>
      </w:r>
      <w:r>
        <w:t xml:space="preserve">. Российский марксизм представляет собой многоплановое явление, вобравшее и отразившее всю сложность процесса развития России на рубеже двух веков. Одной из особенностей марксизма в России была его практическая направленность, связанная с задачей изменения общественно-политического строя. </w:t>
      </w:r>
    </w:p>
    <w:p w:rsidR="00A0152A" w:rsidRDefault="00A0152A" w:rsidP="00A0152A">
      <w:pPr>
        <w:pStyle w:val="a3"/>
        <w:shd w:val="clear" w:color="auto" w:fill="FFFFFF"/>
        <w:jc w:val="both"/>
      </w:pPr>
      <w:r>
        <w:rPr>
          <w:b/>
          <w:bCs/>
        </w:rPr>
        <w:t>Религиозная философия</w:t>
      </w:r>
      <w:r>
        <w:t xml:space="preserve"> (В. Соловьев, Н. Федоров, С. Булгаков, Н. Бердяев, П. Флоренский и др.). Ведущими идеями русской религиозной философии этого периода были соборность, всеединство и абсолютная ценность человека. Под соборностью понималось единство людей на основе любви к богу и друг другу. Соборность </w:t>
      </w:r>
      <w:r>
        <w:lastRenderedPageBreak/>
        <w:t>проявляется в коммунитарности, общности людей и не знает над собой никакого внешнего авторитета.</w:t>
      </w:r>
    </w:p>
    <w:p w:rsidR="00A0152A" w:rsidRDefault="00A0152A" w:rsidP="00A0152A">
      <w:pPr>
        <w:pStyle w:val="a3"/>
        <w:shd w:val="clear" w:color="auto" w:fill="FFFFFF"/>
        <w:jc w:val="both"/>
      </w:pPr>
      <w:r>
        <w:t xml:space="preserve">Всеединство понималось в трех аспектах: </w:t>
      </w:r>
    </w:p>
    <w:p w:rsidR="00A0152A" w:rsidRDefault="00A0152A" w:rsidP="00A0152A">
      <w:pPr>
        <w:pStyle w:val="a3"/>
        <w:shd w:val="clear" w:color="auto" w:fill="FFFFFF"/>
        <w:ind w:firstLine="113"/>
        <w:jc w:val="both"/>
      </w:pPr>
      <w:r>
        <w:t>- гносеологическом – как единство трех видов знания: эмпирического (науки), рационального (философии) и мистического (религиозного созерцания</w:t>
      </w:r>
      <w:r w:rsidR="00946CC3">
        <w:rPr>
          <w:lang w:val="ru-RU"/>
        </w:rPr>
        <w:t>)</w:t>
      </w:r>
      <w:r>
        <w:t>;</w:t>
      </w:r>
    </w:p>
    <w:p w:rsidR="00A0152A" w:rsidRDefault="00A0152A" w:rsidP="00A0152A">
      <w:pPr>
        <w:pStyle w:val="a3"/>
        <w:shd w:val="clear" w:color="auto" w:fill="FFFFFF"/>
        <w:ind w:firstLine="113"/>
        <w:jc w:val="both"/>
      </w:pPr>
      <w:r>
        <w:t>- социально-практическом – единство государства, общества, церкви на основе слияния католицизма, протестантизма и православия;</w:t>
      </w:r>
    </w:p>
    <w:p w:rsidR="00A0152A" w:rsidRPr="00946CC3" w:rsidRDefault="00A0152A" w:rsidP="00A0152A">
      <w:pPr>
        <w:pStyle w:val="a3"/>
        <w:shd w:val="clear" w:color="auto" w:fill="FFFFFF"/>
        <w:ind w:firstLine="113"/>
        <w:jc w:val="both"/>
        <w:rPr>
          <w:lang w:val="ru-RU"/>
        </w:rPr>
      </w:pPr>
      <w:r>
        <w:t>- аксиологическом – единство трех абсолютных ценностей добра, истины и крас</w:t>
      </w:r>
      <w:r w:rsidR="00946CC3">
        <w:t>оты, при условии примата добра</w:t>
      </w:r>
      <w:r w:rsidR="00946CC3">
        <w:rPr>
          <w:lang w:val="ru-RU"/>
        </w:rPr>
        <w:t>.</w:t>
      </w:r>
    </w:p>
    <w:p w:rsidR="00A0152A" w:rsidRDefault="00A0152A" w:rsidP="00A0152A">
      <w:pPr>
        <w:pStyle w:val="a3"/>
        <w:shd w:val="clear" w:color="auto" w:fill="FFFFFF"/>
        <w:jc w:val="both"/>
        <w:rPr>
          <w:lang w:val="ru-RU"/>
        </w:rPr>
      </w:pPr>
      <w:r>
        <w:t>Духовный мир человека двойственен. Ему изнач</w:t>
      </w:r>
      <w:r w:rsidR="00946CC3">
        <w:t>ально присуще зло. Он своеволен</w:t>
      </w:r>
      <w:r>
        <w:t>. Все пороки человека - следствие утраты веры, которая является необходимым условием нравственности. Начинать совершенствование общества необходимо с совершенствования человека. Для этого важно укреплять «царство Божие» внутри нас, умножать добро и действовать в согласии с принципом непротивления злу насилием.</w:t>
      </w:r>
    </w:p>
    <w:p w:rsidR="00A0152A" w:rsidRPr="00946CC3" w:rsidRDefault="00946CC3" w:rsidP="00946CC3">
      <w:pPr>
        <w:pStyle w:val="a3"/>
        <w:shd w:val="clear" w:color="auto" w:fill="FFFFFF"/>
        <w:jc w:val="both"/>
      </w:pPr>
      <w:r>
        <w:rPr>
          <w:b/>
          <w:bCs/>
          <w:lang w:val="ru-RU"/>
        </w:rPr>
        <w:t>Р</w:t>
      </w:r>
      <w:r>
        <w:rPr>
          <w:b/>
          <w:bCs/>
        </w:rPr>
        <w:t>усск</w:t>
      </w:r>
      <w:proofErr w:type="spellStart"/>
      <w:r>
        <w:rPr>
          <w:b/>
          <w:bCs/>
          <w:lang w:val="ru-RU"/>
        </w:rPr>
        <w:t>ий</w:t>
      </w:r>
      <w:proofErr w:type="spellEnd"/>
      <w:r w:rsidR="00A0152A">
        <w:rPr>
          <w:b/>
          <w:bCs/>
        </w:rPr>
        <w:t xml:space="preserve"> космизм</w:t>
      </w:r>
      <w:r w:rsidR="00A0152A">
        <w:t xml:space="preserve"> - философско</w:t>
      </w:r>
      <w:r>
        <w:rPr>
          <w:lang w:val="ru-RU"/>
        </w:rPr>
        <w:t>е</w:t>
      </w:r>
      <w:r w:rsidR="00A0152A">
        <w:t xml:space="preserve"> явлени</w:t>
      </w:r>
      <w:r>
        <w:rPr>
          <w:lang w:val="ru-RU"/>
        </w:rPr>
        <w:t>е</w:t>
      </w:r>
      <w:r w:rsidR="00A0152A">
        <w:t>, зародивше</w:t>
      </w:r>
      <w:r>
        <w:rPr>
          <w:lang w:val="ru-RU"/>
        </w:rPr>
        <w:t>е</w:t>
      </w:r>
      <w:r w:rsidR="00A0152A">
        <w:t>ся в XIX веке, все значение которого, однако, стало ясно только в XX столетии. Русский космизм интересен тем, что в сочинениях ряда философов, ученых-мыслителей (Н. Ф. Федорова, В. С. Соловьева, Н. А. Умова, К. Э. Циолковского, В. И. Вернадского, А. Л. Чижевского) во весь рост встали проблемы единства человека с космосом, космической природы человека и космического масштаба человеческой деятельности. Концепции космизма во многом опирались на эволюционные воззрения, которые пользовались в России большим признанием.</w:t>
      </w:r>
    </w:p>
    <w:p w:rsidR="00A0152A" w:rsidRDefault="00A0152A" w:rsidP="00A0152A">
      <w:pPr>
        <w:pStyle w:val="a3"/>
        <w:spacing w:before="0" w:beforeAutospacing="0" w:after="0" w:afterAutospacing="0"/>
        <w:jc w:val="both"/>
        <w:rPr>
          <w:lang w:val="ru-RU"/>
        </w:rPr>
      </w:pPr>
      <w:r>
        <w:t xml:space="preserve">В русском космизме, в свою очередь, представлены две тенденции. Одна - это космизм либо с некоторой примесью фантастики, либо опирающийся на теологию. </w:t>
      </w:r>
    </w:p>
    <w:p w:rsidR="00A0152A" w:rsidRPr="00A0152A" w:rsidRDefault="00A0152A" w:rsidP="00A0152A">
      <w:pPr>
        <w:pStyle w:val="a3"/>
        <w:spacing w:before="0" w:beforeAutospacing="0" w:after="0" w:afterAutospacing="0"/>
        <w:jc w:val="both"/>
        <w:rPr>
          <w:lang w:val="ru-RU"/>
        </w:rPr>
      </w:pPr>
    </w:p>
    <w:p w:rsidR="00A0152A" w:rsidRDefault="00A0152A" w:rsidP="00A0152A">
      <w:pPr>
        <w:pStyle w:val="a3"/>
        <w:spacing w:before="0" w:beforeAutospacing="0" w:after="0" w:afterAutospacing="0"/>
        <w:jc w:val="both"/>
        <w:rPr>
          <w:lang w:val="ru-RU"/>
        </w:rPr>
      </w:pPr>
      <w:r>
        <w:t>В философии «общего дел</w:t>
      </w:r>
      <w:r w:rsidR="00946CC3">
        <w:t>а» Николая Федоровича Федорова</w:t>
      </w:r>
      <w:r>
        <w:t xml:space="preserve"> центральной стала тема постоянного расширения, под влиянием внутренних импульсов эволюции, поля деятельности человека, включающего, наконец, в сферу своей активности космическое пространство.</w:t>
      </w:r>
      <w:r w:rsidR="00946CC3">
        <w:rPr>
          <w:lang w:val="ru-RU"/>
        </w:rPr>
        <w:t xml:space="preserve"> </w:t>
      </w:r>
      <w:r>
        <w:t>Замысел философии всеединства В. С. Соловьева заключался в том, чтобы подготовить человечество к переходу на более высокую стадию эволюции, на вершине которой возникнет «Богочеловечество».</w:t>
      </w:r>
    </w:p>
    <w:p w:rsidR="00A0152A" w:rsidRDefault="00A0152A" w:rsidP="00A0152A">
      <w:pPr>
        <w:pStyle w:val="a3"/>
        <w:spacing w:before="0" w:beforeAutospacing="0" w:after="0" w:afterAutospacing="0"/>
        <w:jc w:val="both"/>
        <w:rPr>
          <w:lang w:val="ru-RU"/>
        </w:rPr>
      </w:pPr>
    </w:p>
    <w:p w:rsidR="00FF08EF" w:rsidRPr="00946CC3" w:rsidRDefault="00A0152A" w:rsidP="00946CC3">
      <w:pPr>
        <w:pStyle w:val="a3"/>
        <w:spacing w:before="0" w:beforeAutospacing="0" w:after="0" w:afterAutospacing="0"/>
        <w:jc w:val="both"/>
        <w:rPr>
          <w:lang w:val="ru-RU"/>
        </w:rPr>
      </w:pPr>
      <w:r>
        <w:t>Другая тенденция в русском космизме была тесно связана с прогрессом естествознания и развита естествоиспытателями. В 90-е годы XIX века ее представлял</w:t>
      </w:r>
      <w:r w:rsidR="00946CC3">
        <w:t xml:space="preserve"> физик Николай Алексеевич Умов</w:t>
      </w:r>
      <w:r>
        <w:t>. Он подходил к человеку и обществу с точки зрения их места в универсальном процессе роста энтропии, полагая, что история человеческой культуры - не случайное явление в жизни Вселенной, ей предназначено стать могущественным фактором в космическом противодействии хаосу, увеличению энтропии. Эти идеи были углублены и развиты Констан</w:t>
      </w:r>
      <w:r w:rsidR="00946CC3">
        <w:t>тином Эдуардовичем Циолковским</w:t>
      </w:r>
      <w:r>
        <w:t>. Современный человек, по мнению Циолковского, не является завершающим звеном эволюции. Идеи русского космизма наиболее полно воплотились в учении В</w:t>
      </w:r>
      <w:r w:rsidR="00946CC3">
        <w:t>ладимира Ивановича Вернадского</w:t>
      </w:r>
      <w:r>
        <w:t xml:space="preserve"> о роли биосферы и особенно ноосферы в истории Земли и Вселенной. Вернадский исследовал значение биосферы в формировании вещества Земли, огромные потенции ноосферы, расширяющиеся с развитием науки и общества.</w:t>
      </w:r>
      <w:bookmarkStart w:id="0" w:name="_GoBack"/>
      <w:bookmarkEnd w:id="0"/>
    </w:p>
    <w:sectPr w:rsidR="00FF08EF" w:rsidRPr="00946CC3" w:rsidSect="00946CC3">
      <w:pgSz w:w="11906" w:h="16838"/>
      <w:pgMar w:top="1417"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E06E9"/>
    <w:multiLevelType w:val="hybridMultilevel"/>
    <w:tmpl w:val="A9665F38"/>
    <w:lvl w:ilvl="0" w:tplc="A212FF02">
      <w:start w:val="1"/>
      <w:numFmt w:val="decimal"/>
      <w:lvlText w:val="%1."/>
      <w:lvlJc w:val="right"/>
      <w:pPr>
        <w:tabs>
          <w:tab w:val="num" w:pos="814"/>
        </w:tabs>
        <w:ind w:left="0" w:firstLine="454"/>
      </w:pPr>
      <w:rPr>
        <w:rFonts w:hint="default"/>
        <w:spacing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52A"/>
    <w:rsid w:val="00946CC3"/>
    <w:rsid w:val="00A0152A"/>
    <w:rsid w:val="00FF08EF"/>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152A"/>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0152A"/>
    <w:pPr>
      <w:spacing w:before="100" w:beforeAutospacing="1" w:after="100" w:afterAutospacing="1"/>
    </w:pPr>
    <w:rPr>
      <w:lang w:val="be-BY" w:eastAsia="be-B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152A"/>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0152A"/>
    <w:pPr>
      <w:spacing w:before="100" w:beforeAutospacing="1" w:after="100" w:afterAutospacing="1"/>
    </w:pPr>
    <w:rPr>
      <w:lang w:val="be-BY"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29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848</Words>
  <Characters>5175</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Елена</cp:lastModifiedBy>
  <cp:revision>2</cp:revision>
  <dcterms:created xsi:type="dcterms:W3CDTF">2013-12-18T17:31:00Z</dcterms:created>
  <dcterms:modified xsi:type="dcterms:W3CDTF">2013-12-25T05:31:00Z</dcterms:modified>
</cp:coreProperties>
</file>