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25B0" w14:textId="32E18BA4" w:rsidR="00473D60" w:rsidRDefault="00E53822" w:rsidP="000677BA">
      <w:pPr>
        <w:pBdr>
          <w:bottom w:val="single" w:sz="6" w:space="1" w:color="auto"/>
        </w:pBdr>
        <w:spacing w:line="240" w:lineRule="auto"/>
        <w:jc w:val="both"/>
        <w:rPr>
          <w:rFonts w:ascii="Artifakt Element Book" w:hAnsi="Artifakt Element Book"/>
          <w:lang w:val="ru-RU"/>
        </w:rPr>
      </w:pPr>
      <w:r>
        <w:rPr>
          <w:rFonts w:ascii="Artifakt Element Book" w:hAnsi="Artifakt Element Book"/>
          <w:lang w:val="ru-RU"/>
        </w:rPr>
        <w:t>Г</w:t>
      </w:r>
    </w:p>
    <w:p w14:paraId="588C5B1A" w14:textId="7B442C65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Стратегия сбыта</w:t>
      </w:r>
    </w:p>
    <w:p w14:paraId="1B8FD268" w14:textId="750E1D84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</w:rPr>
        <w:t>IBA</w:t>
      </w:r>
      <w:r w:rsidRPr="000677BA">
        <w:rPr>
          <w:rFonts w:ascii="Artifakt Element Book" w:hAnsi="Artifakt Element Book"/>
          <w:lang w:val="ru-RU"/>
        </w:rPr>
        <w:t xml:space="preserve"> </w:t>
      </w:r>
      <w:r w:rsidRPr="000677BA">
        <w:rPr>
          <w:rFonts w:ascii="Artifakt Element Book" w:hAnsi="Artifakt Element Book"/>
        </w:rPr>
        <w:t>Group</w:t>
      </w:r>
      <w:r w:rsidRPr="000677BA">
        <w:rPr>
          <w:rFonts w:ascii="Artifakt Element Book" w:hAnsi="Artifakt Element Book"/>
          <w:lang w:val="ru-RU"/>
        </w:rPr>
        <w:t xml:space="preserve"> использует селективную стратегию сбыта для своей аналитической платформы, которая ориентирована на крупные предприятия и корпорации, нуждающиеся в высокопроизводительных решениях для работы с данными. Такая стратегия позволяет сосредоточиться на узком сегменте рынка, где ее продукт востребован из-за своей сложности и мощности. Селективная стратегия подразумевает сотрудничество с ограниченным числом партнеров и клиентов, которые обладают достаточными ресурсами и компетенциями для эффективного внедрения и использования платформы. </w:t>
      </w:r>
      <w:r w:rsidR="000677BA">
        <w:rPr>
          <w:rFonts w:ascii="Artifakt Element Book" w:hAnsi="Artifakt Element Book"/>
          <w:lang w:val="ru-RU"/>
        </w:rPr>
        <w:t>Стратегия была выбрана исходя из</w:t>
      </w:r>
      <w:r w:rsidRPr="000677BA">
        <w:rPr>
          <w:rFonts w:ascii="Artifakt Element Book" w:hAnsi="Artifakt Element Book"/>
          <w:lang w:val="ru-RU"/>
        </w:rPr>
        <w:t xml:space="preserve"> специфик</w:t>
      </w:r>
      <w:r w:rsidR="000677BA">
        <w:rPr>
          <w:rFonts w:ascii="Artifakt Element Book" w:hAnsi="Artifakt Element Book"/>
          <w:lang w:val="ru-RU"/>
        </w:rPr>
        <w:t>и</w:t>
      </w:r>
      <w:r w:rsidRPr="000677BA">
        <w:rPr>
          <w:rFonts w:ascii="Artifakt Element Book" w:hAnsi="Artifakt Element Book"/>
          <w:lang w:val="ru-RU"/>
        </w:rPr>
        <w:t xml:space="preserve"> </w:t>
      </w:r>
      <w:r w:rsidRPr="000677BA">
        <w:rPr>
          <w:rFonts w:ascii="Artifakt Element Book" w:hAnsi="Artifakt Element Book"/>
        </w:rPr>
        <w:t>B</w:t>
      </w:r>
      <w:r w:rsidRPr="000677BA">
        <w:rPr>
          <w:rFonts w:ascii="Artifakt Element Book" w:hAnsi="Artifakt Element Book"/>
          <w:lang w:val="ru-RU"/>
        </w:rPr>
        <w:t>2</w:t>
      </w:r>
      <w:r w:rsidRPr="000677BA">
        <w:rPr>
          <w:rFonts w:ascii="Artifakt Element Book" w:hAnsi="Artifakt Element Book"/>
        </w:rPr>
        <w:t>B</w:t>
      </w:r>
      <w:r w:rsidRPr="000677BA">
        <w:rPr>
          <w:rFonts w:ascii="Artifakt Element Book" w:hAnsi="Artifakt Element Book"/>
          <w:lang w:val="ru-RU"/>
        </w:rPr>
        <w:t>-рынка, где важны объемы продаж, надежность обслуживания, предоставление технической поддержки и долгосрочные партнерские отношения.</w:t>
      </w:r>
    </w:p>
    <w:p w14:paraId="7787B113" w14:textId="4D718080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 xml:space="preserve">Селективный подход позволяет лучше контролировать качество обслуживания и поддержку клиентов, укреплять репутацию и предлагать дополнительные услуги, такие как обучение, техническая поддержка и кастомизация под специфические нужды клиента. Выбор партнеров в данной стратегии </w:t>
      </w:r>
      <w:r w:rsidR="000677BA">
        <w:rPr>
          <w:rFonts w:ascii="Artifakt Element Book" w:hAnsi="Artifakt Element Book"/>
          <w:lang w:val="ru-RU"/>
        </w:rPr>
        <w:t>очень важен</w:t>
      </w:r>
      <w:r w:rsidRPr="000677BA">
        <w:rPr>
          <w:rFonts w:ascii="Artifakt Element Book" w:hAnsi="Artifakt Element Book"/>
          <w:lang w:val="ru-RU"/>
        </w:rPr>
        <w:t>, поскольку от их профессионализма и компетенций напрямую зависит успешное внедрение и использование продукта у конечных потребителей.</w:t>
      </w:r>
    </w:p>
    <w:p w14:paraId="2BA1292E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Каналы распределения</w:t>
      </w:r>
    </w:p>
    <w:p w14:paraId="60B5862D" w14:textId="4FA54AF7" w:rsidR="00E32C1C" w:rsidRPr="000677BA" w:rsidRDefault="00D66322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>
        <w:rPr>
          <w:rFonts w:ascii="Artifakt Element Book" w:hAnsi="Artifakt Element Book"/>
          <w:lang w:val="ru-RU"/>
        </w:rPr>
        <w:t>Наша компания</w:t>
      </w:r>
      <w:r w:rsidR="00E32C1C" w:rsidRPr="000677BA">
        <w:rPr>
          <w:rFonts w:ascii="Artifakt Element Book" w:hAnsi="Artifakt Element Book"/>
          <w:lang w:val="ru-RU"/>
        </w:rPr>
        <w:t xml:space="preserve"> использует два основных канала распределения: прямой и косвенный. Прямой канал ориентирован на взаимодействие с крупными корпоративными клиентами, которым требуются индивидуальные решения для интеграции аналитической платформы в их бизнес-процессы. </w:t>
      </w:r>
      <w:r w:rsidR="00736728">
        <w:rPr>
          <w:rFonts w:ascii="Artifakt Element Book" w:hAnsi="Artifakt Element Book"/>
          <w:lang w:val="ru-RU"/>
        </w:rPr>
        <w:t>П</w:t>
      </w:r>
      <w:r w:rsidR="00E32C1C" w:rsidRPr="000677BA">
        <w:rPr>
          <w:rFonts w:ascii="Artifakt Element Book" w:hAnsi="Artifakt Element Book"/>
          <w:lang w:val="ru-RU"/>
        </w:rPr>
        <w:t>одход позволяет</w:t>
      </w:r>
      <w:r w:rsidR="00736728">
        <w:rPr>
          <w:rFonts w:ascii="Artifakt Element Book" w:hAnsi="Artifakt Element Book"/>
          <w:lang w:val="ru-RU"/>
        </w:rPr>
        <w:t xml:space="preserve"> </w:t>
      </w:r>
      <w:r w:rsidR="00E32C1C" w:rsidRPr="000677BA">
        <w:rPr>
          <w:rFonts w:ascii="Artifakt Element Book" w:hAnsi="Artifakt Element Book"/>
          <w:lang w:val="ru-RU"/>
        </w:rPr>
        <w:t xml:space="preserve">напрямую контролировать процесс установки и настройки продукта. В этом канале клиентам предоставляется возможность получить продукт и необходимые услуги непосредственно от </w:t>
      </w:r>
      <w:r w:rsidR="00E32C1C" w:rsidRPr="000677BA">
        <w:rPr>
          <w:rFonts w:ascii="Artifakt Element Book" w:hAnsi="Artifakt Element Book"/>
        </w:rPr>
        <w:t>IBA</w:t>
      </w:r>
      <w:r w:rsidR="00E32C1C" w:rsidRPr="000677BA">
        <w:rPr>
          <w:rFonts w:ascii="Artifakt Element Book" w:hAnsi="Artifakt Element Book"/>
          <w:lang w:val="ru-RU"/>
        </w:rPr>
        <w:t xml:space="preserve"> </w:t>
      </w:r>
      <w:r w:rsidR="00E32C1C" w:rsidRPr="000677BA">
        <w:rPr>
          <w:rFonts w:ascii="Artifakt Element Book" w:hAnsi="Artifakt Element Book"/>
        </w:rPr>
        <w:t>Group</w:t>
      </w:r>
      <w:r w:rsidR="00E32C1C" w:rsidRPr="000677BA">
        <w:rPr>
          <w:rFonts w:ascii="Artifakt Element Book" w:hAnsi="Artifakt Element Book"/>
          <w:lang w:val="ru-RU"/>
        </w:rPr>
        <w:t>, что помогает сократить цепочку поставок и снизить конечные затраты для клиента.</w:t>
      </w:r>
    </w:p>
    <w:p w14:paraId="2EE95C97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Косвенный канал включает партнеров, таких как ИТ-интеграторы и консалтинговые компании, которые оказывают поддержку при внедрении и кастомизации продукта. Данный канал используется для охвата среднего и малого бизнеса, который может не иметь достаточных внутренних ресурсов для внедрения сложных аналитических платформ самостоятельно. Партнеры помогают в настройке, обучении сотрудников клиента и могут предложить дополнительные услуги, связанные с сопровождением и адаптацией системы под нужды клиента.</w:t>
      </w:r>
    </w:p>
    <w:p w14:paraId="4991EA71" w14:textId="3AE92ABC" w:rsidR="00E32C1C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Использование двух каналов распределения дает возможность гибко реагировать на потребности разных сегментов рынка и предоставляет клиентам выбор: получить продукт напрямую от производителя или воспользоваться услугами посредников для более удобной интеграции в их бизнес.</w:t>
      </w:r>
    </w:p>
    <w:p w14:paraId="1E193C13" w14:textId="77777777" w:rsidR="00E53822" w:rsidRDefault="00E53822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</w:p>
    <w:p w14:paraId="54BAF861" w14:textId="48C46EF5" w:rsidR="00736728" w:rsidRDefault="00E53822" w:rsidP="000677BA">
      <w:pPr>
        <w:pBdr>
          <w:bottom w:val="single" w:sz="6" w:space="1" w:color="auto"/>
        </w:pBdr>
        <w:spacing w:line="240" w:lineRule="auto"/>
        <w:jc w:val="both"/>
        <w:rPr>
          <w:rFonts w:ascii="Artifakt Element Book" w:hAnsi="Artifakt Element Book"/>
          <w:lang w:val="ru-RU"/>
        </w:rPr>
      </w:pPr>
      <w:r>
        <w:rPr>
          <w:rFonts w:ascii="Artifakt Element Book" w:hAnsi="Artifakt Element Book"/>
          <w:lang w:val="ru-RU"/>
        </w:rPr>
        <w:lastRenderedPageBreak/>
        <w:t>Щ</w:t>
      </w:r>
    </w:p>
    <w:p w14:paraId="46851A06" w14:textId="77777777" w:rsidR="00473D60" w:rsidRPr="000677BA" w:rsidRDefault="00473D60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</w:p>
    <w:p w14:paraId="7DDBC5DE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Типы торговых и неторговых посредников</w:t>
      </w:r>
    </w:p>
    <w:p w14:paraId="7342C729" w14:textId="09182AED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</w:rPr>
        <w:t>IBA</w:t>
      </w:r>
      <w:r w:rsidRPr="000677BA">
        <w:rPr>
          <w:rFonts w:ascii="Artifakt Element Book" w:hAnsi="Artifakt Element Book"/>
          <w:lang w:val="ru-RU"/>
        </w:rPr>
        <w:t xml:space="preserve"> </w:t>
      </w:r>
      <w:r w:rsidRPr="000677BA">
        <w:rPr>
          <w:rFonts w:ascii="Artifakt Element Book" w:hAnsi="Artifakt Element Book"/>
        </w:rPr>
        <w:t>Group</w:t>
      </w:r>
      <w:r w:rsidRPr="000677BA">
        <w:rPr>
          <w:rFonts w:ascii="Artifakt Element Book" w:hAnsi="Artifakt Element Book"/>
          <w:lang w:val="ru-RU"/>
        </w:rPr>
        <w:t xml:space="preserve"> сотрудничает с торговыми</w:t>
      </w:r>
      <w:r w:rsidR="00736728">
        <w:rPr>
          <w:rFonts w:ascii="Artifakt Element Book" w:hAnsi="Artifakt Element Book"/>
          <w:lang w:val="ru-RU"/>
        </w:rPr>
        <w:t xml:space="preserve"> </w:t>
      </w:r>
      <w:r w:rsidRPr="000677BA">
        <w:rPr>
          <w:rFonts w:ascii="Artifakt Element Book" w:hAnsi="Artifakt Element Book"/>
          <w:lang w:val="ru-RU"/>
        </w:rPr>
        <w:t>и неторговыми посредниками. Торговыми посредниками выступают крупные ИТ-интеграторы, которые продают продукт в составе комплексных решений для автоматизации и цифровой трансформации бизнеса. Эти компании обладают необходимыми техническими компетенциями и могут предоставить своим клиентам дополнительные услуги, такие как поддержка, сопровождение, регулярные обновления и расширение функциональности. За счет этого клиенты получают не только платформу, но и возможность оперативного решения вопросов, связанных с ее эксплуатацией и обслуживанием.</w:t>
      </w:r>
    </w:p>
    <w:p w14:paraId="63DF774A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Неторговыми посредниками выступают консалтинговые компании, которые помогают клиентам оценить их потребности в аналитике данных и определить подходящее решение. Консультанты проводят предварительные исследования и дают рекомендации по выбору и внедрению платформы. Важную роль играют и обучающие компании, которые предоставляют тренинги и сертификацию для сотрудников конечных клиентов, помогая им освоить и эффективно использовать все возможности платформы.</w:t>
      </w:r>
    </w:p>
    <w:p w14:paraId="30179AE1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Среднее количество уровней в каналах распределения</w:t>
      </w:r>
    </w:p>
    <w:p w14:paraId="149D7173" w14:textId="4641E7AE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 xml:space="preserve">На основе анализа каналов распределения </w:t>
      </w:r>
      <w:r w:rsidRPr="000677BA">
        <w:rPr>
          <w:rFonts w:ascii="Artifakt Element Book" w:hAnsi="Artifakt Element Book"/>
        </w:rPr>
        <w:t>I</w:t>
      </w:r>
      <w:r w:rsidR="00736728">
        <w:rPr>
          <w:rFonts w:ascii="Artifakt Element Book" w:hAnsi="Artifakt Element Book"/>
          <w:lang w:val="ru-RU"/>
        </w:rPr>
        <w:t xml:space="preserve">можно сказать, что существует 2 </w:t>
      </w:r>
      <w:r w:rsidRPr="000677BA">
        <w:rPr>
          <w:rFonts w:ascii="Artifakt Element Book" w:hAnsi="Artifakt Element Book"/>
          <w:lang w:val="ru-RU"/>
        </w:rPr>
        <w:t>уровн</w:t>
      </w:r>
      <w:r w:rsidR="00736728">
        <w:rPr>
          <w:rFonts w:ascii="Artifakt Element Book" w:hAnsi="Artifakt Element Book"/>
          <w:lang w:val="ru-RU"/>
        </w:rPr>
        <w:t>я</w:t>
      </w:r>
      <w:r w:rsidRPr="000677BA">
        <w:rPr>
          <w:rFonts w:ascii="Artifakt Element Book" w:hAnsi="Artifakt Element Book"/>
          <w:lang w:val="ru-RU"/>
        </w:rPr>
        <w:t xml:space="preserve"> в канале распределения. Первый уровень включает саму компанию </w:t>
      </w:r>
      <w:r w:rsidRPr="000677BA">
        <w:rPr>
          <w:rFonts w:ascii="Artifakt Element Book" w:hAnsi="Artifakt Element Book"/>
        </w:rPr>
        <w:t>IBA</w:t>
      </w:r>
      <w:r w:rsidRPr="000677BA">
        <w:rPr>
          <w:rFonts w:ascii="Artifakt Element Book" w:hAnsi="Artifakt Element Book"/>
          <w:lang w:val="ru-RU"/>
        </w:rPr>
        <w:t xml:space="preserve"> </w:t>
      </w:r>
      <w:r w:rsidRPr="000677BA">
        <w:rPr>
          <w:rFonts w:ascii="Artifakt Element Book" w:hAnsi="Artifakt Element Book"/>
        </w:rPr>
        <w:t>Group</w:t>
      </w:r>
      <w:r w:rsidRPr="000677BA">
        <w:rPr>
          <w:rFonts w:ascii="Artifakt Element Book" w:hAnsi="Artifakt Element Book"/>
          <w:lang w:val="ru-RU"/>
        </w:rPr>
        <w:t>, которая производит и распространяет продукт, а также оказывает основную поддержку партнерам и клиентам. Второй уровень представлен посредниками, ИТ-интегратор</w:t>
      </w:r>
      <w:r w:rsidR="00736728">
        <w:rPr>
          <w:rFonts w:ascii="Artifakt Element Book" w:hAnsi="Artifakt Element Book"/>
          <w:lang w:val="ru-RU"/>
        </w:rPr>
        <w:t>ы</w:t>
      </w:r>
      <w:r w:rsidRPr="000677BA">
        <w:rPr>
          <w:rFonts w:ascii="Artifakt Element Book" w:hAnsi="Artifakt Element Book"/>
          <w:lang w:val="ru-RU"/>
        </w:rPr>
        <w:t xml:space="preserve"> и консалтинговые фирмы, которые взаимодействуют с конечными пользователями. Двухуровневая структура канала позволяет компании эффективно управлять процессом сбыта, сохраняя при этом достаточный уровень контроля над качеством обслуживания клиентов.</w:t>
      </w:r>
    </w:p>
    <w:p w14:paraId="7715F5BB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Торговые и иные надбавки к первоначальной цене</w:t>
      </w:r>
    </w:p>
    <w:p w14:paraId="2081068A" w14:textId="6961C910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В зависимости от канала распределения и вида посредника торговые надбавки могут варьироваться. При реализации через прямой канал надбавки минимальны, так как продукт продается непосредственно клиенту. Однако в случае косвенного канала, где задействованы ИТ-интеграторы и консультанты, стоимость может увеличиваться на 10-20% из-за дополнительных затрат.</w:t>
      </w:r>
    </w:p>
    <w:p w14:paraId="10E49C80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Система мотивации посредников со стороны компании</w:t>
      </w:r>
    </w:p>
    <w:p w14:paraId="2D548F1A" w14:textId="465D5D83" w:rsidR="00E32C1C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</w:rPr>
        <w:t>IBA</w:t>
      </w:r>
      <w:r w:rsidRPr="000677BA">
        <w:rPr>
          <w:rFonts w:ascii="Artifakt Element Book" w:hAnsi="Artifakt Element Book"/>
          <w:lang w:val="ru-RU"/>
        </w:rPr>
        <w:t xml:space="preserve"> </w:t>
      </w:r>
      <w:r w:rsidRPr="000677BA">
        <w:rPr>
          <w:rFonts w:ascii="Artifakt Element Book" w:hAnsi="Artifakt Element Book"/>
        </w:rPr>
        <w:t>Group</w:t>
      </w:r>
      <w:r w:rsidRPr="000677BA">
        <w:rPr>
          <w:rFonts w:ascii="Artifakt Element Book" w:hAnsi="Artifakt Element Book"/>
          <w:lang w:val="ru-RU"/>
        </w:rPr>
        <w:t xml:space="preserve"> разрабатывает систему мотивации для торговых и неторговых посредников, стремясь заинтересовать их в продаже и эффективном сопровождении своей продукции. Основные формы мотивации включают финансовые вознаграждения, обучение и техническую поддержку. Финансовая мотивация строится на предоставлении скидок, бонусов и процентных выплат от объема продаж, что способствует увеличению </w:t>
      </w:r>
      <w:r w:rsidRPr="000677BA">
        <w:rPr>
          <w:rFonts w:ascii="Artifakt Element Book" w:hAnsi="Artifakt Element Book"/>
          <w:lang w:val="ru-RU"/>
        </w:rPr>
        <w:lastRenderedPageBreak/>
        <w:t xml:space="preserve">лояльности партнеров и побуждает их активно предлагать решения </w:t>
      </w:r>
      <w:r w:rsidRPr="000677BA">
        <w:rPr>
          <w:rFonts w:ascii="Artifakt Element Book" w:hAnsi="Artifakt Element Book"/>
        </w:rPr>
        <w:t>IBA</w:t>
      </w:r>
      <w:r w:rsidRPr="000677BA">
        <w:rPr>
          <w:rFonts w:ascii="Artifakt Element Book" w:hAnsi="Artifakt Element Book"/>
          <w:lang w:val="ru-RU"/>
        </w:rPr>
        <w:t xml:space="preserve"> </w:t>
      </w:r>
      <w:r w:rsidRPr="000677BA">
        <w:rPr>
          <w:rFonts w:ascii="Artifakt Element Book" w:hAnsi="Artifakt Element Book"/>
        </w:rPr>
        <w:t>Group</w:t>
      </w:r>
      <w:r w:rsidRPr="000677BA">
        <w:rPr>
          <w:rFonts w:ascii="Artifakt Element Book" w:hAnsi="Artifakt Element Book"/>
          <w:lang w:val="ru-RU"/>
        </w:rPr>
        <w:t>. Дополнительно компании предлагают прогрессивные бонусные схемы, где вознаграждение увеличивается пропорционально объему выполненных проектов, что мотивирует посредников привлекать больше клиентов.</w:t>
      </w:r>
    </w:p>
    <w:p w14:paraId="06D9579D" w14:textId="49226D35" w:rsidR="00473D60" w:rsidRDefault="00E53822" w:rsidP="000677BA">
      <w:pPr>
        <w:pBdr>
          <w:bottom w:val="single" w:sz="6" w:space="1" w:color="auto"/>
        </w:pBdr>
        <w:spacing w:line="240" w:lineRule="auto"/>
        <w:jc w:val="both"/>
        <w:rPr>
          <w:rFonts w:ascii="Artifakt Element Book" w:hAnsi="Artifakt Element Book"/>
          <w:lang w:val="ru-RU"/>
        </w:rPr>
      </w:pPr>
      <w:r>
        <w:rPr>
          <w:rFonts w:ascii="Artifakt Element Book" w:hAnsi="Artifakt Element Book"/>
          <w:lang w:val="ru-RU"/>
        </w:rPr>
        <w:t>С</w:t>
      </w:r>
    </w:p>
    <w:p w14:paraId="12267803" w14:textId="77777777" w:rsidR="00473D60" w:rsidRPr="000677BA" w:rsidRDefault="00473D60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</w:p>
    <w:p w14:paraId="20029F8E" w14:textId="70F8F34C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Также компания предоставляет своим партнерам возможности для обучения: тренинги, сертификационные программы и вебинары, направленные на улучшение профессиональных навыков сотрудников.</w:t>
      </w:r>
    </w:p>
    <w:p w14:paraId="36460486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Проблемы и недостатки существующих каналов распределения</w:t>
      </w:r>
    </w:p>
    <w:p w14:paraId="37286C56" w14:textId="74C80E70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 xml:space="preserve">Несмотря на продуманную систему каналов, </w:t>
      </w:r>
      <w:r w:rsidR="003C0167">
        <w:rPr>
          <w:rFonts w:ascii="Artifakt Element Book" w:hAnsi="Artifakt Element Book"/>
          <w:lang w:val="ru-RU"/>
        </w:rPr>
        <w:t>компания</w:t>
      </w:r>
      <w:r w:rsidRPr="000677BA">
        <w:rPr>
          <w:rFonts w:ascii="Artifakt Element Book" w:hAnsi="Artifakt Element Book"/>
          <w:lang w:val="ru-RU"/>
        </w:rPr>
        <w:t xml:space="preserve"> сталкивается с рядом проблем и ограничений в распределении своих продуктов. Одной из главных трудностей является зависимость от посредников в косвенном канале, что снижает контроль над качеством обслуживания клиентов. Поскольку посредники могут иметь собственные приоритеты и интересы, конечные потребители иногда получают некачественные услуги или сталкиваются с недостатком оперативной поддержки. Это может негативно сказываться на восприятии бренда и снижать лояльность клиентов.</w:t>
      </w:r>
    </w:p>
    <w:p w14:paraId="24D0E90C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Еще одна проблема – сложность и ресурсоемкость работы с корпоративными клиентами через прямой канал. Такие клиенты предъявляют высокие требования к кастомизации, а процесс внедрения зачастую требует значительных затрат времени и усилий. Это ограничивает возможности компании охватить больший объем рынка и увеличивает себестоимость продукта. Дополнительно, сложность продукта затрудняет его объяснение и продвижение среди потенциальных клиентов, особенно среди представителей среднего и малого бизнеса, которым требуется упрощенный доступ к аналитическим решениям.</w:t>
      </w:r>
    </w:p>
    <w:p w14:paraId="7D8947F9" w14:textId="2DC51DD5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 xml:space="preserve">Также </w:t>
      </w:r>
      <w:r w:rsidR="00A86DC3">
        <w:rPr>
          <w:rFonts w:ascii="Artifakt Element Book" w:hAnsi="Artifakt Element Book"/>
          <w:lang w:val="ru-RU"/>
        </w:rPr>
        <w:t>существует</w:t>
      </w:r>
      <w:r w:rsidRPr="000677BA">
        <w:rPr>
          <w:rFonts w:ascii="Artifakt Element Book" w:hAnsi="Artifakt Element Book"/>
          <w:lang w:val="ru-RU"/>
        </w:rPr>
        <w:t xml:space="preserve"> проблем</w:t>
      </w:r>
      <w:r w:rsidR="00A86DC3">
        <w:rPr>
          <w:rFonts w:ascii="Artifakt Element Book" w:hAnsi="Artifakt Element Book"/>
          <w:lang w:val="ru-RU"/>
        </w:rPr>
        <w:t>а</w:t>
      </w:r>
      <w:r w:rsidRPr="000677BA">
        <w:rPr>
          <w:rFonts w:ascii="Artifakt Element Book" w:hAnsi="Artifakt Element Book"/>
          <w:lang w:val="ru-RU"/>
        </w:rPr>
        <w:t xml:space="preserve"> ограниченной географической представленности. Привлечение партнеров в новых регионах связано с затратами на адаптацию продукта и необходимость поддержки локальных посредников, что требует значительных временных и финансовых ресурсов.</w:t>
      </w:r>
    </w:p>
    <w:p w14:paraId="169B1AC3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>Канал распределения для нового товара</w:t>
      </w:r>
    </w:p>
    <w:p w14:paraId="575E75B1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 xml:space="preserve">Для нового товара </w:t>
      </w:r>
      <w:r w:rsidRPr="000677BA">
        <w:rPr>
          <w:rFonts w:ascii="Artifakt Element Book" w:hAnsi="Artifakt Element Book"/>
        </w:rPr>
        <w:t>IBA</w:t>
      </w:r>
      <w:r w:rsidRPr="000677BA">
        <w:rPr>
          <w:rFonts w:ascii="Artifakt Element Book" w:hAnsi="Artifakt Element Book"/>
          <w:lang w:val="ru-RU"/>
        </w:rPr>
        <w:t xml:space="preserve"> </w:t>
      </w:r>
      <w:r w:rsidRPr="000677BA">
        <w:rPr>
          <w:rFonts w:ascii="Artifakt Element Book" w:hAnsi="Artifakt Element Book"/>
        </w:rPr>
        <w:t>Group</w:t>
      </w:r>
      <w:r w:rsidRPr="000677BA">
        <w:rPr>
          <w:rFonts w:ascii="Artifakt Element Book" w:hAnsi="Artifakt Element Book"/>
          <w:lang w:val="ru-RU"/>
        </w:rPr>
        <w:t xml:space="preserve"> – облачной платформы для анализа данных с поддержкой искусственного интеллекта, ориентированной на малый и средний бизнес – целесообразно создать гибридный канал распределения, объединяющий элементы как прямого, так и косвенного подходов. Основная цель – предоставить клиентам доступный, понятный и поддерживаемый продукт с минимальными затратами на внедрение и обучение.</w:t>
      </w:r>
    </w:p>
    <w:p w14:paraId="5DD5F2BF" w14:textId="77777777" w:rsidR="00E32C1C" w:rsidRPr="000677BA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 xml:space="preserve">На первом этапе клиенты смогут зарегистрироваться на платформе и бесплатно протестировать ее базовый функционал. Это позволит потенциальным пользователям </w:t>
      </w:r>
      <w:r w:rsidRPr="000677BA">
        <w:rPr>
          <w:rFonts w:ascii="Artifakt Element Book" w:hAnsi="Artifakt Element Book"/>
          <w:lang w:val="ru-RU"/>
        </w:rPr>
        <w:lastRenderedPageBreak/>
        <w:t>оценить возможности продукта и принять решение о приобретении расширенных функций. Такой подход особенно эффективен для малого и среднего бизнеса, который может ограничен в ресурсах для глубокого анализа перед покупкой.</w:t>
      </w:r>
    </w:p>
    <w:p w14:paraId="6C1E1B87" w14:textId="28D139E4" w:rsidR="008C3240" w:rsidRDefault="00E32C1C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 w:rsidRPr="000677BA">
        <w:rPr>
          <w:rFonts w:ascii="Artifakt Element Book" w:hAnsi="Artifakt Element Book"/>
          <w:lang w:val="ru-RU"/>
        </w:rPr>
        <w:t xml:space="preserve">На втором уровне распределения привлекаются партнеры-интеграторы и консалтинговые фирмы, которые помогут клиентам настроить и адаптировать продукт под конкретные задачи. Эти партнеры предоставляют локальные услуги, обучение и поддержку, </w:t>
      </w:r>
      <w:r w:rsidR="006C5EBD">
        <w:rPr>
          <w:rFonts w:ascii="Artifakt Element Book" w:hAnsi="Artifakt Element Book"/>
          <w:lang w:val="ru-RU"/>
        </w:rPr>
        <w:t xml:space="preserve">они </w:t>
      </w:r>
      <w:r w:rsidRPr="000677BA">
        <w:rPr>
          <w:rFonts w:ascii="Artifakt Element Book" w:hAnsi="Artifakt Element Book"/>
          <w:lang w:val="ru-RU"/>
        </w:rPr>
        <w:t>могут использовать систему прогрессивных вознаграждений и бонусов за успешные внедрения, что стимулирует их развивать клиентскую базу и привлекать все больше компаний.</w:t>
      </w:r>
    </w:p>
    <w:p w14:paraId="7DA6AC2D" w14:textId="7E283E11" w:rsidR="0038727B" w:rsidRDefault="0038727B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</w:p>
    <w:p w14:paraId="68E21EF7" w14:textId="4838F84E" w:rsidR="0038727B" w:rsidRDefault="0038727B" w:rsidP="00A07A99">
      <w:pPr>
        <w:spacing w:line="240" w:lineRule="auto"/>
        <w:rPr>
          <w:rFonts w:ascii="Artifakt Element Book" w:hAnsi="Artifakt Element Book"/>
          <w:lang w:val="ru-RU"/>
        </w:rPr>
      </w:pPr>
      <w:r>
        <w:rPr>
          <w:rFonts w:ascii="Artifakt Element Book" w:hAnsi="Artifakt Element Book"/>
          <w:lang w:val="ru-RU"/>
        </w:rPr>
        <w:t>Вопросы группе:</w:t>
      </w:r>
      <w:r>
        <w:rPr>
          <w:rFonts w:ascii="Artifakt Element Book" w:hAnsi="Artifakt Element Book"/>
          <w:lang w:val="ru-RU"/>
        </w:rPr>
        <w:br/>
      </w:r>
      <w:r>
        <w:rPr>
          <w:rFonts w:ascii="Artifakt Element Book" w:hAnsi="Artifakt Element Book"/>
          <w:lang w:val="ru-RU"/>
        </w:rPr>
        <w:br/>
        <w:t>Какие проблемы существующих каналов распределения?</w:t>
      </w:r>
    </w:p>
    <w:p w14:paraId="4C9AA64C" w14:textId="3996BD2C" w:rsidR="0038727B" w:rsidRPr="000677BA" w:rsidRDefault="00616280" w:rsidP="000677BA">
      <w:pPr>
        <w:spacing w:line="240" w:lineRule="auto"/>
        <w:jc w:val="both"/>
        <w:rPr>
          <w:rFonts w:ascii="Artifakt Element Book" w:hAnsi="Artifakt Element Book"/>
          <w:lang w:val="ru-RU"/>
        </w:rPr>
      </w:pPr>
      <w:r>
        <w:rPr>
          <w:rFonts w:ascii="Artifakt Element Book" w:hAnsi="Artifakt Element Book"/>
          <w:lang w:val="ru-RU"/>
        </w:rPr>
        <w:t>Сколько каналов распределения использует компания?</w:t>
      </w:r>
    </w:p>
    <w:sectPr w:rsidR="0038727B" w:rsidRPr="000677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tifakt Element Book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04"/>
    <w:rsid w:val="00057250"/>
    <w:rsid w:val="000677BA"/>
    <w:rsid w:val="00122304"/>
    <w:rsid w:val="002861EE"/>
    <w:rsid w:val="0038727B"/>
    <w:rsid w:val="003C0167"/>
    <w:rsid w:val="00473D60"/>
    <w:rsid w:val="00616280"/>
    <w:rsid w:val="006C5EBD"/>
    <w:rsid w:val="00736728"/>
    <w:rsid w:val="008825D5"/>
    <w:rsid w:val="008C3240"/>
    <w:rsid w:val="00A07A99"/>
    <w:rsid w:val="00A86DC3"/>
    <w:rsid w:val="00D440C9"/>
    <w:rsid w:val="00D66322"/>
    <w:rsid w:val="00E32C1C"/>
    <w:rsid w:val="00E5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59C1"/>
  <w15:chartTrackingRefBased/>
  <w15:docId w15:val="{204A444E-3C5D-4517-8325-DEA4F6E7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17</cp:revision>
  <dcterms:created xsi:type="dcterms:W3CDTF">2024-10-25T09:35:00Z</dcterms:created>
  <dcterms:modified xsi:type="dcterms:W3CDTF">2024-10-25T10:10:00Z</dcterms:modified>
</cp:coreProperties>
</file>