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7BDDD" w14:textId="083C3D41" w:rsidR="00A30C62" w:rsidRPr="00E40D0A" w:rsidRDefault="00C970B7" w:rsidP="00E40D0A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70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0A9C5874">
                <wp:simplePos x="0" y="0"/>
                <wp:positionH relativeFrom="column">
                  <wp:posOffset>4862830</wp:posOffset>
                </wp:positionH>
                <wp:positionV relativeFrom="paragraph">
                  <wp:posOffset>-548640</wp:posOffset>
                </wp:positionV>
                <wp:extent cx="1362075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Default="00C970B7">
                            <w:proofErr w:type="spellStart"/>
                            <w:r>
                              <w:t>Снитко</w:t>
                            </w:r>
                            <w:proofErr w:type="spellEnd"/>
                            <w: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2.9pt;margin-top:-43.2pt;width:107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" filled="f" strokecolor="black [3213]">
                <v:textbox>
                  <w:txbxContent>
                    <w:p w14:paraId="03D86B97" w14:textId="0B44FF65" w:rsidR="00C970B7" w:rsidRDefault="00C970B7">
                      <w:proofErr w:type="spellStart"/>
                      <w:r>
                        <w:t>Снитко</w:t>
                      </w:r>
                      <w:proofErr w:type="spellEnd"/>
                      <w: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A30C62" w:rsidRPr="00E40D0A">
        <w:rPr>
          <w:rFonts w:ascii="Times New Roman" w:hAnsi="Times New Roman" w:cs="Times New Roman"/>
          <w:sz w:val="36"/>
          <w:szCs w:val="36"/>
        </w:rPr>
        <w:t>Информационно-коммуникационные технологии (ИКТ)</w:t>
      </w:r>
    </w:p>
    <w:p w14:paraId="1A90607B" w14:textId="77777777" w:rsid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Информационно-коммуникационные технологии (ИКТ) — это область, которая изучает технологии, связанные с обработкой, передачей и хранением информации. </w:t>
      </w:r>
    </w:p>
    <w:p w14:paraId="0D31C671" w14:textId="7CEFE77B" w:rsidR="00A30C62" w:rsidRPr="00E40D0A" w:rsidRDefault="00A30C62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0D0A">
        <w:rPr>
          <w:rFonts w:ascii="Times New Roman" w:hAnsi="Times New Roman" w:cs="Times New Roman"/>
          <w:b/>
          <w:bCs/>
          <w:sz w:val="24"/>
          <w:szCs w:val="24"/>
        </w:rPr>
        <w:t>Основные цели ИКТ:</w:t>
      </w:r>
    </w:p>
    <w:p w14:paraId="49968D3B" w14:textId="5956431A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Обеспечение эффективной коммуникации: создание технологий, которые позволяют людям и организациям обмениваться информацией быстро и безопасно.</w:t>
      </w:r>
    </w:p>
    <w:p w14:paraId="2FB4E268" w14:textId="0A7BD540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Автоматизация процессов: внедрение цифровых решений для повышения производительности и снижения затрат.</w:t>
      </w:r>
    </w:p>
    <w:p w14:paraId="495E7EAE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Доступ к информации: предоставление равных возможностей для доступа к знаниям и данным.</w:t>
      </w:r>
    </w:p>
    <w:p w14:paraId="56947F51" w14:textId="17B38A6B" w:rsidR="00133B6B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Задачи ИКТ включают</w:t>
      </w:r>
      <w:r w:rsidR="00133B6B">
        <w:rPr>
          <w:rFonts w:ascii="Times New Roman" w:hAnsi="Times New Roman" w:cs="Times New Roman"/>
          <w:sz w:val="24"/>
          <w:szCs w:val="24"/>
        </w:rPr>
        <w:t xml:space="preserve"> р</w:t>
      </w:r>
      <w:r w:rsidRPr="00A30C62">
        <w:rPr>
          <w:rFonts w:ascii="Times New Roman" w:hAnsi="Times New Roman" w:cs="Times New Roman"/>
          <w:sz w:val="24"/>
          <w:szCs w:val="24"/>
        </w:rPr>
        <w:t>азвитие сетевой инфраструктуры (интернет, мобильная связь, спутниковая связь).</w:t>
      </w:r>
      <w:r w:rsidR="00133B6B">
        <w:rPr>
          <w:rFonts w:ascii="Times New Roman" w:hAnsi="Times New Roman" w:cs="Times New Roman"/>
          <w:sz w:val="24"/>
          <w:szCs w:val="24"/>
        </w:rPr>
        <w:t xml:space="preserve"> </w:t>
      </w:r>
      <w:r w:rsidRPr="00A30C62">
        <w:rPr>
          <w:rFonts w:ascii="Times New Roman" w:hAnsi="Times New Roman" w:cs="Times New Roman"/>
          <w:sz w:val="24"/>
          <w:szCs w:val="24"/>
        </w:rPr>
        <w:t>Создание программного обеспечения для обработки и анализа данных.</w:t>
      </w:r>
      <w:r w:rsidR="00133B6B">
        <w:rPr>
          <w:rFonts w:ascii="Times New Roman" w:hAnsi="Times New Roman" w:cs="Times New Roman"/>
          <w:sz w:val="24"/>
          <w:szCs w:val="24"/>
        </w:rPr>
        <w:t xml:space="preserve"> И о</w:t>
      </w:r>
      <w:r w:rsidRPr="00A30C62">
        <w:rPr>
          <w:rFonts w:ascii="Times New Roman" w:hAnsi="Times New Roman" w:cs="Times New Roman"/>
          <w:sz w:val="24"/>
          <w:szCs w:val="24"/>
        </w:rPr>
        <w:t>беспечение кибербезопасности и защиты данных.</w:t>
      </w:r>
    </w:p>
    <w:p w14:paraId="27A51239" w14:textId="691C93C8" w:rsidR="00A30C62" w:rsidRPr="00E40D0A" w:rsidRDefault="000622FC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0D0A">
        <w:rPr>
          <w:rFonts w:ascii="Times New Roman" w:hAnsi="Times New Roman" w:cs="Times New Roman"/>
          <w:b/>
          <w:bCs/>
          <w:sz w:val="24"/>
          <w:szCs w:val="24"/>
        </w:rPr>
        <w:t>Определения</w:t>
      </w:r>
      <w:r w:rsidR="00A30C62" w:rsidRPr="00E40D0A">
        <w:rPr>
          <w:rFonts w:ascii="Times New Roman" w:hAnsi="Times New Roman" w:cs="Times New Roman"/>
          <w:b/>
          <w:bCs/>
          <w:sz w:val="24"/>
          <w:szCs w:val="24"/>
        </w:rPr>
        <w:t xml:space="preserve"> ИКТ</w:t>
      </w:r>
      <w:r w:rsidRPr="00E40D0A">
        <w:rPr>
          <w:rFonts w:ascii="Times New Roman" w:hAnsi="Times New Roman" w:cs="Times New Roman"/>
          <w:b/>
          <w:bCs/>
          <w:sz w:val="24"/>
          <w:szCs w:val="24"/>
        </w:rPr>
        <w:t xml:space="preserve"> от разных авторов</w:t>
      </w:r>
      <w:r w:rsidR="00A30C62" w:rsidRPr="00E40D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B8E9AE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ЮНЕСКО определяет ИКТ как "технологии, которые позволяют обрабатывать, хранить и передавать информацию с помощью электронных средств".</w:t>
      </w:r>
    </w:p>
    <w:p w14:paraId="0AE96AF1" w14:textId="4C4AA2E6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Роберт Шарма описывает ИКТ как "инструменты, которые объединяют информатику и телекоммуникации для улучшения качества жизни и экономического развития".</w:t>
      </w:r>
    </w:p>
    <w:p w14:paraId="37B851E8" w14:textId="3A5032C2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Дэвид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Крикшэнк</w:t>
      </w:r>
      <w:proofErr w:type="spellEnd"/>
      <w:r w:rsidR="008E7A3D">
        <w:rPr>
          <w:rFonts w:ascii="Times New Roman" w:hAnsi="Times New Roman" w:cs="Times New Roman"/>
          <w:sz w:val="24"/>
          <w:szCs w:val="24"/>
        </w:rPr>
        <w:t xml:space="preserve"> считает</w:t>
      </w:r>
      <w:r w:rsidRPr="00A30C62">
        <w:rPr>
          <w:rFonts w:ascii="Times New Roman" w:hAnsi="Times New Roman" w:cs="Times New Roman"/>
          <w:sz w:val="24"/>
          <w:szCs w:val="24"/>
        </w:rPr>
        <w:t>, что ИКТ — это "технологии, которые обеспечивают доступ к информации и коммуникации, изменяя способы взаимодействия людей и организаций".</w:t>
      </w:r>
    </w:p>
    <w:p w14:paraId="352AFE26" w14:textId="721FCCFC" w:rsidR="00A30C62" w:rsidRPr="00E40D0A" w:rsidRDefault="00A30C62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0D0A">
        <w:rPr>
          <w:rFonts w:ascii="Times New Roman" w:hAnsi="Times New Roman" w:cs="Times New Roman"/>
          <w:b/>
          <w:bCs/>
          <w:sz w:val="24"/>
          <w:szCs w:val="24"/>
        </w:rPr>
        <w:t>Проблемы в области ИКТ</w:t>
      </w:r>
      <w:r w:rsidR="00E40D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64D04B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Цифровое неравенство. Не все регионы и социальные группы имеют доступ к современным ИКТ. Например, в Канаде, несмотря на развитую инфраструктуру, многие сельские и северные регионы, такие как Нунавут или Юкон, до сих пор испытывают трудности с доступом к высокоскоростному интернету. По данным Канадского </w:t>
      </w:r>
      <w:proofErr w:type="gramStart"/>
      <w:r w:rsidRPr="00A30C62">
        <w:rPr>
          <w:rFonts w:ascii="Times New Roman" w:hAnsi="Times New Roman" w:cs="Times New Roman"/>
          <w:sz w:val="24"/>
          <w:szCs w:val="24"/>
        </w:rPr>
        <w:t>радио-телевизионного</w:t>
      </w:r>
      <w:proofErr w:type="gramEnd"/>
      <w:r w:rsidRPr="00A30C62">
        <w:rPr>
          <w:rFonts w:ascii="Times New Roman" w:hAnsi="Times New Roman" w:cs="Times New Roman"/>
          <w:sz w:val="24"/>
          <w:szCs w:val="24"/>
        </w:rPr>
        <w:t xml:space="preserve"> и телекоммуникационного комиссии (CRTC), около 12% канадцев в сельской местности не имеют доступа к интернету со скоростью 50 Мбит/с.</w:t>
      </w:r>
    </w:p>
    <w:p w14:paraId="2F97BAF1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Кибербезопасность. С ростом цифровизации увеличивается количество кибератак. Например, в 2020 году канадская компания BlackBerry сообщила о росте кибератак на медицинские учреждения во время пандемии COVID-19. Атаки на больницы и исследовательские центры стали серьезной угрозой для национальной безопасности.</w:t>
      </w:r>
    </w:p>
    <w:p w14:paraId="6AEB8664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Этические вопросы. Использование ИКТ вызывает споры о конфиденциальности данных. Например, в Канаде внедрение систем распознавания лиц в общественных местах вызвало дискуссии о нарушении прав на приватность. В 2021 году город Торонто временно приостановил использование таких технологий из-за жалоб граждан.</w:t>
      </w:r>
    </w:p>
    <w:p w14:paraId="688F982C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Нехватка квалифицированных кадров. Быстрое развитие ИКТ требует большого числа специалистов. По данным ICTC (Information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Communications Technology Council), к 2025 году Канаде потребуется дополнительно 250 000 специалистов в области ИКТ, включая программистов, аналитиков данных и экспертов по кибербезопасности.</w:t>
      </w:r>
    </w:p>
    <w:p w14:paraId="67CDB4E9" w14:textId="4907E67E" w:rsidR="00A30C62" w:rsidRPr="00E40D0A" w:rsidRDefault="00A30C62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0D0A">
        <w:rPr>
          <w:rFonts w:ascii="Times New Roman" w:hAnsi="Times New Roman" w:cs="Times New Roman"/>
          <w:b/>
          <w:bCs/>
          <w:sz w:val="24"/>
          <w:szCs w:val="24"/>
        </w:rPr>
        <w:t>Способы решения проблем</w:t>
      </w:r>
      <w:r w:rsidR="00E40D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A2422F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Развитие инфраструктуры. Для преодоления цифрового неравенства Канада активно инвестирует в расширение интернет-покрытия. Например, программа Universal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Broadband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</w:t>
      </w:r>
      <w:r w:rsidRPr="00A30C62">
        <w:rPr>
          <w:rFonts w:ascii="Times New Roman" w:hAnsi="Times New Roman" w:cs="Times New Roman"/>
          <w:sz w:val="24"/>
          <w:szCs w:val="24"/>
        </w:rPr>
        <w:lastRenderedPageBreak/>
        <w:t xml:space="preserve">Fund выделяет $2,75 млрд на подключение сельских и отдаленных районов к высокоскоростному интернету. В 2022 году компания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Starlink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начала предоставлять спутниковый интернет в северных регионах Канады, таких как Нунавут.</w:t>
      </w:r>
    </w:p>
    <w:p w14:paraId="40D1E25C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Усиление кибербезопасности. Канада разрабатывает стратегии для защиты данных. В 2021 году была запущена Национальная стратегия кибербезопасности, которая включает меры по защите критической инфраструктуры, таких как энергосети и больницы. Например, компания CIRA (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Canadian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Registration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Authority) разработала систему защиты DNS для предотвращения кибератак.</w:t>
      </w:r>
    </w:p>
    <w:p w14:paraId="4EE5C2BB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Этическое регулирование. Канада внедряет законы для защиты конфиденциальности данных. Например, Закон о защите персональных данных и электронных документов (PIPEDA) регулирует сбор и использование персональной информации. В 2022 году был предложен новый закон Digital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Charter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Act, который усиливает защиту данных пользователей.</w:t>
      </w:r>
    </w:p>
    <w:p w14:paraId="5F6C5B92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Подготовка кадров. Канадские университеты активно развивают образовательные программы в области ИКТ. Например, Университет Ватерлоо предлагает программы по кибербезопасности и искусственному интеллекту, а Университет Торонто сотрудничает с компаниями, такими как Google и IBM, для подготовки специалистов. Кроме того, правительство Канады поддерживает программы переподготовки для работников, которые хотят перейти в сферу ИКТ.</w:t>
      </w:r>
    </w:p>
    <w:p w14:paraId="5B01CF7F" w14:textId="65DCC86C" w:rsidR="00A30C62" w:rsidRPr="00EA6545" w:rsidRDefault="00B44738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45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A30C62" w:rsidRPr="00EA6545">
        <w:rPr>
          <w:rFonts w:ascii="Times New Roman" w:hAnsi="Times New Roman" w:cs="Times New Roman"/>
          <w:b/>
          <w:bCs/>
          <w:sz w:val="24"/>
          <w:szCs w:val="24"/>
        </w:rPr>
        <w:t>римеры использования ИКТ в Канаде</w:t>
      </w:r>
      <w:r w:rsidR="00EA6545" w:rsidRPr="00EA65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8224B5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Здравоохранение. В Канаде активно развивается телемедицина. Например, платформа Maple позволяет пациентам консультироваться с врачами онлайн. В 2021 году более 1 миллиона канадцев воспользовались этой услугой.</w:t>
      </w:r>
    </w:p>
    <w:p w14:paraId="6EC73155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Образование. Канадские школы и университеты используют онлайн-платформы для дистанционного обучения. Например, University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British Columbia предлагает курсы через платформу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edX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, а школьники в провинции Онтарио используют систему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Brightspace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для онлайн-обучения.</w:t>
      </w:r>
    </w:p>
    <w:p w14:paraId="6ABC7433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 xml:space="preserve">Транспорт. В Канаде внедряются умные транспортные системы. Например, в Торонто используется система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Management Centre, которая анализирует данные с камер и датчиков для управления дорожным движением.</w:t>
      </w:r>
    </w:p>
    <w:p w14:paraId="5AC2BF23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Энергетика. Компания Hydro-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Québec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использует </w:t>
      </w:r>
      <w:proofErr w:type="spellStart"/>
      <w:r w:rsidRPr="00A30C6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A30C62">
        <w:rPr>
          <w:rFonts w:ascii="Times New Roman" w:hAnsi="Times New Roman" w:cs="Times New Roman"/>
          <w:sz w:val="24"/>
          <w:szCs w:val="24"/>
        </w:rPr>
        <w:t xml:space="preserve"> (Интернет вещей) для мониторинга и управления энергосетями. Это позволяет снизить потери энергии и повысить надежность системы.</w:t>
      </w:r>
    </w:p>
    <w:p w14:paraId="7C2B9028" w14:textId="5B73003B" w:rsidR="00A30C62" w:rsidRPr="00EA6545" w:rsidRDefault="00A30C62" w:rsidP="00A30C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45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  <w:r w:rsidR="00EA65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4644B2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ЮНЕСКО. (2018). Информационно-коммуникационные технологии в образовании.</w:t>
      </w:r>
    </w:p>
    <w:p w14:paraId="58C6255F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C62">
        <w:rPr>
          <w:rFonts w:ascii="Times New Roman" w:hAnsi="Times New Roman" w:cs="Times New Roman"/>
          <w:sz w:val="24"/>
          <w:szCs w:val="24"/>
          <w:lang w:val="en-US"/>
        </w:rPr>
        <w:t>Sharma, R. (2019). Information and Communication Technologies for Development. Springer.</w:t>
      </w:r>
    </w:p>
    <w:p w14:paraId="44949D01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0C62">
        <w:rPr>
          <w:rFonts w:ascii="Times New Roman" w:hAnsi="Times New Roman" w:cs="Times New Roman"/>
          <w:sz w:val="24"/>
          <w:szCs w:val="24"/>
          <w:lang w:val="en-US"/>
        </w:rPr>
        <w:t>Crickshank</w:t>
      </w:r>
      <w:proofErr w:type="spellEnd"/>
      <w:r w:rsidRPr="00A30C62">
        <w:rPr>
          <w:rFonts w:ascii="Times New Roman" w:hAnsi="Times New Roman" w:cs="Times New Roman"/>
          <w:sz w:val="24"/>
          <w:szCs w:val="24"/>
          <w:lang w:val="en-US"/>
        </w:rPr>
        <w:t xml:space="preserve">, D. (2020). The Role of ICT in Modern Society. </w:t>
      </w:r>
      <w:r w:rsidRPr="00A30C62">
        <w:rPr>
          <w:rFonts w:ascii="Times New Roman" w:hAnsi="Times New Roman" w:cs="Times New Roman"/>
          <w:sz w:val="24"/>
          <w:szCs w:val="24"/>
        </w:rPr>
        <w:t>Cambridge University Press.</w:t>
      </w:r>
    </w:p>
    <w:p w14:paraId="145813FF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Правительство Канады. (2021). Национальная стратегия кибербезопасности.</w:t>
      </w:r>
    </w:p>
    <w:p w14:paraId="1203CEF1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OECD. (2022). Цифровая трансформация: вызовы и возможности.</w:t>
      </w:r>
    </w:p>
    <w:p w14:paraId="3726BAF5" w14:textId="77777777" w:rsidR="00A30C62" w:rsidRPr="00A30C62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CRTC. (2022). Отчет о доступности интернета в Канаде.</w:t>
      </w:r>
    </w:p>
    <w:p w14:paraId="45FDC048" w14:textId="41697B94" w:rsidR="00754B1A" w:rsidRPr="00390868" w:rsidRDefault="00A30C62" w:rsidP="00A30C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30C62">
        <w:rPr>
          <w:rFonts w:ascii="Times New Roman" w:hAnsi="Times New Roman" w:cs="Times New Roman"/>
          <w:sz w:val="24"/>
          <w:szCs w:val="24"/>
        </w:rPr>
        <w:t>ICTC. (2023). Прогноз потребности в кадрах в сфере ИКТ.</w:t>
      </w:r>
    </w:p>
    <w:sectPr w:rsidR="00754B1A" w:rsidRPr="00390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40A23"/>
    <w:rsid w:val="000622FC"/>
    <w:rsid w:val="000761D9"/>
    <w:rsid w:val="00076D57"/>
    <w:rsid w:val="000854DB"/>
    <w:rsid w:val="001244B7"/>
    <w:rsid w:val="00133B6B"/>
    <w:rsid w:val="00186D72"/>
    <w:rsid w:val="001D571C"/>
    <w:rsid w:val="002664EF"/>
    <w:rsid w:val="002D72AC"/>
    <w:rsid w:val="00377534"/>
    <w:rsid w:val="00390868"/>
    <w:rsid w:val="00407F81"/>
    <w:rsid w:val="004A05BB"/>
    <w:rsid w:val="004A1305"/>
    <w:rsid w:val="00754B1A"/>
    <w:rsid w:val="008A54CD"/>
    <w:rsid w:val="008E7A3D"/>
    <w:rsid w:val="009E6797"/>
    <w:rsid w:val="00A30C62"/>
    <w:rsid w:val="00AF4385"/>
    <w:rsid w:val="00B44738"/>
    <w:rsid w:val="00C22444"/>
    <w:rsid w:val="00C970B7"/>
    <w:rsid w:val="00D403A4"/>
    <w:rsid w:val="00D66334"/>
    <w:rsid w:val="00E40D0A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30</cp:revision>
  <dcterms:created xsi:type="dcterms:W3CDTF">2025-01-23T16:57:00Z</dcterms:created>
  <dcterms:modified xsi:type="dcterms:W3CDTF">2025-01-23T17:42:00Z</dcterms:modified>
</cp:coreProperties>
</file>