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2AEE" w14:textId="235DBD93" w:rsidR="00F20F4E" w:rsidRPr="0011609E" w:rsidRDefault="00F20F4E">
      <w:pPr>
        <w:rPr>
          <w:rFonts w:ascii="Cambria" w:hAnsi="Cambria"/>
          <w:sz w:val="28"/>
          <w:szCs w:val="28"/>
          <w:lang w:val="es-HN"/>
        </w:rPr>
      </w:pPr>
      <w:r w:rsidRPr="0011609E">
        <w:rPr>
          <w:rFonts w:ascii="Cambria" w:hAnsi="Cambria"/>
          <w:sz w:val="28"/>
          <w:szCs w:val="28"/>
          <w:lang w:val="es-HN"/>
        </w:rPr>
        <w:t>Objetivos</w:t>
      </w:r>
    </w:p>
    <w:p w14:paraId="299A7C25" w14:textId="4358BDAF" w:rsidR="00F20F4E" w:rsidRPr="0011609E" w:rsidRDefault="00F20F4E" w:rsidP="00F20F4E">
      <w:pPr>
        <w:pStyle w:val="Prrafodelista"/>
        <w:numPr>
          <w:ilvl w:val="0"/>
          <w:numId w:val="1"/>
        </w:numPr>
        <w:rPr>
          <w:rFonts w:ascii="Cambria" w:hAnsi="Cambria"/>
          <w:sz w:val="28"/>
          <w:szCs w:val="28"/>
          <w:lang w:val="es-HN"/>
        </w:rPr>
      </w:pPr>
      <w:r w:rsidRPr="0011609E">
        <w:rPr>
          <w:rFonts w:ascii="Cambria" w:hAnsi="Cambria"/>
          <w:sz w:val="28"/>
          <w:szCs w:val="28"/>
          <w:lang w:val="es-HN"/>
        </w:rPr>
        <w:t>Comprender las leyes de Newton mediante la realización de un experimento donde se varíe la fuerza aplicada en un cuerpo con masa constante.</w:t>
      </w:r>
    </w:p>
    <w:p w14:paraId="3E71BDEA" w14:textId="0D1B60E1" w:rsidR="00F20F4E" w:rsidRPr="0011609E" w:rsidRDefault="00F20F4E" w:rsidP="00F20F4E">
      <w:pPr>
        <w:pStyle w:val="Prrafodelista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11609E">
        <w:rPr>
          <w:rFonts w:ascii="Cambria" w:hAnsi="Cambria"/>
          <w:sz w:val="28"/>
          <w:szCs w:val="28"/>
          <w:lang w:val="es-HN"/>
        </w:rPr>
        <w:t>Conocer la relación que existe entre velocidad y aceleración.</w:t>
      </w:r>
    </w:p>
    <w:p w14:paraId="0CCF6791" w14:textId="77777777" w:rsidR="00F20F4E" w:rsidRPr="0011609E" w:rsidRDefault="00F20F4E" w:rsidP="00F20F4E">
      <w:pPr>
        <w:pStyle w:val="Prrafodelista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11609E">
        <w:rPr>
          <w:rFonts w:ascii="Cambria" w:hAnsi="Cambria"/>
          <w:sz w:val="28"/>
          <w:szCs w:val="28"/>
        </w:rPr>
        <w:t xml:space="preserve">Definir las cantidades físicas que describen las propiedades físicas de los cuerpos. </w:t>
      </w:r>
    </w:p>
    <w:p w14:paraId="69ED803A" w14:textId="77777777" w:rsidR="00F20F4E" w:rsidRPr="0011609E" w:rsidRDefault="00F20F4E" w:rsidP="00F20F4E">
      <w:pPr>
        <w:pStyle w:val="Prrafodelista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11609E">
        <w:rPr>
          <w:rFonts w:ascii="Cambria" w:hAnsi="Cambria"/>
          <w:sz w:val="28"/>
          <w:szCs w:val="28"/>
        </w:rPr>
        <w:t xml:space="preserve">Definir las cantidades físicas que describen el movimiento de los cuerpos. </w:t>
      </w:r>
    </w:p>
    <w:p w14:paraId="18C78BDE" w14:textId="77777777" w:rsidR="00F20F4E" w:rsidRPr="0011609E" w:rsidRDefault="00F20F4E" w:rsidP="00F20F4E">
      <w:pPr>
        <w:pStyle w:val="Prrafodelista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11609E">
        <w:rPr>
          <w:rFonts w:ascii="Cambria" w:hAnsi="Cambria"/>
          <w:sz w:val="28"/>
          <w:szCs w:val="28"/>
        </w:rPr>
        <w:t>Enunciar los teoremas, principios y leyes que describen el movimiento de los cuerpos y sus propiedades mecánicas.</w:t>
      </w:r>
    </w:p>
    <w:p w14:paraId="0403DCFD" w14:textId="6A3FAF37" w:rsidR="00F20F4E" w:rsidRPr="0011609E" w:rsidRDefault="00F20F4E" w:rsidP="00F20F4E">
      <w:pPr>
        <w:pStyle w:val="Prrafodelista"/>
        <w:numPr>
          <w:ilvl w:val="0"/>
          <w:numId w:val="1"/>
        </w:numPr>
        <w:rPr>
          <w:rFonts w:ascii="Cambria" w:hAnsi="Cambria"/>
          <w:sz w:val="28"/>
          <w:szCs w:val="28"/>
          <w:lang w:val="es-HN"/>
        </w:rPr>
      </w:pPr>
      <w:r w:rsidRPr="0011609E">
        <w:rPr>
          <w:rFonts w:ascii="Cambria" w:hAnsi="Cambria"/>
          <w:sz w:val="28"/>
          <w:szCs w:val="28"/>
        </w:rPr>
        <w:t>Capacitar al estudiante en la realización de cálculos y resolución de problemas relacionados con las cantidades físicas que describen el movimiento de los cuerpos o las propiedades físicas de los mismos.</w:t>
      </w:r>
    </w:p>
    <w:p w14:paraId="2831C439" w14:textId="730FD000" w:rsidR="0011609E" w:rsidRPr="0011609E" w:rsidRDefault="0011609E" w:rsidP="0011609E">
      <w:pPr>
        <w:rPr>
          <w:rFonts w:ascii="Cambria" w:hAnsi="Cambria"/>
          <w:sz w:val="28"/>
          <w:szCs w:val="28"/>
          <w:lang w:val="es-HN"/>
        </w:rPr>
      </w:pPr>
      <w:r w:rsidRPr="0011609E">
        <w:rPr>
          <w:rFonts w:ascii="Cambria" w:hAnsi="Cambria"/>
          <w:sz w:val="28"/>
          <w:szCs w:val="28"/>
          <w:lang w:val="es-HN"/>
        </w:rPr>
        <w:t xml:space="preserve">Pasos </w:t>
      </w:r>
    </w:p>
    <w:p w14:paraId="662019C3" w14:textId="149095FF" w:rsidR="0011609E" w:rsidRPr="0011609E" w:rsidRDefault="0011609E" w:rsidP="0011609E">
      <w:pPr>
        <w:pStyle w:val="Prrafodelista"/>
        <w:numPr>
          <w:ilvl w:val="0"/>
          <w:numId w:val="2"/>
        </w:numPr>
        <w:rPr>
          <w:rFonts w:ascii="Cambria" w:hAnsi="Cambria"/>
          <w:sz w:val="28"/>
          <w:szCs w:val="28"/>
          <w:lang w:val="es-HN"/>
        </w:rPr>
      </w:pPr>
      <w:r w:rsidRPr="0011609E">
        <w:rPr>
          <w:rFonts w:ascii="Cambria" w:hAnsi="Cambria"/>
          <w:sz w:val="28"/>
          <w:szCs w:val="28"/>
          <w:lang w:val="es-HN"/>
        </w:rPr>
        <w:t>Ir al simulador por medio del enlace.</w:t>
      </w:r>
    </w:p>
    <w:p w14:paraId="4487048F" w14:textId="57E9C244" w:rsidR="0011609E" w:rsidRPr="0011609E" w:rsidRDefault="0011609E" w:rsidP="0011609E">
      <w:pPr>
        <w:pStyle w:val="Prrafodelista"/>
        <w:numPr>
          <w:ilvl w:val="0"/>
          <w:numId w:val="2"/>
        </w:numPr>
        <w:rPr>
          <w:rFonts w:ascii="Cambria" w:hAnsi="Cambria"/>
          <w:sz w:val="28"/>
          <w:szCs w:val="28"/>
          <w:lang w:val="es-HN"/>
        </w:rPr>
      </w:pPr>
      <w:r w:rsidRPr="0011609E">
        <w:rPr>
          <w:rFonts w:ascii="Cambria" w:hAnsi="Cambria"/>
          <w:sz w:val="28"/>
          <w:szCs w:val="28"/>
          <w:lang w:val="es-HN"/>
        </w:rPr>
        <w:t xml:space="preserve">Habilitar el gráfico de fuerza y el gráfico de aceleración. </w:t>
      </w:r>
    </w:p>
    <w:p w14:paraId="0524C5CD" w14:textId="06BA451A" w:rsidR="0011609E" w:rsidRPr="0011609E" w:rsidRDefault="0011609E" w:rsidP="0011609E">
      <w:pPr>
        <w:pStyle w:val="Prrafodelista"/>
        <w:numPr>
          <w:ilvl w:val="0"/>
          <w:numId w:val="2"/>
        </w:numPr>
        <w:rPr>
          <w:rFonts w:ascii="Cambria" w:hAnsi="Cambria"/>
          <w:sz w:val="28"/>
          <w:szCs w:val="28"/>
          <w:lang w:val="es-HN"/>
        </w:rPr>
      </w:pPr>
      <w:r w:rsidRPr="0011609E">
        <w:rPr>
          <w:rFonts w:ascii="Cambria" w:hAnsi="Cambria"/>
          <w:sz w:val="28"/>
          <w:szCs w:val="28"/>
          <w:lang w:val="es-HN"/>
        </w:rPr>
        <w:t>Seleccionar la casilla de barrera</w:t>
      </w:r>
    </w:p>
    <w:p w14:paraId="14DB56F4" w14:textId="2708AE84" w:rsidR="0011609E" w:rsidRPr="0011609E" w:rsidRDefault="0011609E" w:rsidP="0011609E">
      <w:pPr>
        <w:pStyle w:val="Prrafodelista"/>
        <w:numPr>
          <w:ilvl w:val="0"/>
          <w:numId w:val="2"/>
        </w:numPr>
        <w:rPr>
          <w:rFonts w:ascii="Cambria" w:hAnsi="Cambria"/>
          <w:sz w:val="28"/>
          <w:szCs w:val="28"/>
          <w:lang w:val="es-HN"/>
        </w:rPr>
      </w:pPr>
      <w:r w:rsidRPr="0011609E">
        <w:rPr>
          <w:rFonts w:ascii="Cambria" w:hAnsi="Cambria"/>
          <w:sz w:val="28"/>
          <w:szCs w:val="28"/>
          <w:lang w:val="es-HN"/>
        </w:rPr>
        <w:t>Elegir como objeto el cajón</w:t>
      </w:r>
    </w:p>
    <w:p w14:paraId="475E6C91" w14:textId="041525EE" w:rsidR="0011609E" w:rsidRPr="0011609E" w:rsidRDefault="0011609E" w:rsidP="0011609E">
      <w:pPr>
        <w:pStyle w:val="Prrafodelista"/>
        <w:numPr>
          <w:ilvl w:val="0"/>
          <w:numId w:val="2"/>
        </w:numPr>
        <w:rPr>
          <w:rFonts w:ascii="Cambria" w:hAnsi="Cambria"/>
          <w:sz w:val="28"/>
          <w:szCs w:val="28"/>
          <w:lang w:val="es-HN"/>
        </w:rPr>
      </w:pPr>
      <w:r w:rsidRPr="0011609E">
        <w:rPr>
          <w:rFonts w:ascii="Cambria" w:hAnsi="Cambria"/>
          <w:sz w:val="28"/>
          <w:szCs w:val="28"/>
          <w:lang w:val="es-HN"/>
        </w:rPr>
        <w:t>Ingrese la posición inicial del objeto</w:t>
      </w:r>
    </w:p>
    <w:p w14:paraId="2C5A1526" w14:textId="5DA724A2" w:rsidR="0011609E" w:rsidRPr="0011609E" w:rsidRDefault="0011609E" w:rsidP="0011609E">
      <w:pPr>
        <w:pStyle w:val="Prrafodelista"/>
        <w:numPr>
          <w:ilvl w:val="0"/>
          <w:numId w:val="2"/>
        </w:numPr>
        <w:rPr>
          <w:rFonts w:ascii="Cambria" w:hAnsi="Cambria"/>
          <w:sz w:val="28"/>
          <w:szCs w:val="28"/>
          <w:lang w:val="es-HN"/>
        </w:rPr>
      </w:pPr>
      <w:r w:rsidRPr="0011609E">
        <w:rPr>
          <w:rFonts w:ascii="Cambria" w:hAnsi="Cambria"/>
          <w:sz w:val="28"/>
          <w:szCs w:val="28"/>
          <w:lang w:val="es-HN"/>
        </w:rPr>
        <w:t xml:space="preserve">Bajar la barra de navegación de la derecha y dar clic en el botón Más controles. </w:t>
      </w:r>
    </w:p>
    <w:p w14:paraId="6BE8E53A" w14:textId="25D78E71" w:rsidR="0011609E" w:rsidRPr="0011609E" w:rsidRDefault="0011609E" w:rsidP="0011609E">
      <w:pPr>
        <w:pStyle w:val="Prrafodelista"/>
        <w:numPr>
          <w:ilvl w:val="0"/>
          <w:numId w:val="2"/>
        </w:numPr>
        <w:rPr>
          <w:rFonts w:ascii="Cambria" w:hAnsi="Cambria"/>
          <w:sz w:val="28"/>
          <w:szCs w:val="28"/>
          <w:lang w:val="es-HN"/>
        </w:rPr>
      </w:pPr>
      <w:r w:rsidRPr="0011609E">
        <w:rPr>
          <w:rFonts w:ascii="Cambria" w:hAnsi="Cambria"/>
          <w:sz w:val="28"/>
          <w:szCs w:val="28"/>
          <w:lang w:val="es-HN"/>
        </w:rPr>
        <w:t xml:space="preserve">Ingrese la masa del objeto. </w:t>
      </w:r>
    </w:p>
    <w:p w14:paraId="2EFC3BEB" w14:textId="2E4AC03C" w:rsidR="0011609E" w:rsidRPr="0011609E" w:rsidRDefault="0011609E" w:rsidP="0011609E">
      <w:pPr>
        <w:pStyle w:val="Prrafodelista"/>
        <w:numPr>
          <w:ilvl w:val="0"/>
          <w:numId w:val="2"/>
        </w:numPr>
        <w:rPr>
          <w:rFonts w:ascii="Cambria" w:hAnsi="Cambria"/>
          <w:sz w:val="28"/>
          <w:szCs w:val="28"/>
          <w:lang w:val="es-HN"/>
        </w:rPr>
      </w:pPr>
      <w:r w:rsidRPr="0011609E">
        <w:rPr>
          <w:rFonts w:ascii="Cambria" w:hAnsi="Cambria"/>
          <w:sz w:val="28"/>
          <w:szCs w:val="28"/>
          <w:lang w:val="es-HN"/>
        </w:rPr>
        <w:t xml:space="preserve">Ingrese los coeficientes de fricción estático y cinético, respectivamente. </w:t>
      </w:r>
    </w:p>
    <w:p w14:paraId="3DD2D2FD" w14:textId="0674CD9C" w:rsidR="0011609E" w:rsidRPr="0011609E" w:rsidRDefault="0011609E" w:rsidP="0011609E">
      <w:pPr>
        <w:pStyle w:val="Prrafodelista"/>
        <w:numPr>
          <w:ilvl w:val="0"/>
          <w:numId w:val="2"/>
        </w:numPr>
        <w:rPr>
          <w:rFonts w:ascii="Cambria" w:hAnsi="Cambria"/>
          <w:sz w:val="28"/>
          <w:szCs w:val="28"/>
          <w:lang w:val="es-HN"/>
        </w:rPr>
      </w:pPr>
      <w:r w:rsidRPr="0011609E">
        <w:rPr>
          <w:rFonts w:ascii="Cambria" w:hAnsi="Cambria"/>
          <w:sz w:val="28"/>
          <w:szCs w:val="28"/>
          <w:lang w:val="es-HN"/>
        </w:rPr>
        <w:t>Ingrese el valor de la fuerza aplicada.</w:t>
      </w:r>
    </w:p>
    <w:p w14:paraId="5EF69C1C" w14:textId="717A004E" w:rsidR="0011609E" w:rsidRPr="0011609E" w:rsidRDefault="0011609E" w:rsidP="0011609E">
      <w:pPr>
        <w:pStyle w:val="Prrafodelista"/>
        <w:numPr>
          <w:ilvl w:val="0"/>
          <w:numId w:val="2"/>
        </w:numPr>
        <w:rPr>
          <w:rFonts w:ascii="Cambria" w:hAnsi="Cambria"/>
          <w:sz w:val="28"/>
          <w:szCs w:val="28"/>
          <w:lang w:val="es-HN"/>
        </w:rPr>
      </w:pPr>
      <w:r w:rsidRPr="0011609E">
        <w:rPr>
          <w:rFonts w:ascii="Cambria" w:hAnsi="Cambria"/>
          <w:sz w:val="28"/>
          <w:szCs w:val="28"/>
          <w:lang w:val="es-HN"/>
        </w:rPr>
        <w:t>Presione el botón de adelante y espere a ver el movimiento del objeto.</w:t>
      </w:r>
    </w:p>
    <w:p w14:paraId="7C6021EE" w14:textId="2FBAC2F5" w:rsidR="0011609E" w:rsidRPr="0011609E" w:rsidRDefault="0011609E" w:rsidP="0011609E">
      <w:pPr>
        <w:pStyle w:val="Prrafodelista"/>
        <w:numPr>
          <w:ilvl w:val="0"/>
          <w:numId w:val="2"/>
        </w:numPr>
        <w:rPr>
          <w:rFonts w:ascii="Cambria" w:hAnsi="Cambria"/>
          <w:sz w:val="28"/>
          <w:szCs w:val="28"/>
          <w:lang w:val="es-HN"/>
        </w:rPr>
      </w:pPr>
      <w:r w:rsidRPr="0011609E">
        <w:rPr>
          <w:rFonts w:ascii="Cambria" w:hAnsi="Cambria"/>
          <w:sz w:val="28"/>
          <w:szCs w:val="28"/>
          <w:lang w:val="es-HN"/>
        </w:rPr>
        <w:t xml:space="preserve">De clic en botón pausa y escriba los resultados. </w:t>
      </w:r>
    </w:p>
    <w:p w14:paraId="40AB923A" w14:textId="5B74CAE0" w:rsidR="0011609E" w:rsidRPr="0011609E" w:rsidRDefault="0011609E" w:rsidP="0011609E">
      <w:pPr>
        <w:pStyle w:val="Prrafodelista"/>
        <w:numPr>
          <w:ilvl w:val="0"/>
          <w:numId w:val="2"/>
        </w:numPr>
        <w:rPr>
          <w:rFonts w:ascii="Cambria" w:hAnsi="Cambria"/>
          <w:sz w:val="28"/>
          <w:szCs w:val="28"/>
          <w:lang w:val="es-HN"/>
        </w:rPr>
      </w:pPr>
      <w:r w:rsidRPr="0011609E">
        <w:rPr>
          <w:rFonts w:ascii="Cambria" w:hAnsi="Cambria"/>
          <w:sz w:val="28"/>
          <w:szCs w:val="28"/>
          <w:lang w:val="es-HN"/>
        </w:rPr>
        <w:t>De clic en botón borrar para iniciar el simulador y repita el experimento para los demás valores de fuerza.</w:t>
      </w:r>
    </w:p>
    <w:sectPr w:rsidR="0011609E" w:rsidRPr="001160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D4259"/>
    <w:multiLevelType w:val="hybridMultilevel"/>
    <w:tmpl w:val="15BAE8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71F37"/>
    <w:multiLevelType w:val="hybridMultilevel"/>
    <w:tmpl w:val="7E8AD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4E"/>
    <w:rsid w:val="0011609E"/>
    <w:rsid w:val="00812F6E"/>
    <w:rsid w:val="00F2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E976A"/>
  <w15:chartTrackingRefBased/>
  <w15:docId w15:val="{58DBA634-00C5-4418-BF10-A6B5ED79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0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Gerardo Peña Medina</dc:creator>
  <cp:keywords/>
  <dc:description/>
  <cp:lastModifiedBy>Luis Gerardo Peña Medina</cp:lastModifiedBy>
  <cp:revision>1</cp:revision>
  <dcterms:created xsi:type="dcterms:W3CDTF">2021-08-06T17:45:00Z</dcterms:created>
  <dcterms:modified xsi:type="dcterms:W3CDTF">2021-08-06T18:17:00Z</dcterms:modified>
</cp:coreProperties>
</file>