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6B58D" w14:textId="2C3CE04B" w:rsidR="003C79A5" w:rsidRDefault="001C1B94">
      <w:pPr>
        <w:widowControl/>
        <w:jc w:val="center"/>
        <w:rPr>
          <w:rFonts w:ascii="Arial" w:eastAsia="宋体" w:hAnsi="Arial" w:cs="Arial"/>
          <w:b/>
          <w:color w:val="000000"/>
          <w:kern w:val="0"/>
          <w:sz w:val="36"/>
          <w:szCs w:val="36"/>
        </w:rPr>
      </w:pPr>
      <w:r>
        <w:rPr>
          <w:rFonts w:ascii="Arial" w:eastAsia="宋体" w:hAnsi="Arial" w:cs="Arial"/>
          <w:b/>
          <w:color w:val="000000"/>
          <w:kern w:val="0"/>
          <w:sz w:val="36"/>
          <w:szCs w:val="36"/>
        </w:rPr>
        <w:t>南开大学金融学院</w:t>
      </w:r>
      <w:r>
        <w:rPr>
          <w:rFonts w:ascii="Arial" w:eastAsia="宋体" w:hAnsi="Arial" w:cs="Arial" w:hint="eastAsia"/>
          <w:b/>
          <w:color w:val="000000"/>
          <w:kern w:val="0"/>
          <w:sz w:val="36"/>
          <w:szCs w:val="36"/>
        </w:rPr>
        <w:t>本科大类</w:t>
      </w:r>
      <w:r>
        <w:rPr>
          <w:rFonts w:ascii="Arial" w:eastAsia="宋体" w:hAnsi="Arial" w:cs="Arial"/>
          <w:b/>
          <w:color w:val="000000"/>
          <w:kern w:val="0"/>
          <w:sz w:val="36"/>
          <w:szCs w:val="36"/>
        </w:rPr>
        <w:t>培养方案</w:t>
      </w:r>
      <w:r w:rsidRPr="00D70406">
        <w:rPr>
          <w:rFonts w:ascii="Arial" w:eastAsia="宋体" w:hAnsi="Arial" w:cs="Arial" w:hint="eastAsia"/>
          <w:b/>
          <w:color w:val="000000"/>
          <w:kern w:val="0"/>
          <w:sz w:val="36"/>
          <w:szCs w:val="36"/>
        </w:rPr>
        <w:t>（</w:t>
      </w:r>
      <w:r w:rsidRPr="00D70406">
        <w:rPr>
          <w:rFonts w:ascii="Arial" w:eastAsia="宋体" w:hAnsi="Arial" w:cs="Arial" w:hint="eastAsia"/>
          <w:b/>
          <w:color w:val="000000"/>
          <w:kern w:val="0"/>
          <w:sz w:val="36"/>
          <w:szCs w:val="36"/>
        </w:rPr>
        <w:t>20</w:t>
      </w:r>
      <w:r w:rsidRPr="00D70406">
        <w:rPr>
          <w:rFonts w:ascii="Arial" w:eastAsia="宋体" w:hAnsi="Arial" w:cs="Arial"/>
          <w:b/>
          <w:color w:val="000000"/>
          <w:kern w:val="0"/>
          <w:sz w:val="36"/>
          <w:szCs w:val="36"/>
        </w:rPr>
        <w:t>2</w:t>
      </w:r>
      <w:r w:rsidR="005615BE" w:rsidRPr="00D70406">
        <w:rPr>
          <w:rFonts w:ascii="Arial" w:eastAsia="宋体" w:hAnsi="Arial" w:cs="Arial"/>
          <w:b/>
          <w:color w:val="000000"/>
          <w:kern w:val="0"/>
          <w:sz w:val="36"/>
          <w:szCs w:val="36"/>
        </w:rPr>
        <w:t>2</w:t>
      </w:r>
      <w:r w:rsidRPr="00D70406">
        <w:rPr>
          <w:rFonts w:ascii="Arial" w:eastAsia="宋体" w:hAnsi="Arial" w:cs="Arial" w:hint="eastAsia"/>
          <w:b/>
          <w:color w:val="000000"/>
          <w:kern w:val="0"/>
          <w:sz w:val="36"/>
          <w:szCs w:val="36"/>
        </w:rPr>
        <w:t>级）</w:t>
      </w:r>
    </w:p>
    <w:p w14:paraId="168F915B" w14:textId="77777777" w:rsidR="003C79A5" w:rsidRDefault="003C79A5">
      <w:pPr>
        <w:widowControl/>
        <w:jc w:val="center"/>
        <w:rPr>
          <w:rFonts w:ascii="Arial" w:eastAsia="宋体" w:hAnsi="Arial" w:cs="Arial"/>
          <w:b/>
          <w:color w:val="000000"/>
          <w:kern w:val="0"/>
          <w:sz w:val="32"/>
          <w:szCs w:val="32"/>
        </w:rPr>
      </w:pPr>
    </w:p>
    <w:p w14:paraId="1CC80D34" w14:textId="77777777" w:rsidR="003C79A5" w:rsidRDefault="001C1B94">
      <w:pPr>
        <w:spacing w:line="400" w:lineRule="atLeast"/>
        <w:ind w:firstLine="420"/>
        <w:rPr>
          <w:rFonts w:asciiTheme="minorEastAsia" w:hAnsiTheme="minorEastAsia" w:cs="Arial"/>
          <w:b/>
          <w:color w:val="000000"/>
          <w:kern w:val="0"/>
          <w:sz w:val="28"/>
          <w:szCs w:val="28"/>
        </w:rPr>
      </w:pPr>
      <w:r>
        <w:rPr>
          <w:rFonts w:asciiTheme="minorEastAsia" w:hAnsiTheme="minorEastAsia" w:hint="eastAsia"/>
          <w:b/>
          <w:sz w:val="28"/>
          <w:szCs w:val="28"/>
        </w:rPr>
        <w:t>一、大类基本信息</w:t>
      </w:r>
    </w:p>
    <w:p w14:paraId="41AF4B43" w14:textId="77777777" w:rsidR="003C79A5" w:rsidRDefault="001C1B94">
      <w:pPr>
        <w:spacing w:line="400" w:lineRule="atLeast"/>
        <w:ind w:firstLineChars="200" w:firstLine="480"/>
        <w:rPr>
          <w:rFonts w:asciiTheme="minorEastAsia" w:hAnsiTheme="minorEastAsia"/>
          <w:sz w:val="24"/>
          <w:szCs w:val="24"/>
        </w:rPr>
      </w:pPr>
      <w:r>
        <w:rPr>
          <w:rFonts w:asciiTheme="minorEastAsia" w:hAnsiTheme="minorEastAsia" w:hint="eastAsia"/>
          <w:sz w:val="24"/>
          <w:szCs w:val="24"/>
        </w:rPr>
        <w:t>大类名称：金融学院大类</w:t>
      </w:r>
    </w:p>
    <w:p w14:paraId="7CE7107B" w14:textId="77777777" w:rsidR="003C79A5" w:rsidRDefault="001C1B94">
      <w:pPr>
        <w:spacing w:line="400" w:lineRule="atLeast"/>
        <w:ind w:firstLineChars="200" w:firstLine="480"/>
        <w:rPr>
          <w:rFonts w:asciiTheme="minorEastAsia" w:hAnsiTheme="minorEastAsia"/>
          <w:sz w:val="24"/>
          <w:szCs w:val="24"/>
        </w:rPr>
      </w:pPr>
      <w:r>
        <w:rPr>
          <w:rFonts w:asciiTheme="minorEastAsia" w:hAnsiTheme="minorEastAsia" w:hint="eastAsia"/>
          <w:sz w:val="24"/>
          <w:szCs w:val="24"/>
        </w:rPr>
        <w:t>包含专业：金融学、金融工程、保险学、投资学、精算学</w:t>
      </w:r>
    </w:p>
    <w:p w14:paraId="47703D9D" w14:textId="77777777" w:rsidR="003C79A5" w:rsidRDefault="001C1B94">
      <w:pPr>
        <w:spacing w:line="400" w:lineRule="atLeast"/>
        <w:ind w:firstLineChars="200" w:firstLine="480"/>
        <w:rPr>
          <w:rFonts w:asciiTheme="minorEastAsia" w:hAnsiTheme="minorEastAsia"/>
          <w:sz w:val="24"/>
          <w:szCs w:val="24"/>
        </w:rPr>
      </w:pPr>
      <w:r>
        <w:rPr>
          <w:rFonts w:asciiTheme="minorEastAsia" w:hAnsiTheme="minorEastAsia" w:hint="eastAsia"/>
          <w:sz w:val="24"/>
          <w:szCs w:val="24"/>
        </w:rPr>
        <w:t>修业年限：4年</w:t>
      </w:r>
    </w:p>
    <w:p w14:paraId="37F87E7C" w14:textId="77777777" w:rsidR="003C79A5" w:rsidRDefault="001C1B94">
      <w:pPr>
        <w:spacing w:line="400" w:lineRule="atLeast"/>
        <w:ind w:firstLineChars="200" w:firstLine="480"/>
        <w:rPr>
          <w:rFonts w:asciiTheme="minorEastAsia" w:hAnsiTheme="minorEastAsia"/>
          <w:sz w:val="24"/>
          <w:szCs w:val="24"/>
        </w:rPr>
      </w:pPr>
      <w:r>
        <w:rPr>
          <w:rFonts w:asciiTheme="minorEastAsia" w:hAnsiTheme="minorEastAsia" w:hint="eastAsia"/>
          <w:sz w:val="24"/>
          <w:szCs w:val="24"/>
        </w:rPr>
        <w:t>授予学位门类：金融学、金融工程、保险学、投资学四个专业授予经济学学士学位；精算学专业授予理学学士学位。</w:t>
      </w:r>
    </w:p>
    <w:p w14:paraId="53193BB4" w14:textId="77777777" w:rsidR="003C79A5" w:rsidRDefault="003C79A5">
      <w:pPr>
        <w:spacing w:line="400" w:lineRule="atLeast"/>
      </w:pPr>
    </w:p>
    <w:p w14:paraId="0A144E5F" w14:textId="77777777" w:rsidR="003C79A5" w:rsidRDefault="001C1B94">
      <w:pPr>
        <w:spacing w:line="400" w:lineRule="atLeast"/>
        <w:ind w:firstLineChars="200" w:firstLine="562"/>
        <w:rPr>
          <w:rFonts w:asciiTheme="minorEastAsia" w:hAnsiTheme="minorEastAsia"/>
          <w:sz w:val="24"/>
          <w:szCs w:val="24"/>
        </w:rPr>
      </w:pPr>
      <w:r>
        <w:rPr>
          <w:rFonts w:hint="eastAsia"/>
          <w:b/>
          <w:bCs/>
          <w:sz w:val="28"/>
          <w:szCs w:val="28"/>
        </w:rPr>
        <w:t>二、大类培养目标</w:t>
      </w:r>
    </w:p>
    <w:p w14:paraId="480F4E28" w14:textId="77777777" w:rsidR="003C79A5" w:rsidRDefault="001C1B94">
      <w:pPr>
        <w:spacing w:line="400" w:lineRule="atLeast"/>
        <w:ind w:firstLineChars="200" w:firstLine="480"/>
        <w:rPr>
          <w:rFonts w:ascii="宋体" w:eastAsia="宋体" w:hAnsi="宋体"/>
          <w:sz w:val="24"/>
          <w:szCs w:val="24"/>
        </w:rPr>
      </w:pPr>
      <w:r>
        <w:rPr>
          <w:rFonts w:ascii="宋体" w:eastAsia="宋体" w:hAnsi="宋体" w:hint="eastAsia"/>
          <w:sz w:val="24"/>
          <w:szCs w:val="24"/>
        </w:rPr>
        <w:t>金融学院以立德树人为根本，遵循</w:t>
      </w:r>
      <w:r>
        <w:rPr>
          <w:rFonts w:ascii="宋体" w:hAnsi="宋体" w:cs="宋体" w:hint="eastAsia"/>
          <w:sz w:val="24"/>
          <w:szCs w:val="24"/>
        </w:rPr>
        <w:t>“宽口径、厚基础、高素质”大类培养思路，</w:t>
      </w:r>
      <w:r>
        <w:rPr>
          <w:rFonts w:ascii="宋体" w:eastAsia="宋体" w:hAnsi="宋体" w:hint="eastAsia"/>
          <w:sz w:val="24"/>
          <w:szCs w:val="24"/>
        </w:rPr>
        <w:t>基于金融学、保险学及金融工程学国家级一流本科专业建设点建设和投资学、精算学特色专业，</w:t>
      </w:r>
      <w:r>
        <w:rPr>
          <w:rFonts w:ascii="宋体" w:hAnsi="宋体" w:cs="宋体" w:hint="eastAsia"/>
          <w:sz w:val="24"/>
          <w:szCs w:val="24"/>
        </w:rPr>
        <w:t>结合国内外先进的金融和保险本科人才培养特点和趋势，将“先进性”特质根植于“国际化、创新型、复合型、应用型”本科人才培养目标，依托开放性、</w:t>
      </w:r>
      <w:r>
        <w:rPr>
          <w:rFonts w:ascii="宋体" w:eastAsia="宋体" w:hAnsi="宋体" w:hint="eastAsia"/>
          <w:sz w:val="24"/>
          <w:szCs w:val="24"/>
        </w:rPr>
        <w:t>国际化</w:t>
      </w:r>
      <w:r>
        <w:rPr>
          <w:rFonts w:ascii="宋体" w:hAnsi="宋体" w:cs="宋体" w:hint="eastAsia"/>
          <w:sz w:val="24"/>
          <w:szCs w:val="24"/>
        </w:rPr>
        <w:t>培养平台</w:t>
      </w:r>
      <w:r>
        <w:rPr>
          <w:rFonts w:ascii="宋体" w:eastAsia="宋体" w:hAnsi="宋体" w:hint="eastAsia"/>
          <w:sz w:val="24"/>
          <w:szCs w:val="24"/>
        </w:rPr>
        <w:t>、“大类基础+专业”课程体系及</w:t>
      </w:r>
      <w:r>
        <w:rPr>
          <w:rFonts w:ascii="宋体" w:eastAsia="宋体" w:hAnsi="宋体" w:hint="eastAsia"/>
          <w:color w:val="000000" w:themeColor="text1"/>
          <w:sz w:val="24"/>
          <w:szCs w:val="24"/>
        </w:rPr>
        <w:t>全员、全过程、全方位育人的培养机制，</w:t>
      </w:r>
      <w:r>
        <w:rPr>
          <w:rFonts w:ascii="宋体" w:eastAsia="宋体" w:hAnsi="宋体" w:hint="eastAsia"/>
          <w:sz w:val="24"/>
          <w:szCs w:val="24"/>
        </w:rPr>
        <w:t>面向金融业、保险业及各行业企事业单位和相关组织机构，从素质结构、知识结构、能力结构</w:t>
      </w:r>
      <w:r>
        <w:rPr>
          <w:rFonts w:ascii="宋体" w:eastAsia="宋体" w:hAnsi="宋体" w:hint="eastAsia"/>
          <w:bCs/>
          <w:sz w:val="24"/>
          <w:szCs w:val="24"/>
        </w:rPr>
        <w:t>等方面，培养具有</w:t>
      </w:r>
      <w:r>
        <w:rPr>
          <w:rFonts w:ascii="宋体" w:eastAsia="宋体" w:hAnsi="宋体" w:hint="eastAsia"/>
          <w:sz w:val="24"/>
          <w:szCs w:val="24"/>
        </w:rPr>
        <w:t>坚定的政治信念、高尚的</w:t>
      </w:r>
      <w:r>
        <w:rPr>
          <w:rFonts w:ascii="宋体" w:eastAsia="宋体" w:hAnsi="宋体" w:hint="eastAsia"/>
          <w:color w:val="000000" w:themeColor="text1"/>
          <w:sz w:val="24"/>
          <w:szCs w:val="24"/>
        </w:rPr>
        <w:t>思想</w:t>
      </w:r>
      <w:r>
        <w:rPr>
          <w:rFonts w:ascii="宋体" w:eastAsia="宋体" w:hAnsi="宋体" w:hint="eastAsia"/>
          <w:sz w:val="24"/>
          <w:szCs w:val="24"/>
        </w:rPr>
        <w:t>道德品质、良好的人文素养和综合素质与能力，具备宽厚扎实的经济学基础和金融学、保险学及相关专业基础知识与技能，具有较强的学习能力、创新研究能力及金融、保险业务素质和实践能力，德、智、体、美、</w:t>
      </w:r>
      <w:proofErr w:type="gramStart"/>
      <w:r>
        <w:rPr>
          <w:rFonts w:ascii="宋体" w:eastAsia="宋体" w:hAnsi="宋体" w:hint="eastAsia"/>
          <w:sz w:val="24"/>
          <w:szCs w:val="24"/>
        </w:rPr>
        <w:t>劳</w:t>
      </w:r>
      <w:proofErr w:type="gramEnd"/>
      <w:r>
        <w:rPr>
          <w:rFonts w:ascii="宋体" w:eastAsia="宋体" w:hAnsi="宋体" w:hint="eastAsia"/>
          <w:sz w:val="24"/>
          <w:szCs w:val="24"/>
        </w:rPr>
        <w:t>全面发展，成为有道德、有责任、有知识、有能力，具有国际视野，</w:t>
      </w:r>
      <w:r>
        <w:rPr>
          <w:rFonts w:hint="eastAsia"/>
          <w:sz w:val="24"/>
          <w:szCs w:val="24"/>
        </w:rPr>
        <w:t>服务中国特色社会主义建设所需要的</w:t>
      </w:r>
      <w:r>
        <w:rPr>
          <w:rFonts w:ascii="宋体" w:eastAsia="宋体" w:hAnsi="宋体" w:hint="eastAsia"/>
          <w:sz w:val="24"/>
          <w:szCs w:val="24"/>
        </w:rPr>
        <w:t>一流金融保险精英人才。</w:t>
      </w:r>
    </w:p>
    <w:p w14:paraId="0E361E7D" w14:textId="77777777" w:rsidR="003C79A5" w:rsidRDefault="003C79A5">
      <w:pPr>
        <w:spacing w:line="400" w:lineRule="atLeast"/>
        <w:ind w:firstLineChars="200" w:firstLine="480"/>
        <w:rPr>
          <w:rFonts w:ascii="宋体" w:eastAsia="宋体" w:hAnsi="宋体"/>
          <w:color w:val="000000" w:themeColor="text1"/>
          <w:sz w:val="24"/>
          <w:szCs w:val="24"/>
        </w:rPr>
      </w:pPr>
    </w:p>
    <w:p w14:paraId="4D3C5F9A" w14:textId="77777777" w:rsidR="003C79A5" w:rsidRDefault="001C1B94">
      <w:pPr>
        <w:spacing w:line="400" w:lineRule="atLeast"/>
        <w:ind w:firstLineChars="200" w:firstLine="562"/>
        <w:rPr>
          <w:rFonts w:asciiTheme="minorEastAsia" w:hAnsiTheme="minorEastAsia"/>
          <w:sz w:val="24"/>
          <w:szCs w:val="24"/>
        </w:rPr>
      </w:pPr>
      <w:r>
        <w:rPr>
          <w:rFonts w:asciiTheme="minorEastAsia" w:hAnsiTheme="minorEastAsia" w:hint="eastAsia"/>
          <w:b/>
          <w:bCs/>
          <w:sz w:val="28"/>
          <w:szCs w:val="28"/>
        </w:rPr>
        <w:t>三、大类培养特色与专业分流</w:t>
      </w:r>
    </w:p>
    <w:p w14:paraId="202C67A5" w14:textId="77777777" w:rsidR="003C79A5" w:rsidRDefault="001C1B94">
      <w:pPr>
        <w:spacing w:line="400" w:lineRule="atLeast"/>
        <w:ind w:firstLineChars="200" w:firstLine="482"/>
        <w:rPr>
          <w:rFonts w:asciiTheme="minorEastAsia" w:hAnsiTheme="minorEastAsia"/>
          <w:b/>
          <w:bCs/>
          <w:sz w:val="24"/>
          <w:szCs w:val="24"/>
        </w:rPr>
      </w:pPr>
      <w:r>
        <w:rPr>
          <w:rFonts w:asciiTheme="minorEastAsia" w:hAnsiTheme="minorEastAsia" w:hint="eastAsia"/>
          <w:b/>
          <w:bCs/>
          <w:sz w:val="24"/>
          <w:szCs w:val="24"/>
        </w:rPr>
        <w:t>（一）主要特色</w:t>
      </w:r>
    </w:p>
    <w:p w14:paraId="6290F078" w14:textId="77777777" w:rsidR="003C79A5" w:rsidRDefault="001C1B94">
      <w:pPr>
        <w:spacing w:line="400" w:lineRule="atLeast"/>
        <w:ind w:firstLineChars="200" w:firstLine="482"/>
        <w:rPr>
          <w:rFonts w:asciiTheme="minorEastAsia" w:hAnsiTheme="minorEastAsia"/>
          <w:sz w:val="24"/>
          <w:szCs w:val="24"/>
        </w:rPr>
      </w:pPr>
      <w:r>
        <w:rPr>
          <w:rFonts w:asciiTheme="minorEastAsia" w:hAnsiTheme="minorEastAsia" w:hint="eastAsia"/>
          <w:b/>
          <w:bCs/>
          <w:sz w:val="24"/>
          <w:szCs w:val="24"/>
        </w:rPr>
        <w:t>1、培养目标先进</w:t>
      </w:r>
    </w:p>
    <w:p w14:paraId="6D660907" w14:textId="77777777" w:rsidR="003C79A5" w:rsidRDefault="001C1B94">
      <w:pPr>
        <w:spacing w:line="400" w:lineRule="atLeast"/>
        <w:ind w:firstLineChars="200" w:firstLine="480"/>
        <w:rPr>
          <w:rStyle w:val="CharAttribute4"/>
          <w:rFonts w:asciiTheme="minorEastAsia" w:eastAsiaTheme="minorEastAsia" w:hAnsiTheme="minorEastAsia" w:cstheme="minorBidi"/>
          <w:sz w:val="24"/>
          <w:szCs w:val="24"/>
        </w:rPr>
      </w:pPr>
      <w:r>
        <w:rPr>
          <w:rFonts w:asciiTheme="minorEastAsia" w:hAnsiTheme="minorEastAsia" w:hint="eastAsia"/>
          <w:sz w:val="24"/>
          <w:szCs w:val="24"/>
        </w:rPr>
        <w:t>在学校“通识+专业”培养模式下，金融学院本科生培养</w:t>
      </w:r>
      <w:r>
        <w:rPr>
          <w:rFonts w:ascii="宋体" w:eastAsia="宋体" w:hAnsi="宋体" w:hint="eastAsia"/>
          <w:sz w:val="24"/>
          <w:szCs w:val="24"/>
        </w:rPr>
        <w:t>紧密对接新时期、新科技时代金融业、保险业创新发展及社会各行业对复合型、创新型、国际化的金融和保险人才需求</w:t>
      </w:r>
      <w:r>
        <w:rPr>
          <w:rFonts w:ascii="宋体" w:eastAsia="宋体" w:hAnsi="宋体" w:hint="eastAsia"/>
          <w:bCs/>
          <w:sz w:val="24"/>
          <w:szCs w:val="24"/>
        </w:rPr>
        <w:t>。</w:t>
      </w:r>
    </w:p>
    <w:p w14:paraId="7E753EC9" w14:textId="77777777" w:rsidR="003C79A5" w:rsidRDefault="001C1B94">
      <w:pPr>
        <w:spacing w:line="400" w:lineRule="atLeast"/>
        <w:ind w:firstLine="420"/>
        <w:rPr>
          <w:rFonts w:ascii="宋体" w:eastAsia="宋体" w:hAnsi="宋体" w:cs="宋体"/>
          <w:b/>
          <w:bCs/>
          <w:sz w:val="24"/>
          <w:szCs w:val="24"/>
        </w:rPr>
      </w:pPr>
      <w:r>
        <w:rPr>
          <w:rFonts w:ascii="宋体" w:eastAsia="宋体" w:hAnsi="宋体" w:cs="宋体"/>
          <w:b/>
          <w:bCs/>
          <w:sz w:val="24"/>
          <w:szCs w:val="24"/>
        </w:rPr>
        <w:t>2</w:t>
      </w:r>
      <w:r>
        <w:rPr>
          <w:rFonts w:ascii="宋体" w:eastAsia="宋体" w:hAnsi="宋体" w:cs="宋体" w:hint="eastAsia"/>
          <w:b/>
          <w:bCs/>
          <w:sz w:val="24"/>
          <w:szCs w:val="24"/>
        </w:rPr>
        <w:t>、大类基础课程模块化设计</w:t>
      </w:r>
    </w:p>
    <w:p w14:paraId="72F69EED" w14:textId="77777777" w:rsidR="003C79A5" w:rsidRDefault="001C1B94">
      <w:pPr>
        <w:spacing w:line="400" w:lineRule="atLeast"/>
        <w:ind w:firstLineChars="200" w:firstLine="480"/>
        <w:rPr>
          <w:rFonts w:ascii="宋体" w:hAnsi="宋体" w:cs="宋体"/>
          <w:sz w:val="24"/>
          <w:szCs w:val="24"/>
        </w:rPr>
      </w:pPr>
      <w:r>
        <w:rPr>
          <w:rFonts w:ascii="宋体" w:hAnsi="宋体" w:cs="宋体" w:hint="eastAsia"/>
          <w:sz w:val="24"/>
          <w:szCs w:val="24"/>
        </w:rPr>
        <w:t>基于</w:t>
      </w:r>
      <w:r>
        <w:rPr>
          <w:rFonts w:ascii="宋体" w:eastAsia="宋体" w:hAnsi="宋体" w:cs="宋体" w:hint="eastAsia"/>
          <w:sz w:val="24"/>
          <w:szCs w:val="24"/>
        </w:rPr>
        <w:t>“大类基础+专业培养”模式和</w:t>
      </w:r>
      <w:r>
        <w:rPr>
          <w:rFonts w:ascii="宋体" w:hAnsi="宋体" w:cs="宋体" w:hint="eastAsia"/>
          <w:sz w:val="24"/>
          <w:szCs w:val="24"/>
        </w:rPr>
        <w:t>“宽口径、厚基础、高素质”培养思路，对大类基础课程按照课程属性设置：通识模块、数学模块、计算机模块、经济学基础模块、财务基础模块、专业基础模块等六个模块课程，以必修为主，选修为辅。</w:t>
      </w:r>
    </w:p>
    <w:p w14:paraId="7A3BD850" w14:textId="77777777" w:rsidR="003C79A5" w:rsidRDefault="001C1B94">
      <w:pPr>
        <w:spacing w:line="400" w:lineRule="atLeast"/>
        <w:ind w:firstLine="420"/>
        <w:rPr>
          <w:rFonts w:asciiTheme="minorEastAsia" w:hAnsiTheme="minorEastAsia"/>
          <w:sz w:val="24"/>
          <w:szCs w:val="24"/>
        </w:rPr>
      </w:pPr>
      <w:r>
        <w:rPr>
          <w:rFonts w:ascii="宋体" w:hAnsi="宋体" w:cs="宋体"/>
          <w:b/>
          <w:sz w:val="24"/>
          <w:szCs w:val="24"/>
        </w:rPr>
        <w:lastRenderedPageBreak/>
        <w:t>3</w:t>
      </w:r>
      <w:r>
        <w:rPr>
          <w:rFonts w:ascii="宋体" w:hAnsi="宋体" w:cs="宋体" w:hint="eastAsia"/>
          <w:b/>
          <w:sz w:val="24"/>
          <w:szCs w:val="24"/>
        </w:rPr>
        <w:t>、教学培养紧密对接学生未来发展</w:t>
      </w:r>
    </w:p>
    <w:p w14:paraId="64E67CC1" w14:textId="77777777" w:rsidR="003C79A5" w:rsidRDefault="001C1B94">
      <w:pPr>
        <w:spacing w:line="400" w:lineRule="atLeast"/>
        <w:ind w:firstLineChars="200" w:firstLine="480"/>
        <w:rPr>
          <w:rFonts w:asciiTheme="minorEastAsia" w:hAnsiTheme="minorEastAsia"/>
          <w:bCs/>
          <w:sz w:val="24"/>
          <w:szCs w:val="24"/>
        </w:rPr>
      </w:pPr>
      <w:r>
        <w:rPr>
          <w:rFonts w:ascii="宋体" w:eastAsia="宋体" w:hAnsi="宋体" w:cs="宋体" w:hint="eastAsia"/>
          <w:bCs/>
          <w:sz w:val="24"/>
          <w:szCs w:val="24"/>
        </w:rPr>
        <w:t>（1）多元教学模式与“请进来、走出去”开放性、国际化教学平台</w:t>
      </w:r>
    </w:p>
    <w:p w14:paraId="794CF684" w14:textId="77777777" w:rsidR="003C79A5" w:rsidRDefault="001C1B94">
      <w:pPr>
        <w:spacing w:line="400" w:lineRule="atLeast"/>
        <w:ind w:firstLineChars="200" w:firstLine="480"/>
        <w:rPr>
          <w:rFonts w:asciiTheme="minorEastAsia" w:hAnsiTheme="minorEastAsia"/>
          <w:bCs/>
          <w:sz w:val="24"/>
          <w:szCs w:val="24"/>
        </w:rPr>
      </w:pPr>
      <w:r>
        <w:rPr>
          <w:rFonts w:ascii="宋体" w:hAnsi="宋体" w:cs="宋体" w:hint="eastAsia"/>
          <w:bCs/>
          <w:sz w:val="24"/>
          <w:szCs w:val="24"/>
        </w:rPr>
        <w:t>案例教学、应用与实务技能教学、实验室教学、双语和全英文教学、</w:t>
      </w:r>
      <w:proofErr w:type="gramStart"/>
      <w:r>
        <w:rPr>
          <w:rFonts w:ascii="宋体" w:hAnsi="宋体" w:cs="宋体" w:hint="eastAsia"/>
          <w:bCs/>
          <w:sz w:val="24"/>
          <w:szCs w:val="24"/>
        </w:rPr>
        <w:t>慕课和</w:t>
      </w:r>
      <w:proofErr w:type="gramEnd"/>
      <w:r>
        <w:rPr>
          <w:rFonts w:ascii="宋体" w:hAnsi="宋体" w:cs="宋体" w:hint="eastAsia"/>
          <w:bCs/>
          <w:sz w:val="24"/>
          <w:szCs w:val="24"/>
        </w:rPr>
        <w:t>线上线下混合式教学，与培养目标紧密对接；学术公开课和</w:t>
      </w:r>
      <w:r>
        <w:rPr>
          <w:rStyle w:val="CharAttribute4"/>
          <w:rFonts w:ascii="宋体" w:hAnsi="宋体" w:cs="宋体" w:hint="eastAsia"/>
          <w:bCs/>
          <w:sz w:val="24"/>
          <w:szCs w:val="24"/>
        </w:rPr>
        <w:t>开放课堂</w:t>
      </w:r>
      <w:r>
        <w:rPr>
          <w:rStyle w:val="CharAttribute4"/>
          <w:rFonts w:ascii="宋体" w:eastAsia="宋体" w:hAnsi="宋体" w:cs="宋体" w:hint="eastAsia"/>
          <w:bCs/>
          <w:sz w:val="24"/>
          <w:szCs w:val="24"/>
        </w:rPr>
        <w:t>的开设</w:t>
      </w:r>
      <w:r>
        <w:rPr>
          <w:rStyle w:val="CharAttribute4"/>
          <w:rFonts w:ascii="宋体" w:hAnsi="宋体" w:cs="宋体" w:hint="eastAsia"/>
          <w:bCs/>
          <w:sz w:val="24"/>
          <w:szCs w:val="24"/>
        </w:rPr>
        <w:t>，</w:t>
      </w:r>
      <w:r>
        <w:rPr>
          <w:rFonts w:ascii="宋体" w:hAnsi="宋体" w:cs="宋体" w:hint="eastAsia"/>
          <w:bCs/>
          <w:sz w:val="24"/>
          <w:szCs w:val="24"/>
        </w:rPr>
        <w:t>国内外学界专家、行业领袖、优秀校友走进课堂，为学生打开宽广的学习视野；学生走出课堂，参与政府、企业和社会各层面调研学习，激发学生的学习潜能和创新精神，增强社会责任感。</w:t>
      </w:r>
    </w:p>
    <w:p w14:paraId="189A1034" w14:textId="77777777" w:rsidR="003C79A5" w:rsidRDefault="001C1B94">
      <w:pPr>
        <w:spacing w:line="400" w:lineRule="atLeast"/>
        <w:ind w:firstLine="420"/>
        <w:rPr>
          <w:rFonts w:asciiTheme="minorEastAsia" w:hAnsiTheme="minorEastAsia"/>
          <w:bCs/>
          <w:sz w:val="24"/>
          <w:szCs w:val="24"/>
        </w:rPr>
      </w:pPr>
      <w:r>
        <w:rPr>
          <w:rFonts w:ascii="宋体" w:eastAsia="宋体" w:hAnsi="宋体" w:cs="宋体" w:hint="eastAsia"/>
          <w:bCs/>
          <w:kern w:val="0"/>
          <w:sz w:val="24"/>
          <w:szCs w:val="24"/>
        </w:rPr>
        <w:t>（2）多层次多类型创新研究能力训练</w:t>
      </w:r>
    </w:p>
    <w:p w14:paraId="696C643E" w14:textId="77777777" w:rsidR="003C79A5" w:rsidRDefault="001C1B94">
      <w:pPr>
        <w:spacing w:line="400" w:lineRule="atLeast"/>
        <w:ind w:firstLineChars="200" w:firstLine="480"/>
        <w:rPr>
          <w:rFonts w:asciiTheme="minorEastAsia" w:hAnsiTheme="minorEastAsia"/>
          <w:bCs/>
          <w:sz w:val="24"/>
          <w:szCs w:val="24"/>
        </w:rPr>
      </w:pPr>
      <w:r>
        <w:rPr>
          <w:rFonts w:ascii="宋体" w:hAnsi="宋体" w:cs="宋体" w:hint="eastAsia"/>
          <w:bCs/>
          <w:kern w:val="0"/>
          <w:sz w:val="24"/>
          <w:szCs w:val="24"/>
        </w:rPr>
        <w:t>学生有机会参加学校立项的国家级、市级、校级大学生创新研究训练计划项目，</w:t>
      </w:r>
      <w:r>
        <w:rPr>
          <w:rFonts w:ascii="宋体" w:hAnsi="宋体" w:cs="宋体" w:hint="eastAsia"/>
          <w:bCs/>
          <w:sz w:val="24"/>
          <w:szCs w:val="24"/>
        </w:rPr>
        <w:t>学院立项的创新科研训练专项，实践基地立项的专项课题研究，</w:t>
      </w:r>
      <w:r>
        <w:rPr>
          <w:rFonts w:hint="eastAsia"/>
          <w:bCs/>
          <w:kern w:val="0"/>
          <w:sz w:val="24"/>
          <w:szCs w:val="24"/>
        </w:rPr>
        <w:t>着力在应用能力、学术修养、科研思维、研究技能等方面得到了培养和训练</w:t>
      </w:r>
      <w:r>
        <w:rPr>
          <w:rFonts w:hint="eastAsia"/>
          <w:bCs/>
          <w:sz w:val="24"/>
          <w:szCs w:val="24"/>
        </w:rPr>
        <w:t>。</w:t>
      </w:r>
      <w:r>
        <w:rPr>
          <w:rFonts w:ascii="宋体" w:hAnsi="宋体" w:cs="宋体" w:hint="eastAsia"/>
          <w:bCs/>
          <w:sz w:val="24"/>
          <w:szCs w:val="24"/>
        </w:rPr>
        <w:t>每届</w:t>
      </w:r>
      <w:r>
        <w:rPr>
          <w:rFonts w:ascii="宋体" w:hAnsi="宋体" w:cs="宋体" w:hint="eastAsia"/>
          <w:bCs/>
          <w:kern w:val="0"/>
          <w:sz w:val="24"/>
          <w:szCs w:val="24"/>
        </w:rPr>
        <w:t>参与学生人数近</w:t>
      </w:r>
      <w:r>
        <w:rPr>
          <w:rFonts w:ascii="宋体" w:hAnsi="宋体" w:cs="宋体"/>
          <w:bCs/>
          <w:kern w:val="0"/>
          <w:sz w:val="24"/>
          <w:szCs w:val="24"/>
        </w:rPr>
        <w:t>200</w:t>
      </w:r>
      <w:r>
        <w:rPr>
          <w:rFonts w:ascii="宋体" w:hAnsi="宋体" w:cs="宋体" w:hint="eastAsia"/>
          <w:bCs/>
          <w:kern w:val="0"/>
          <w:sz w:val="24"/>
          <w:szCs w:val="24"/>
        </w:rPr>
        <w:t>人，覆盖</w:t>
      </w:r>
      <w:r>
        <w:rPr>
          <w:rFonts w:ascii="宋体" w:hAnsi="宋体" w:cs="宋体"/>
          <w:bCs/>
          <w:kern w:val="0"/>
          <w:sz w:val="24"/>
          <w:szCs w:val="24"/>
        </w:rPr>
        <w:t>9</w:t>
      </w:r>
      <w:r>
        <w:rPr>
          <w:rFonts w:ascii="宋体" w:hAnsi="宋体" w:cs="宋体" w:hint="eastAsia"/>
          <w:bCs/>
          <w:kern w:val="0"/>
          <w:sz w:val="24"/>
          <w:szCs w:val="24"/>
        </w:rPr>
        <w:t>0%以上当年度学生，每年都有20%左右的国家和市级立项项目获得一等、二等、三等和优秀奖项。</w:t>
      </w:r>
    </w:p>
    <w:p w14:paraId="7E4E980E" w14:textId="77777777" w:rsidR="003C79A5" w:rsidRDefault="001C1B94">
      <w:pPr>
        <w:spacing w:line="400" w:lineRule="atLeast"/>
        <w:ind w:firstLineChars="200" w:firstLine="480"/>
        <w:rPr>
          <w:rFonts w:asciiTheme="minorEastAsia" w:hAnsiTheme="minorEastAsia"/>
          <w:bCs/>
          <w:sz w:val="24"/>
          <w:szCs w:val="24"/>
        </w:rPr>
      </w:pPr>
      <w:r>
        <w:rPr>
          <w:rFonts w:ascii="宋体" w:eastAsia="宋体" w:hAnsi="宋体" w:cs="宋体" w:hint="eastAsia"/>
          <w:bCs/>
          <w:sz w:val="24"/>
          <w:szCs w:val="24"/>
        </w:rPr>
        <w:t>（3）丰富的实践教学资源与社会实践能力训练</w:t>
      </w:r>
    </w:p>
    <w:p w14:paraId="282C42C1" w14:textId="77777777" w:rsidR="003C79A5" w:rsidRDefault="001C1B94">
      <w:pPr>
        <w:spacing w:line="400" w:lineRule="atLeast"/>
        <w:ind w:firstLineChars="200" w:firstLine="480"/>
        <w:rPr>
          <w:rStyle w:val="CharAttribute4"/>
          <w:rFonts w:asciiTheme="minorEastAsia" w:eastAsiaTheme="minorEastAsia" w:hAnsiTheme="minorEastAsia" w:cstheme="minorBidi"/>
          <w:bCs/>
          <w:sz w:val="24"/>
          <w:szCs w:val="24"/>
        </w:rPr>
      </w:pPr>
      <w:r>
        <w:rPr>
          <w:rStyle w:val="CharAttribute4"/>
          <w:rFonts w:ascii="宋体" w:eastAsia="宋体" w:hAnsi="宋体" w:cs="宋体" w:hint="eastAsia"/>
          <w:bCs/>
          <w:sz w:val="24"/>
          <w:szCs w:val="24"/>
        </w:rPr>
        <w:t>学院与央行、银行保险及证券监管机构、国际和国内知名金融保险机构等建立了广泛的合作，合作范围包括教学、科研、社会实践等各个层面，建立了</w:t>
      </w:r>
      <w:r>
        <w:rPr>
          <w:rFonts w:ascii="宋体" w:hAnsi="宋体" w:cs="宋体" w:hint="eastAsia"/>
          <w:bCs/>
          <w:sz w:val="24"/>
          <w:szCs w:val="24"/>
        </w:rPr>
        <w:t>产学研于一体的</w:t>
      </w:r>
      <w:r>
        <w:rPr>
          <w:rStyle w:val="CharAttribute4"/>
          <w:rFonts w:ascii="宋体" w:eastAsia="宋体" w:hAnsi="宋体" w:cs="宋体" w:hint="eastAsia"/>
          <w:bCs/>
          <w:sz w:val="24"/>
          <w:szCs w:val="24"/>
        </w:rPr>
        <w:t>创新实践教学基地1</w:t>
      </w:r>
      <w:r>
        <w:rPr>
          <w:rStyle w:val="CharAttribute4"/>
          <w:rFonts w:ascii="宋体" w:eastAsia="宋体" w:hAnsi="宋体" w:cs="宋体"/>
          <w:bCs/>
          <w:sz w:val="24"/>
          <w:szCs w:val="24"/>
        </w:rPr>
        <w:t>0</w:t>
      </w:r>
      <w:r>
        <w:rPr>
          <w:rStyle w:val="CharAttribute4"/>
          <w:rFonts w:ascii="宋体" w:eastAsia="宋体" w:hAnsi="宋体" w:cs="宋体" w:hint="eastAsia"/>
          <w:bCs/>
          <w:sz w:val="24"/>
          <w:szCs w:val="24"/>
        </w:rPr>
        <w:t>余个，给学生提供了广阔的国内外学术资源、教学资源和实践资源。</w:t>
      </w:r>
    </w:p>
    <w:p w14:paraId="4509AEB8" w14:textId="77777777" w:rsidR="003C79A5" w:rsidRDefault="001C1B94">
      <w:pPr>
        <w:spacing w:line="400" w:lineRule="atLeast"/>
        <w:ind w:firstLineChars="200" w:firstLine="512"/>
        <w:rPr>
          <w:rFonts w:asciiTheme="minorEastAsia" w:hAnsiTheme="minorEastAsia"/>
          <w:bCs/>
          <w:sz w:val="24"/>
          <w:szCs w:val="24"/>
        </w:rPr>
      </w:pPr>
      <w:r>
        <w:rPr>
          <w:rFonts w:ascii="宋体" w:hAnsi="宋体" w:cs="宋体" w:hint="eastAsia"/>
          <w:bCs/>
          <w:color w:val="080707"/>
          <w:spacing w:val="8"/>
          <w:sz w:val="24"/>
          <w:szCs w:val="24"/>
          <w:shd w:val="clear" w:color="auto" w:fill="FFFFFF"/>
        </w:rPr>
        <w:t>学院设立</w:t>
      </w:r>
      <w:r>
        <w:rPr>
          <w:rFonts w:ascii="宋体" w:hAnsi="宋体" w:cs="宋体" w:hint="eastAsia"/>
          <w:bCs/>
          <w:sz w:val="24"/>
          <w:szCs w:val="24"/>
        </w:rPr>
        <w:t>以经济和行业发展现实问题为导向，与专业学习和学术研究直接挂钩的社会实践能力训练项目</w:t>
      </w:r>
      <w:r>
        <w:rPr>
          <w:rFonts w:ascii="宋体" w:hAnsi="宋体" w:cs="宋体" w:hint="eastAsia"/>
          <w:bCs/>
          <w:color w:val="080707"/>
          <w:spacing w:val="8"/>
          <w:sz w:val="24"/>
          <w:szCs w:val="24"/>
          <w:shd w:val="clear" w:color="auto" w:fill="FFFFFF"/>
        </w:rPr>
        <w:t>，</w:t>
      </w:r>
      <w:r>
        <w:rPr>
          <w:rFonts w:ascii="宋体" w:hAnsi="宋体" w:cs="宋体" w:hint="eastAsia"/>
          <w:bCs/>
          <w:sz w:val="24"/>
          <w:szCs w:val="24"/>
        </w:rPr>
        <w:t>包括“知中国，服务中国：金融学院大学生责任行——社会实践调研”小分队调研实践、“家乡经济与民生发展”专题问卷调查等社会实践能力训练活动，使学生理论联系实际的社会实践能力得到训练和提升。</w:t>
      </w:r>
    </w:p>
    <w:p w14:paraId="1F80A30F" w14:textId="77777777" w:rsidR="003C79A5" w:rsidRDefault="001C1B94">
      <w:pPr>
        <w:spacing w:line="400" w:lineRule="atLeast"/>
        <w:ind w:firstLineChars="200" w:firstLine="480"/>
        <w:rPr>
          <w:rFonts w:asciiTheme="minorEastAsia" w:hAnsiTheme="minorEastAsia"/>
          <w:bCs/>
          <w:sz w:val="24"/>
          <w:szCs w:val="24"/>
        </w:rPr>
      </w:pPr>
      <w:r>
        <w:rPr>
          <w:rFonts w:ascii="宋体" w:hAnsi="宋体" w:cs="宋体" w:hint="eastAsia"/>
          <w:bCs/>
          <w:sz w:val="24"/>
          <w:szCs w:val="24"/>
        </w:rPr>
        <w:t>（4）</w:t>
      </w:r>
      <w:r>
        <w:rPr>
          <w:rFonts w:ascii="宋体" w:eastAsia="宋体" w:hAnsi="宋体" w:cs="宋体" w:hint="eastAsia"/>
          <w:bCs/>
          <w:sz w:val="24"/>
          <w:szCs w:val="24"/>
        </w:rPr>
        <w:t>以赛促学，营造创新实践氛围</w:t>
      </w:r>
    </w:p>
    <w:p w14:paraId="24FC449A" w14:textId="77777777" w:rsidR="003C79A5" w:rsidRDefault="001C1B94">
      <w:pPr>
        <w:spacing w:line="400" w:lineRule="atLeast"/>
        <w:ind w:firstLineChars="200" w:firstLine="480"/>
        <w:rPr>
          <w:rFonts w:asciiTheme="minorEastAsia" w:hAnsiTheme="minorEastAsia"/>
          <w:sz w:val="24"/>
          <w:szCs w:val="24"/>
        </w:rPr>
      </w:pPr>
      <w:r>
        <w:rPr>
          <w:rFonts w:ascii="宋体" w:hAnsi="宋体" w:cs="宋体" w:hint="eastAsia"/>
          <w:bCs/>
          <w:sz w:val="24"/>
          <w:szCs w:val="24"/>
        </w:rPr>
        <w:t>结合全国大学生英语竞赛、数学竞赛、全国大学生数学建模竞赛、北美数学建模竞赛、中国“互联网+”大学生创</w:t>
      </w:r>
      <w:r>
        <w:rPr>
          <w:rFonts w:ascii="宋体" w:hAnsi="宋体" w:cs="宋体" w:hint="eastAsia"/>
          <w:sz w:val="24"/>
          <w:szCs w:val="24"/>
        </w:rPr>
        <w:t>新创业大赛、全国大学生保险创新创意大赛、中国大学生保险责任行调研数据分析大赛、“中金所杯”全国大学生金融及衍生</w:t>
      </w:r>
      <w:proofErr w:type="gramStart"/>
      <w:r>
        <w:rPr>
          <w:rFonts w:ascii="宋体" w:hAnsi="宋体" w:cs="宋体" w:hint="eastAsia"/>
          <w:sz w:val="24"/>
          <w:szCs w:val="24"/>
        </w:rPr>
        <w:t>品知识</w:t>
      </w:r>
      <w:proofErr w:type="gramEnd"/>
      <w:r>
        <w:rPr>
          <w:rFonts w:ascii="宋体" w:hAnsi="宋体" w:cs="宋体" w:hint="eastAsia"/>
          <w:sz w:val="24"/>
          <w:szCs w:val="24"/>
        </w:rPr>
        <w:t>竞赛、“北大光华”案例分析大赛、CFA全球投资分析大赛、港股投资大赛、南开大学行业研究大赛等专业知识赛事，形成常态化组织指导机制，引领学生创新实践能力提升。</w:t>
      </w:r>
    </w:p>
    <w:p w14:paraId="7CE08CBA" w14:textId="77777777" w:rsidR="003C79A5" w:rsidRDefault="001C1B94">
      <w:pPr>
        <w:spacing w:line="400" w:lineRule="atLeast"/>
        <w:ind w:firstLineChars="174" w:firstLine="419"/>
        <w:rPr>
          <w:rFonts w:ascii="宋体" w:hAnsi="宋体" w:cs="宋体"/>
          <w:b/>
          <w:kern w:val="0"/>
          <w:sz w:val="24"/>
          <w:szCs w:val="24"/>
        </w:rPr>
      </w:pPr>
      <w:r>
        <w:rPr>
          <w:rFonts w:ascii="宋体" w:hAnsi="宋体" w:cs="宋体" w:hint="eastAsia"/>
          <w:b/>
          <w:bCs/>
          <w:sz w:val="24"/>
          <w:szCs w:val="24"/>
        </w:rPr>
        <w:t>4、</w:t>
      </w:r>
      <w:r>
        <w:rPr>
          <w:rFonts w:ascii="宋体" w:hAnsi="宋体" w:cs="宋体" w:hint="eastAsia"/>
          <w:b/>
          <w:kern w:val="0"/>
          <w:sz w:val="24"/>
          <w:szCs w:val="24"/>
        </w:rPr>
        <w:t>国际化一流特色人才培养</w:t>
      </w:r>
    </w:p>
    <w:p w14:paraId="4D83B208" w14:textId="77777777" w:rsidR="003C79A5" w:rsidRDefault="001C1B94">
      <w:pPr>
        <w:spacing w:line="400" w:lineRule="atLeast"/>
        <w:ind w:firstLineChars="174" w:firstLine="418"/>
        <w:rPr>
          <w:rFonts w:ascii="宋体" w:hAnsi="宋体" w:cs="宋体"/>
          <w:bCs/>
          <w:kern w:val="0"/>
          <w:sz w:val="24"/>
          <w:szCs w:val="24"/>
        </w:rPr>
      </w:pPr>
      <w:r>
        <w:rPr>
          <w:rFonts w:ascii="宋体" w:eastAsia="宋体" w:hAnsi="宋体" w:cs="宋体" w:hint="eastAsia"/>
          <w:bCs/>
          <w:sz w:val="24"/>
          <w:szCs w:val="24"/>
        </w:rPr>
        <w:t>（1）国际化能力训练</w:t>
      </w:r>
      <w:bookmarkStart w:id="0" w:name="OLE_LINK4"/>
      <w:bookmarkStart w:id="1" w:name="OLE_LINK2"/>
      <w:bookmarkStart w:id="2" w:name="OLE_LINK1"/>
      <w:bookmarkStart w:id="3" w:name="OLE_LINK3"/>
    </w:p>
    <w:p w14:paraId="5051BD7D" w14:textId="77777777" w:rsidR="003C79A5" w:rsidRDefault="001C1B94">
      <w:pPr>
        <w:spacing w:line="400" w:lineRule="atLeast"/>
        <w:ind w:firstLineChars="174" w:firstLine="418"/>
        <w:rPr>
          <w:rFonts w:ascii="宋体" w:hAnsi="宋体" w:cs="宋体"/>
          <w:bCs/>
          <w:kern w:val="0"/>
          <w:sz w:val="24"/>
          <w:szCs w:val="24"/>
        </w:rPr>
      </w:pPr>
      <w:r>
        <w:rPr>
          <w:rFonts w:ascii="宋体" w:hAnsi="宋体" w:cs="宋体" w:hint="eastAsia"/>
          <w:bCs/>
          <w:sz w:val="24"/>
          <w:szCs w:val="24"/>
        </w:rPr>
        <w:t>学院国际化人才能力训练中心</w:t>
      </w:r>
      <w:bookmarkEnd w:id="0"/>
      <w:bookmarkEnd w:id="1"/>
      <w:bookmarkEnd w:id="2"/>
      <w:bookmarkEnd w:id="3"/>
      <w:r>
        <w:rPr>
          <w:rFonts w:ascii="宋体" w:hAnsi="宋体" w:cs="宋体" w:hint="eastAsia"/>
          <w:bCs/>
          <w:sz w:val="24"/>
          <w:szCs w:val="24"/>
        </w:rPr>
        <w:t>与公共英语教学部合作，开展语言能力提升训练营培训，包括英语沟通交流训练、商务沟通和学术写作等培训课程及与之配套的专业论著阅读理解交流会、学术英语演讲与交流、英语阅读与演讲比赛等活动。</w:t>
      </w:r>
      <w:bookmarkStart w:id="4" w:name="_Hlk66887622"/>
    </w:p>
    <w:p w14:paraId="6ADF436B" w14:textId="77777777" w:rsidR="003C79A5" w:rsidRDefault="001C1B94">
      <w:pPr>
        <w:spacing w:line="400" w:lineRule="atLeast"/>
        <w:ind w:firstLineChars="174" w:firstLine="418"/>
        <w:rPr>
          <w:rFonts w:ascii="宋体" w:hAnsi="宋体" w:cs="宋体"/>
          <w:bCs/>
          <w:kern w:val="0"/>
          <w:sz w:val="24"/>
          <w:szCs w:val="24"/>
        </w:rPr>
      </w:pPr>
      <w:r>
        <w:rPr>
          <w:rFonts w:ascii="宋体" w:hAnsi="宋体" w:cs="宋体" w:hint="eastAsia"/>
          <w:bCs/>
          <w:sz w:val="24"/>
          <w:szCs w:val="24"/>
        </w:rPr>
        <w:t>（2）</w:t>
      </w:r>
      <w:r>
        <w:rPr>
          <w:rFonts w:ascii="宋体" w:eastAsia="宋体" w:hAnsi="宋体" w:cs="宋体" w:hint="eastAsia"/>
          <w:bCs/>
          <w:sz w:val="24"/>
          <w:szCs w:val="24"/>
        </w:rPr>
        <w:t>特色人才培养</w:t>
      </w:r>
    </w:p>
    <w:p w14:paraId="122A4600" w14:textId="77777777" w:rsidR="003C79A5" w:rsidRDefault="001C1B94">
      <w:pPr>
        <w:spacing w:line="400" w:lineRule="atLeast"/>
        <w:ind w:firstLineChars="174" w:firstLine="418"/>
        <w:rPr>
          <w:rFonts w:ascii="宋体" w:hAnsi="宋体" w:cs="宋体"/>
          <w:b/>
          <w:kern w:val="0"/>
          <w:sz w:val="24"/>
          <w:szCs w:val="24"/>
        </w:rPr>
      </w:pPr>
      <w:r>
        <w:rPr>
          <w:rFonts w:ascii="宋体" w:hAnsi="宋体" w:cs="宋体" w:hint="eastAsia"/>
          <w:bCs/>
          <w:sz w:val="24"/>
          <w:szCs w:val="24"/>
        </w:rPr>
        <w:t>学院实施具有世界一流水准的“金融国际学术精英”特色人才培养项目</w:t>
      </w:r>
      <w:r>
        <w:rPr>
          <w:rFonts w:ascii="宋体" w:hAnsi="宋体" w:cs="宋体" w:hint="eastAsia"/>
          <w:bCs/>
          <w:kern w:val="0"/>
          <w:sz w:val="24"/>
          <w:szCs w:val="24"/>
        </w:rPr>
        <w:t>，</w:t>
      </w:r>
      <w:r>
        <w:rPr>
          <w:rFonts w:ascii="宋体" w:hAnsi="宋体" w:cs="宋体" w:hint="eastAsia"/>
          <w:bCs/>
          <w:sz w:val="24"/>
          <w:szCs w:val="24"/>
        </w:rPr>
        <w:t>与国际一流大</w:t>
      </w:r>
      <w:r>
        <w:rPr>
          <w:rFonts w:ascii="宋体" w:hAnsi="宋体" w:cs="宋体" w:hint="eastAsia"/>
          <w:sz w:val="24"/>
          <w:szCs w:val="24"/>
        </w:rPr>
        <w:t>学合作，</w:t>
      </w:r>
      <w:r>
        <w:rPr>
          <w:rFonts w:ascii="宋体" w:hAnsi="宋体" w:cs="宋体" w:hint="eastAsia"/>
          <w:kern w:val="0"/>
          <w:sz w:val="24"/>
          <w:szCs w:val="24"/>
        </w:rPr>
        <w:t>拓展金融国际学术精英特色人才国际化培养模式，</w:t>
      </w:r>
      <w:r>
        <w:rPr>
          <w:rFonts w:ascii="宋体" w:hAnsi="宋体" w:cs="宋体" w:hint="eastAsia"/>
          <w:sz w:val="24"/>
          <w:szCs w:val="24"/>
        </w:rPr>
        <w:t>以对学生的学术素质培育和能力训练为核心，</w:t>
      </w:r>
      <w:r>
        <w:rPr>
          <w:rFonts w:ascii="宋体" w:hAnsi="宋体" w:cs="宋体" w:hint="eastAsia"/>
          <w:kern w:val="0"/>
          <w:sz w:val="24"/>
          <w:szCs w:val="24"/>
        </w:rPr>
        <w:t>进行特色化、专业化、国际化</w:t>
      </w:r>
      <w:r>
        <w:rPr>
          <w:rFonts w:ascii="宋体" w:hAnsi="宋体" w:cs="宋体" w:hint="eastAsia"/>
          <w:sz w:val="24"/>
          <w:szCs w:val="24"/>
        </w:rPr>
        <w:t>专门培养。2</w:t>
      </w:r>
      <w:r>
        <w:rPr>
          <w:rFonts w:ascii="宋体" w:hAnsi="宋体" w:cs="宋体"/>
          <w:sz w:val="24"/>
          <w:szCs w:val="24"/>
        </w:rPr>
        <w:t>021</w:t>
      </w:r>
      <w:r>
        <w:rPr>
          <w:rFonts w:ascii="宋体" w:hAnsi="宋体" w:cs="宋体" w:hint="eastAsia"/>
          <w:sz w:val="24"/>
          <w:szCs w:val="24"/>
        </w:rPr>
        <w:t>年，新增“数字金融”特色</w:t>
      </w:r>
      <w:proofErr w:type="gramStart"/>
      <w:r>
        <w:rPr>
          <w:rFonts w:ascii="宋体" w:hAnsi="宋体" w:cs="宋体" w:hint="eastAsia"/>
          <w:sz w:val="24"/>
          <w:szCs w:val="24"/>
        </w:rPr>
        <w:t>班人才</w:t>
      </w:r>
      <w:proofErr w:type="gramEnd"/>
      <w:r>
        <w:rPr>
          <w:rFonts w:ascii="宋体" w:hAnsi="宋体" w:cs="宋体" w:hint="eastAsia"/>
          <w:sz w:val="24"/>
          <w:szCs w:val="24"/>
        </w:rPr>
        <w:t>培养项目和“一带一路”保险+多元语种双学位复合型人才培养项目，培养新经济、新科技、新业态及开放与经济融合下的特色化拔尖人才。</w:t>
      </w:r>
      <w:bookmarkEnd w:id="4"/>
    </w:p>
    <w:p w14:paraId="7ACC37A7" w14:textId="77777777" w:rsidR="003C79A5" w:rsidRDefault="001C1B94">
      <w:pPr>
        <w:spacing w:line="400" w:lineRule="atLeast"/>
        <w:ind w:firstLineChars="200" w:firstLine="482"/>
        <w:rPr>
          <w:rFonts w:asciiTheme="minorEastAsia" w:hAnsiTheme="minorEastAsia"/>
          <w:sz w:val="24"/>
          <w:szCs w:val="24"/>
        </w:rPr>
      </w:pPr>
      <w:r>
        <w:rPr>
          <w:rFonts w:asciiTheme="minorEastAsia" w:hAnsiTheme="minorEastAsia" w:hint="eastAsia"/>
          <w:b/>
          <w:bCs/>
          <w:sz w:val="24"/>
          <w:szCs w:val="24"/>
        </w:rPr>
        <w:t>（二）专业分流</w:t>
      </w:r>
    </w:p>
    <w:p w14:paraId="077FF0B7" w14:textId="77777777" w:rsidR="003C79A5" w:rsidRDefault="001C1B94">
      <w:pPr>
        <w:spacing w:line="400" w:lineRule="atLeast"/>
        <w:ind w:firstLineChars="200" w:firstLine="482"/>
        <w:rPr>
          <w:rFonts w:asciiTheme="minorEastAsia" w:hAnsiTheme="minorEastAsia"/>
          <w:b/>
          <w:bCs/>
          <w:sz w:val="24"/>
          <w:szCs w:val="24"/>
        </w:rPr>
      </w:pPr>
      <w:r>
        <w:rPr>
          <w:rFonts w:asciiTheme="minorEastAsia" w:hAnsiTheme="minorEastAsia" w:hint="eastAsia"/>
          <w:b/>
          <w:bCs/>
          <w:sz w:val="24"/>
          <w:szCs w:val="24"/>
        </w:rPr>
        <w:t>1、</w:t>
      </w:r>
      <w:r>
        <w:rPr>
          <w:rFonts w:ascii="宋体" w:eastAsia="宋体" w:hAnsi="宋体" w:hint="eastAsia"/>
          <w:b/>
          <w:bCs/>
          <w:sz w:val="24"/>
          <w:szCs w:val="24"/>
        </w:rPr>
        <w:t>分流工作的组织</w:t>
      </w:r>
    </w:p>
    <w:p w14:paraId="52425773" w14:textId="77777777" w:rsidR="003C79A5" w:rsidRDefault="001C1B94">
      <w:pPr>
        <w:spacing w:line="400" w:lineRule="atLeast"/>
        <w:ind w:firstLine="420"/>
        <w:rPr>
          <w:rFonts w:asciiTheme="minorEastAsia" w:hAnsiTheme="minorEastAsia"/>
          <w:b/>
          <w:bCs/>
          <w:sz w:val="28"/>
          <w:szCs w:val="28"/>
        </w:rPr>
      </w:pPr>
      <w:r>
        <w:rPr>
          <w:rFonts w:ascii="宋体" w:eastAsia="宋体" w:hAnsi="宋体" w:hint="eastAsia"/>
          <w:sz w:val="24"/>
          <w:szCs w:val="24"/>
        </w:rPr>
        <w:t>学院成立专业分流工作组，由分管教学</w:t>
      </w:r>
      <w:r>
        <w:rPr>
          <w:rFonts w:ascii="宋体" w:eastAsia="宋体" w:hAnsi="宋体"/>
          <w:sz w:val="24"/>
          <w:szCs w:val="24"/>
        </w:rPr>
        <w:t>副院长</w:t>
      </w:r>
      <w:r>
        <w:rPr>
          <w:rFonts w:ascii="宋体" w:eastAsia="宋体" w:hAnsi="宋体" w:hint="eastAsia"/>
          <w:sz w:val="24"/>
          <w:szCs w:val="24"/>
        </w:rPr>
        <w:t>、分管学生工作副院长、本科各专业负责人、</w:t>
      </w:r>
      <w:proofErr w:type="gramStart"/>
      <w:r>
        <w:rPr>
          <w:rFonts w:ascii="宋体" w:eastAsia="宋体" w:hAnsi="宋体" w:hint="eastAsia"/>
          <w:sz w:val="24"/>
          <w:szCs w:val="24"/>
        </w:rPr>
        <w:t>教学办</w:t>
      </w:r>
      <w:proofErr w:type="gramEnd"/>
      <w:r>
        <w:rPr>
          <w:rFonts w:ascii="宋体" w:eastAsia="宋体" w:hAnsi="宋体" w:hint="eastAsia"/>
          <w:sz w:val="24"/>
          <w:szCs w:val="24"/>
        </w:rPr>
        <w:t>负责人组成，负责专业分流各项工作的组织实施。</w:t>
      </w:r>
    </w:p>
    <w:p w14:paraId="5621AEBE" w14:textId="77777777" w:rsidR="003C79A5" w:rsidRDefault="001C1B94">
      <w:pPr>
        <w:spacing w:line="400" w:lineRule="atLeast"/>
        <w:ind w:firstLine="420"/>
        <w:rPr>
          <w:rFonts w:asciiTheme="minorEastAsia" w:hAnsiTheme="minorEastAsia"/>
          <w:b/>
          <w:bCs/>
          <w:sz w:val="28"/>
          <w:szCs w:val="28"/>
        </w:rPr>
      </w:pPr>
      <w:r>
        <w:rPr>
          <w:rFonts w:ascii="宋体" w:eastAsia="宋体" w:hAnsi="宋体"/>
          <w:b/>
          <w:bCs/>
          <w:sz w:val="24"/>
          <w:szCs w:val="24"/>
        </w:rPr>
        <w:t>2</w:t>
      </w:r>
      <w:r>
        <w:rPr>
          <w:rFonts w:ascii="宋体" w:eastAsia="宋体" w:hAnsi="宋体" w:hint="eastAsia"/>
          <w:b/>
          <w:bCs/>
          <w:sz w:val="24"/>
          <w:szCs w:val="24"/>
        </w:rPr>
        <w:t>、分流原则</w:t>
      </w:r>
    </w:p>
    <w:p w14:paraId="6539924D" w14:textId="77777777" w:rsidR="003C79A5" w:rsidRDefault="001C1B94">
      <w:pPr>
        <w:spacing w:line="400" w:lineRule="atLeast"/>
        <w:ind w:firstLine="420"/>
        <w:rPr>
          <w:rFonts w:asciiTheme="minorEastAsia" w:hAnsiTheme="minorEastAsia"/>
          <w:b/>
          <w:bCs/>
          <w:sz w:val="28"/>
          <w:szCs w:val="28"/>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贯彻公平原则，公开透明，规范操作；</w:t>
      </w:r>
    </w:p>
    <w:p w14:paraId="6CAE87A9" w14:textId="77777777" w:rsidR="003C79A5" w:rsidRDefault="001C1B94">
      <w:pPr>
        <w:spacing w:line="400" w:lineRule="atLeast"/>
        <w:ind w:firstLine="420"/>
        <w:rPr>
          <w:rFonts w:asciiTheme="minorEastAsia" w:hAnsiTheme="minorEastAsia"/>
          <w:b/>
          <w:bCs/>
          <w:sz w:val="28"/>
          <w:szCs w:val="28"/>
        </w:rPr>
      </w:pPr>
      <w:r>
        <w:rPr>
          <w:rFonts w:ascii="宋体" w:eastAsia="宋体" w:hAnsi="宋体" w:hint="eastAsia"/>
          <w:sz w:val="24"/>
          <w:szCs w:val="24"/>
        </w:rPr>
        <w:t>（2）综合考虑社会需要和办学能力，以社会和行业对学院各本科专业人才的需求为导向，有利于专业的可持续发展。</w:t>
      </w:r>
    </w:p>
    <w:p w14:paraId="7E97499D" w14:textId="77777777" w:rsidR="003C79A5" w:rsidRDefault="001C1B94">
      <w:pPr>
        <w:spacing w:line="400" w:lineRule="atLeast"/>
        <w:ind w:firstLine="420"/>
        <w:rPr>
          <w:rFonts w:asciiTheme="minorEastAsia" w:hAnsiTheme="minorEastAsia"/>
          <w:b/>
          <w:bCs/>
          <w:sz w:val="28"/>
          <w:szCs w:val="28"/>
        </w:rPr>
      </w:pPr>
      <w:r>
        <w:rPr>
          <w:rFonts w:ascii="宋体" w:eastAsia="宋体" w:hAnsi="宋体" w:hint="eastAsia"/>
          <w:sz w:val="24"/>
          <w:szCs w:val="24"/>
        </w:rPr>
        <w:t>（3）基于学生志愿，结合通识必修课和大类基础必修课学分</w:t>
      </w:r>
      <w:proofErr w:type="gramStart"/>
      <w:r>
        <w:rPr>
          <w:rFonts w:ascii="宋体" w:eastAsia="宋体" w:hAnsi="宋体" w:hint="eastAsia"/>
          <w:sz w:val="24"/>
          <w:szCs w:val="24"/>
        </w:rPr>
        <w:t>绩</w:t>
      </w:r>
      <w:proofErr w:type="gramEnd"/>
      <w:r>
        <w:rPr>
          <w:rFonts w:ascii="宋体" w:eastAsia="宋体" w:hAnsi="宋体" w:hint="eastAsia"/>
          <w:sz w:val="24"/>
          <w:szCs w:val="24"/>
        </w:rPr>
        <w:t>情况。</w:t>
      </w:r>
    </w:p>
    <w:p w14:paraId="0CF0098B" w14:textId="77777777" w:rsidR="003C79A5" w:rsidRDefault="001C1B94">
      <w:pPr>
        <w:spacing w:line="400" w:lineRule="atLeast"/>
        <w:ind w:firstLine="420"/>
        <w:rPr>
          <w:rFonts w:asciiTheme="minorEastAsia" w:hAnsiTheme="minorEastAsia"/>
          <w:b/>
          <w:bCs/>
          <w:sz w:val="28"/>
          <w:szCs w:val="28"/>
        </w:rPr>
      </w:pPr>
      <w:r>
        <w:rPr>
          <w:rFonts w:ascii="宋体" w:eastAsia="宋体" w:hAnsi="宋体" w:hint="eastAsia"/>
          <w:b/>
          <w:bCs/>
          <w:sz w:val="24"/>
          <w:szCs w:val="24"/>
        </w:rPr>
        <w:t>3、工作流程</w:t>
      </w:r>
    </w:p>
    <w:p w14:paraId="6FAAD68F" w14:textId="77777777" w:rsidR="003C79A5" w:rsidRDefault="001C1B94">
      <w:pPr>
        <w:spacing w:line="400" w:lineRule="atLeast"/>
        <w:ind w:firstLine="420"/>
        <w:rPr>
          <w:rFonts w:asciiTheme="minorEastAsia" w:hAnsiTheme="minorEastAsia"/>
          <w:sz w:val="28"/>
          <w:szCs w:val="28"/>
        </w:rPr>
      </w:pPr>
      <w:r>
        <w:rPr>
          <w:rFonts w:ascii="宋体" w:eastAsia="宋体" w:hAnsi="宋体" w:hint="eastAsia"/>
          <w:sz w:val="24"/>
          <w:szCs w:val="24"/>
        </w:rPr>
        <w:t>（1）专业归类</w:t>
      </w:r>
    </w:p>
    <w:p w14:paraId="07F62D94" w14:textId="77777777" w:rsidR="003C79A5" w:rsidRDefault="001C1B94">
      <w:pPr>
        <w:spacing w:line="400" w:lineRule="atLeast"/>
        <w:ind w:firstLine="420"/>
        <w:rPr>
          <w:rFonts w:asciiTheme="minorEastAsia" w:hAnsiTheme="minorEastAsia"/>
          <w:sz w:val="28"/>
          <w:szCs w:val="28"/>
        </w:rPr>
      </w:pPr>
      <w:r>
        <w:rPr>
          <w:rFonts w:ascii="宋体" w:eastAsia="宋体" w:hAnsi="宋体"/>
          <w:sz w:val="24"/>
          <w:szCs w:val="24"/>
        </w:rPr>
        <w:t>金融学院</w:t>
      </w:r>
      <w:r>
        <w:rPr>
          <w:rFonts w:ascii="宋体" w:eastAsia="宋体" w:hAnsi="宋体" w:hint="eastAsia"/>
          <w:sz w:val="24"/>
          <w:szCs w:val="24"/>
        </w:rPr>
        <w:t>5</w:t>
      </w:r>
      <w:r>
        <w:rPr>
          <w:rFonts w:ascii="宋体" w:eastAsia="宋体" w:hAnsi="宋体"/>
          <w:sz w:val="24"/>
          <w:szCs w:val="24"/>
        </w:rPr>
        <w:t>个本科专业</w:t>
      </w:r>
      <w:r>
        <w:rPr>
          <w:rFonts w:ascii="宋体" w:eastAsia="宋体" w:hAnsi="宋体" w:hint="eastAsia"/>
          <w:sz w:val="24"/>
          <w:szCs w:val="24"/>
        </w:rPr>
        <w:t>分为金融和保险两类，前者</w:t>
      </w:r>
      <w:r>
        <w:rPr>
          <w:rFonts w:ascii="宋体" w:eastAsia="宋体" w:hAnsi="宋体"/>
          <w:sz w:val="24"/>
          <w:szCs w:val="24"/>
        </w:rPr>
        <w:t>包括金融学、金融工程</w:t>
      </w:r>
      <w:r>
        <w:rPr>
          <w:rFonts w:ascii="宋体" w:eastAsia="宋体" w:hAnsi="宋体" w:hint="eastAsia"/>
          <w:sz w:val="24"/>
          <w:szCs w:val="24"/>
        </w:rPr>
        <w:t>学和</w:t>
      </w:r>
      <w:r>
        <w:rPr>
          <w:rFonts w:ascii="宋体" w:eastAsia="宋体" w:hAnsi="宋体"/>
          <w:sz w:val="24"/>
          <w:szCs w:val="24"/>
        </w:rPr>
        <w:t>投资学三个专业</w:t>
      </w:r>
      <w:r>
        <w:rPr>
          <w:rFonts w:ascii="宋体" w:eastAsia="宋体" w:hAnsi="宋体" w:hint="eastAsia"/>
          <w:sz w:val="24"/>
          <w:szCs w:val="24"/>
        </w:rPr>
        <w:t>，后者</w:t>
      </w:r>
      <w:r>
        <w:rPr>
          <w:rFonts w:ascii="宋体" w:eastAsia="宋体" w:hAnsi="宋体"/>
          <w:sz w:val="24"/>
          <w:szCs w:val="24"/>
        </w:rPr>
        <w:t>包括保险学</w:t>
      </w:r>
      <w:r>
        <w:rPr>
          <w:rFonts w:ascii="宋体" w:eastAsia="宋体" w:hAnsi="宋体" w:hint="eastAsia"/>
          <w:sz w:val="24"/>
          <w:szCs w:val="24"/>
        </w:rPr>
        <w:t>和</w:t>
      </w:r>
      <w:r>
        <w:rPr>
          <w:rFonts w:ascii="宋体" w:eastAsia="宋体" w:hAnsi="宋体"/>
          <w:sz w:val="24"/>
          <w:szCs w:val="24"/>
        </w:rPr>
        <w:t>精算学两个专业。</w:t>
      </w:r>
    </w:p>
    <w:p w14:paraId="0A3F4389" w14:textId="77777777" w:rsidR="003C79A5" w:rsidRDefault="001C1B94">
      <w:pPr>
        <w:spacing w:line="400" w:lineRule="atLeast"/>
        <w:ind w:firstLine="420"/>
        <w:rPr>
          <w:rFonts w:asciiTheme="minorEastAsia" w:hAnsiTheme="minorEastAsia"/>
          <w:sz w:val="28"/>
          <w:szCs w:val="28"/>
        </w:rPr>
      </w:pPr>
      <w:r>
        <w:rPr>
          <w:rFonts w:ascii="宋体" w:eastAsia="宋体" w:hAnsi="宋体" w:hint="eastAsia"/>
          <w:sz w:val="24"/>
          <w:szCs w:val="24"/>
        </w:rPr>
        <w:t>（2）分流时间</w:t>
      </w:r>
    </w:p>
    <w:p w14:paraId="380E9E29" w14:textId="77777777" w:rsidR="003C79A5" w:rsidRDefault="001C1B94">
      <w:pPr>
        <w:spacing w:line="400" w:lineRule="atLeast"/>
        <w:ind w:firstLine="420"/>
        <w:rPr>
          <w:rFonts w:asciiTheme="minorEastAsia" w:hAnsiTheme="minorEastAsia"/>
          <w:sz w:val="28"/>
          <w:szCs w:val="28"/>
        </w:rPr>
      </w:pPr>
      <w:r>
        <w:rPr>
          <w:rFonts w:ascii="宋体" w:eastAsia="宋体" w:hAnsi="宋体" w:hint="eastAsia"/>
          <w:sz w:val="24"/>
          <w:szCs w:val="24"/>
        </w:rPr>
        <w:t>第一学年结束后的暑期。</w:t>
      </w:r>
    </w:p>
    <w:p w14:paraId="23D657FF" w14:textId="77777777" w:rsidR="003C79A5" w:rsidRDefault="001C1B94">
      <w:pPr>
        <w:spacing w:line="400" w:lineRule="atLeast"/>
        <w:ind w:firstLine="420"/>
        <w:rPr>
          <w:rFonts w:asciiTheme="minorEastAsia" w:hAnsiTheme="minorEastAsia"/>
          <w:sz w:val="28"/>
          <w:szCs w:val="28"/>
        </w:rPr>
      </w:pPr>
      <w:r>
        <w:rPr>
          <w:rFonts w:ascii="宋体" w:eastAsia="宋体" w:hAnsi="宋体" w:hint="eastAsia"/>
          <w:sz w:val="24"/>
          <w:szCs w:val="24"/>
        </w:rPr>
        <w:t>（3）工作实施</w:t>
      </w:r>
    </w:p>
    <w:p w14:paraId="70FAA7F4" w14:textId="77777777" w:rsidR="003C79A5" w:rsidRDefault="001C1B94">
      <w:pPr>
        <w:spacing w:line="400" w:lineRule="atLeast"/>
        <w:ind w:firstLine="420"/>
        <w:rPr>
          <w:rFonts w:asciiTheme="minorEastAsia" w:hAnsiTheme="minorEastAsia"/>
          <w:b/>
          <w:bCs/>
          <w:sz w:val="28"/>
          <w:szCs w:val="28"/>
        </w:rPr>
      </w:pPr>
      <w:r>
        <w:rPr>
          <w:rFonts w:ascii="宋体" w:eastAsia="宋体" w:hAnsi="宋体" w:hint="eastAsia"/>
          <w:sz w:val="24"/>
          <w:szCs w:val="24"/>
        </w:rPr>
        <w:t>基于金融类和保险学、精算学专业各接收人数，以学生填报的专业志愿为基础，结合第一学年两个学期学校通识必修课和学院大类基础必修课学分</w:t>
      </w:r>
      <w:proofErr w:type="gramStart"/>
      <w:r>
        <w:rPr>
          <w:rFonts w:ascii="宋体" w:eastAsia="宋体" w:hAnsi="宋体" w:hint="eastAsia"/>
          <w:sz w:val="24"/>
          <w:szCs w:val="24"/>
        </w:rPr>
        <w:t>绩</w:t>
      </w:r>
      <w:proofErr w:type="gramEnd"/>
      <w:r>
        <w:rPr>
          <w:rFonts w:ascii="宋体" w:eastAsia="宋体" w:hAnsi="宋体" w:hint="eastAsia"/>
          <w:sz w:val="24"/>
          <w:szCs w:val="24"/>
        </w:rPr>
        <w:t>排序，进行分流。</w:t>
      </w:r>
    </w:p>
    <w:p w14:paraId="5B0A1F12" w14:textId="77777777" w:rsidR="003C79A5" w:rsidRDefault="001C1B94">
      <w:pPr>
        <w:spacing w:line="400" w:lineRule="atLeast"/>
        <w:ind w:firstLine="420"/>
        <w:rPr>
          <w:rFonts w:asciiTheme="minorEastAsia" w:hAnsiTheme="minorEastAsia"/>
          <w:b/>
          <w:bCs/>
          <w:sz w:val="28"/>
          <w:szCs w:val="28"/>
        </w:rPr>
      </w:pPr>
      <w:r>
        <w:rPr>
          <w:rFonts w:ascii="宋体" w:eastAsia="宋体" w:hAnsi="宋体" w:hint="eastAsia"/>
          <w:sz w:val="24"/>
          <w:szCs w:val="24"/>
        </w:rPr>
        <w:t>金融类包括的金融学、金融工程和投资学三个专业不分别设定各自接收人数，进入金融类的学生，可在金融学、金融工程学、投资学三个专业培养方案中自主选择其一进行以后各学年的选课学习，根据学生实际选课学习情况，认定其毕业专业资格。</w:t>
      </w:r>
    </w:p>
    <w:p w14:paraId="2E56D0E1" w14:textId="77777777" w:rsidR="003C79A5" w:rsidRDefault="003C79A5">
      <w:pPr>
        <w:spacing w:line="380" w:lineRule="atLeast"/>
      </w:pPr>
    </w:p>
    <w:p w14:paraId="53980B53" w14:textId="77777777" w:rsidR="003C79A5" w:rsidRDefault="001C1B94">
      <w:pPr>
        <w:spacing w:line="380" w:lineRule="atLeast"/>
        <w:ind w:firstLine="420"/>
        <w:rPr>
          <w:rFonts w:asciiTheme="minorEastAsia" w:hAnsiTheme="minorEastAsia"/>
          <w:b/>
          <w:bCs/>
          <w:sz w:val="28"/>
          <w:szCs w:val="28"/>
        </w:rPr>
      </w:pPr>
      <w:r>
        <w:rPr>
          <w:rFonts w:asciiTheme="minorEastAsia" w:hAnsiTheme="minorEastAsia" w:hint="eastAsia"/>
          <w:b/>
          <w:bCs/>
          <w:sz w:val="28"/>
          <w:szCs w:val="28"/>
        </w:rPr>
        <w:t>四、教学计划</w:t>
      </w:r>
    </w:p>
    <w:p w14:paraId="0AF742DA" w14:textId="77777777" w:rsidR="003C79A5" w:rsidRDefault="001C1B94">
      <w:pPr>
        <w:spacing w:line="380" w:lineRule="atLeast"/>
        <w:ind w:firstLine="556"/>
        <w:rPr>
          <w:rFonts w:asciiTheme="minorEastAsia" w:hAnsiTheme="minorEastAsia"/>
          <w:b/>
          <w:sz w:val="24"/>
          <w:szCs w:val="24"/>
        </w:rPr>
      </w:pPr>
      <w:r>
        <w:rPr>
          <w:rFonts w:asciiTheme="minorEastAsia" w:hAnsiTheme="minorEastAsia" w:hint="eastAsia"/>
          <w:b/>
          <w:sz w:val="24"/>
          <w:szCs w:val="24"/>
        </w:rPr>
        <w:t>（一）</w:t>
      </w:r>
      <w:bookmarkStart w:id="5" w:name="_Hlk135858785"/>
      <w:r>
        <w:rPr>
          <w:rFonts w:asciiTheme="minorEastAsia" w:hAnsiTheme="minorEastAsia" w:hint="eastAsia"/>
          <w:b/>
          <w:sz w:val="24"/>
          <w:szCs w:val="24"/>
        </w:rPr>
        <w:t>课程体系及</w:t>
      </w:r>
      <w:bookmarkEnd w:id="5"/>
      <w:r>
        <w:rPr>
          <w:rFonts w:asciiTheme="minorEastAsia" w:hAnsiTheme="minorEastAsia" w:hint="eastAsia"/>
          <w:b/>
          <w:sz w:val="24"/>
          <w:szCs w:val="24"/>
        </w:rPr>
        <w:t>学分要求</w:t>
      </w:r>
    </w:p>
    <w:p w14:paraId="4ACC548D" w14:textId="77777777" w:rsidR="003C79A5" w:rsidRDefault="001C1B94">
      <w:pPr>
        <w:spacing w:line="380" w:lineRule="atLeast"/>
        <w:rPr>
          <w:rFonts w:asciiTheme="minorEastAsia" w:hAnsiTheme="minorEastAsia"/>
          <w:b/>
          <w:sz w:val="24"/>
          <w:szCs w:val="24"/>
        </w:rPr>
      </w:pPr>
      <w:bookmarkStart w:id="6" w:name="_Hlk73316039"/>
      <w:bookmarkStart w:id="7" w:name="_Hlk73329250"/>
      <w:r>
        <w:rPr>
          <w:rFonts w:asciiTheme="minorEastAsia" w:hAnsiTheme="minorEastAsia" w:hint="eastAsia"/>
          <w:b/>
          <w:sz w:val="24"/>
          <w:szCs w:val="24"/>
        </w:rPr>
        <w:t>本科总学分要求及</w:t>
      </w:r>
      <w:r>
        <w:rPr>
          <w:rFonts w:hint="eastAsia"/>
          <w:b/>
          <w:color w:val="000000" w:themeColor="text1"/>
          <w:sz w:val="24"/>
          <w:szCs w:val="24"/>
        </w:rPr>
        <w:t>学校通识课、大类基础与专业课程学分分布</w:t>
      </w:r>
      <w:bookmarkEnd w:id="6"/>
      <w:r>
        <w:rPr>
          <w:rFonts w:hint="eastAsia"/>
          <w:b/>
          <w:color w:val="000000" w:themeColor="text1"/>
          <w:sz w:val="24"/>
          <w:szCs w:val="24"/>
        </w:rPr>
        <w: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276"/>
        <w:gridCol w:w="1271"/>
        <w:gridCol w:w="1417"/>
        <w:gridCol w:w="1134"/>
        <w:gridCol w:w="1418"/>
        <w:gridCol w:w="1134"/>
        <w:gridCol w:w="992"/>
      </w:tblGrid>
      <w:tr w:rsidR="003C79A5" w14:paraId="1097FC63" w14:textId="77777777">
        <w:trPr>
          <w:jc w:val="center"/>
        </w:trPr>
        <w:tc>
          <w:tcPr>
            <w:tcW w:w="1276" w:type="dxa"/>
            <w:vMerge w:val="restart"/>
            <w:tcBorders>
              <w:top w:val="single" w:sz="4" w:space="0" w:color="auto"/>
              <w:left w:val="single" w:sz="4" w:space="0" w:color="auto"/>
              <w:right w:val="single" w:sz="4" w:space="0" w:color="auto"/>
            </w:tcBorders>
            <w:shd w:val="clear" w:color="auto" w:fill="DEEAF6" w:themeFill="accent1" w:themeFillTint="33"/>
            <w:vAlign w:val="center"/>
          </w:tcPr>
          <w:p w14:paraId="1BD47746" w14:textId="77777777" w:rsidR="003C79A5" w:rsidRDefault="001C1B94" w:rsidP="000D4853">
            <w:pPr>
              <w:spacing w:line="300" w:lineRule="exact"/>
              <w:jc w:val="center"/>
              <w:rPr>
                <w:b/>
                <w:color w:val="000000" w:themeColor="text1"/>
                <w:sz w:val="22"/>
              </w:rPr>
            </w:pPr>
            <w:r>
              <w:rPr>
                <w:rFonts w:hint="eastAsia"/>
                <w:b/>
                <w:color w:val="000000" w:themeColor="text1"/>
                <w:sz w:val="22"/>
              </w:rPr>
              <w:t>专业名称</w:t>
            </w:r>
          </w:p>
        </w:tc>
        <w:tc>
          <w:tcPr>
            <w:tcW w:w="2547" w:type="dxa"/>
            <w:gridSpan w:val="2"/>
            <w:tcBorders>
              <w:top w:val="single" w:sz="4" w:space="0" w:color="auto"/>
              <w:left w:val="single" w:sz="4" w:space="0" w:color="auto"/>
              <w:right w:val="single" w:sz="4" w:space="0" w:color="auto"/>
            </w:tcBorders>
            <w:shd w:val="clear" w:color="auto" w:fill="FBE4D5" w:themeFill="accent2" w:themeFillTint="33"/>
            <w:vAlign w:val="center"/>
          </w:tcPr>
          <w:p w14:paraId="40F067EF" w14:textId="77777777" w:rsidR="003C79A5" w:rsidRDefault="001C1B94" w:rsidP="000D4853">
            <w:pPr>
              <w:spacing w:line="300" w:lineRule="exact"/>
              <w:jc w:val="center"/>
              <w:rPr>
                <w:b/>
                <w:color w:val="000000" w:themeColor="text1"/>
                <w:sz w:val="22"/>
              </w:rPr>
            </w:pPr>
            <w:r>
              <w:rPr>
                <w:rFonts w:hint="eastAsia"/>
                <w:b/>
                <w:color w:val="000000" w:themeColor="text1"/>
                <w:sz w:val="22"/>
              </w:rPr>
              <w:t>学校通识课（</w:t>
            </w:r>
            <w:r>
              <w:rPr>
                <w:b/>
                <w:color w:val="FF0000"/>
                <w:sz w:val="22"/>
              </w:rPr>
              <w:t>63</w:t>
            </w:r>
            <w:r>
              <w:rPr>
                <w:rFonts w:hint="eastAsia"/>
                <w:b/>
                <w:color w:val="FF0000"/>
                <w:sz w:val="22"/>
              </w:rPr>
              <w:t>学分</w:t>
            </w:r>
            <w:r>
              <w:rPr>
                <w:rFonts w:hint="eastAsia"/>
                <w:b/>
                <w:color w:val="000000" w:themeColor="text1"/>
                <w:sz w:val="22"/>
              </w:rPr>
              <w:t>）</w:t>
            </w:r>
          </w:p>
        </w:tc>
        <w:tc>
          <w:tcPr>
            <w:tcW w:w="5103" w:type="dxa"/>
            <w:gridSpan w:val="4"/>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1D01BCE" w14:textId="77777777" w:rsidR="003C79A5" w:rsidRDefault="001C1B94" w:rsidP="000D4853">
            <w:pPr>
              <w:spacing w:line="300" w:lineRule="exact"/>
              <w:jc w:val="center"/>
              <w:rPr>
                <w:b/>
                <w:color w:val="000000" w:themeColor="text1"/>
                <w:sz w:val="22"/>
              </w:rPr>
            </w:pPr>
            <w:r>
              <w:rPr>
                <w:rFonts w:hint="eastAsia"/>
                <w:b/>
                <w:color w:val="000000" w:themeColor="text1"/>
                <w:sz w:val="22"/>
              </w:rPr>
              <w:t>专业课（大类基础</w:t>
            </w:r>
            <w:r>
              <w:rPr>
                <w:rFonts w:hint="eastAsia"/>
                <w:b/>
                <w:color w:val="000000" w:themeColor="text1"/>
                <w:sz w:val="22"/>
              </w:rPr>
              <w:t>+</w:t>
            </w:r>
            <w:r>
              <w:rPr>
                <w:rFonts w:hint="eastAsia"/>
                <w:b/>
                <w:color w:val="000000" w:themeColor="text1"/>
                <w:sz w:val="22"/>
              </w:rPr>
              <w:t>专业）（</w:t>
            </w:r>
            <w:r>
              <w:rPr>
                <w:rFonts w:hint="eastAsia"/>
                <w:b/>
                <w:color w:val="FF0000"/>
                <w:sz w:val="22"/>
              </w:rPr>
              <w:t>8</w:t>
            </w:r>
            <w:r>
              <w:rPr>
                <w:b/>
                <w:color w:val="FF0000"/>
                <w:sz w:val="22"/>
              </w:rPr>
              <w:t>2</w:t>
            </w:r>
            <w:r>
              <w:rPr>
                <w:rFonts w:hint="eastAsia"/>
                <w:b/>
                <w:color w:val="FF0000"/>
                <w:sz w:val="22"/>
              </w:rPr>
              <w:t>学分</w:t>
            </w:r>
            <w:r>
              <w:rPr>
                <w:rFonts w:hint="eastAsia"/>
                <w:b/>
                <w:color w:val="000000" w:themeColor="text1"/>
                <w:sz w:val="22"/>
              </w:rPr>
              <w:t>）</w:t>
            </w:r>
          </w:p>
        </w:tc>
        <w:tc>
          <w:tcPr>
            <w:tcW w:w="992" w:type="dxa"/>
            <w:vMerge w:val="restart"/>
            <w:tcBorders>
              <w:top w:val="single" w:sz="4" w:space="0" w:color="auto"/>
              <w:left w:val="single" w:sz="4" w:space="0" w:color="auto"/>
              <w:right w:val="single" w:sz="4" w:space="0" w:color="auto"/>
            </w:tcBorders>
            <w:shd w:val="clear" w:color="auto" w:fill="F4B083" w:themeFill="accent2" w:themeFillTint="99"/>
            <w:vAlign w:val="center"/>
          </w:tcPr>
          <w:p w14:paraId="07C7A1D4" w14:textId="77777777" w:rsidR="003C79A5" w:rsidRDefault="001C1B94" w:rsidP="000D4853">
            <w:pPr>
              <w:spacing w:line="300" w:lineRule="exact"/>
              <w:jc w:val="center"/>
              <w:rPr>
                <w:b/>
                <w:color w:val="000000" w:themeColor="text1"/>
                <w:sz w:val="22"/>
              </w:rPr>
            </w:pPr>
            <w:r>
              <w:rPr>
                <w:rFonts w:hint="eastAsia"/>
                <w:b/>
                <w:color w:val="000000" w:themeColor="text1"/>
                <w:sz w:val="22"/>
              </w:rPr>
              <w:t>总学分</w:t>
            </w:r>
          </w:p>
        </w:tc>
      </w:tr>
      <w:tr w:rsidR="003C79A5" w14:paraId="2499DF17" w14:textId="77777777">
        <w:trPr>
          <w:jc w:val="center"/>
        </w:trPr>
        <w:tc>
          <w:tcPr>
            <w:tcW w:w="1276" w:type="dxa"/>
            <w:vMerge/>
            <w:tcBorders>
              <w:left w:val="single" w:sz="4" w:space="0" w:color="auto"/>
              <w:right w:val="single" w:sz="4" w:space="0" w:color="auto"/>
            </w:tcBorders>
            <w:shd w:val="clear" w:color="auto" w:fill="DEEAF6" w:themeFill="accent1" w:themeFillTint="33"/>
            <w:vAlign w:val="center"/>
          </w:tcPr>
          <w:p w14:paraId="31BA288C" w14:textId="77777777" w:rsidR="003C79A5" w:rsidRDefault="003C79A5" w:rsidP="000D4853">
            <w:pPr>
              <w:spacing w:line="300" w:lineRule="exact"/>
              <w:jc w:val="center"/>
              <w:rPr>
                <w:b/>
                <w:color w:val="000000" w:themeColor="text1"/>
                <w:sz w:val="22"/>
              </w:rPr>
            </w:pPr>
          </w:p>
        </w:tc>
        <w:tc>
          <w:tcPr>
            <w:tcW w:w="1276" w:type="dxa"/>
            <w:vMerge w:val="restart"/>
            <w:tcBorders>
              <w:left w:val="single" w:sz="4" w:space="0" w:color="auto"/>
              <w:right w:val="single" w:sz="4" w:space="0" w:color="auto"/>
            </w:tcBorders>
            <w:shd w:val="clear" w:color="auto" w:fill="FBE4D5" w:themeFill="accent2" w:themeFillTint="33"/>
            <w:vAlign w:val="center"/>
          </w:tcPr>
          <w:p w14:paraId="4DB260BE" w14:textId="77777777" w:rsidR="003C79A5" w:rsidRDefault="001C1B94" w:rsidP="000D4853">
            <w:pPr>
              <w:spacing w:line="300" w:lineRule="exact"/>
              <w:jc w:val="center"/>
              <w:rPr>
                <w:b/>
                <w:color w:val="000000" w:themeColor="text1"/>
                <w:sz w:val="22"/>
              </w:rPr>
            </w:pPr>
            <w:r>
              <w:rPr>
                <w:rFonts w:hint="eastAsia"/>
                <w:b/>
                <w:color w:val="000000" w:themeColor="text1"/>
                <w:sz w:val="22"/>
              </w:rPr>
              <w:t>通识必修课学分</w:t>
            </w:r>
          </w:p>
        </w:tc>
        <w:tc>
          <w:tcPr>
            <w:tcW w:w="1271" w:type="dxa"/>
            <w:vMerge w:val="restart"/>
            <w:tcBorders>
              <w:left w:val="single" w:sz="4" w:space="0" w:color="auto"/>
              <w:right w:val="single" w:sz="4" w:space="0" w:color="auto"/>
            </w:tcBorders>
            <w:shd w:val="clear" w:color="auto" w:fill="FBE4D5" w:themeFill="accent2" w:themeFillTint="33"/>
            <w:vAlign w:val="center"/>
          </w:tcPr>
          <w:p w14:paraId="4F3649B7" w14:textId="77777777" w:rsidR="003C79A5" w:rsidRDefault="001C1B94" w:rsidP="000D4853">
            <w:pPr>
              <w:spacing w:line="300" w:lineRule="exact"/>
              <w:jc w:val="center"/>
              <w:rPr>
                <w:b/>
                <w:color w:val="000000" w:themeColor="text1"/>
                <w:sz w:val="22"/>
              </w:rPr>
            </w:pPr>
            <w:r>
              <w:rPr>
                <w:rFonts w:hint="eastAsia"/>
                <w:b/>
                <w:color w:val="000000" w:themeColor="text1"/>
                <w:sz w:val="22"/>
              </w:rPr>
              <w:t>通识选修课学分</w:t>
            </w:r>
          </w:p>
        </w:tc>
        <w:tc>
          <w:tcPr>
            <w:tcW w:w="2551"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0B6D283" w14:textId="77777777" w:rsidR="003C79A5" w:rsidRDefault="001C1B94" w:rsidP="000D4853">
            <w:pPr>
              <w:spacing w:line="300" w:lineRule="exact"/>
              <w:rPr>
                <w:b/>
                <w:color w:val="000000" w:themeColor="text1"/>
                <w:sz w:val="22"/>
              </w:rPr>
            </w:pPr>
            <w:r>
              <w:rPr>
                <w:rFonts w:hint="eastAsia"/>
                <w:b/>
                <w:color w:val="000000" w:themeColor="text1"/>
                <w:sz w:val="22"/>
              </w:rPr>
              <w:t>专业必修课（</w:t>
            </w:r>
            <w:r>
              <w:rPr>
                <w:b/>
                <w:color w:val="000000" w:themeColor="text1"/>
                <w:sz w:val="22"/>
              </w:rPr>
              <w:t>56</w:t>
            </w:r>
            <w:r>
              <w:rPr>
                <w:rFonts w:hint="eastAsia"/>
                <w:b/>
                <w:color w:val="000000" w:themeColor="text1"/>
                <w:sz w:val="22"/>
              </w:rPr>
              <w:t>学分）</w:t>
            </w:r>
          </w:p>
          <w:p w14:paraId="30B6CE0C" w14:textId="77777777" w:rsidR="003C79A5" w:rsidRDefault="001C1B94" w:rsidP="000D4853">
            <w:pPr>
              <w:spacing w:line="300" w:lineRule="exact"/>
              <w:jc w:val="center"/>
              <w:rPr>
                <w:b/>
                <w:color w:val="000000" w:themeColor="text1"/>
                <w:sz w:val="22"/>
              </w:rPr>
            </w:pPr>
            <w:r>
              <w:rPr>
                <w:rFonts w:hint="eastAsia"/>
                <w:b/>
                <w:color w:val="000000" w:themeColor="text1"/>
                <w:sz w:val="22"/>
              </w:rPr>
              <w:t>（含毕业论文</w:t>
            </w:r>
            <w:r>
              <w:rPr>
                <w:rFonts w:hint="eastAsia"/>
                <w:b/>
                <w:color w:val="000000" w:themeColor="text1"/>
                <w:sz w:val="22"/>
              </w:rPr>
              <w:t>4</w:t>
            </w:r>
            <w:r>
              <w:rPr>
                <w:rFonts w:hint="eastAsia"/>
                <w:b/>
                <w:color w:val="000000" w:themeColor="text1"/>
                <w:sz w:val="22"/>
              </w:rPr>
              <w:t>学分）</w:t>
            </w:r>
          </w:p>
        </w:tc>
        <w:tc>
          <w:tcPr>
            <w:tcW w:w="2552"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00B6FE8" w14:textId="77777777" w:rsidR="003C79A5" w:rsidRDefault="001C1B94" w:rsidP="000D4853">
            <w:pPr>
              <w:spacing w:line="300" w:lineRule="exact"/>
              <w:jc w:val="center"/>
              <w:rPr>
                <w:b/>
                <w:color w:val="000000" w:themeColor="text1"/>
                <w:sz w:val="22"/>
              </w:rPr>
            </w:pPr>
            <w:r>
              <w:rPr>
                <w:rFonts w:hint="eastAsia"/>
                <w:b/>
                <w:color w:val="000000" w:themeColor="text1"/>
                <w:sz w:val="22"/>
              </w:rPr>
              <w:t>专业选修课</w:t>
            </w:r>
          </w:p>
          <w:p w14:paraId="01D1176A" w14:textId="77777777" w:rsidR="003C79A5" w:rsidRDefault="001C1B94" w:rsidP="000D4853">
            <w:pPr>
              <w:spacing w:line="300" w:lineRule="exact"/>
              <w:jc w:val="center"/>
              <w:rPr>
                <w:b/>
                <w:color w:val="000000" w:themeColor="text1"/>
                <w:sz w:val="22"/>
              </w:rPr>
            </w:pPr>
            <w:r>
              <w:rPr>
                <w:rFonts w:hint="eastAsia"/>
                <w:b/>
                <w:color w:val="000000" w:themeColor="text1"/>
                <w:sz w:val="22"/>
              </w:rPr>
              <w:t>（</w:t>
            </w:r>
            <w:r>
              <w:rPr>
                <w:b/>
                <w:color w:val="000000" w:themeColor="text1"/>
                <w:sz w:val="22"/>
              </w:rPr>
              <w:t>26</w:t>
            </w:r>
            <w:r>
              <w:rPr>
                <w:rFonts w:hint="eastAsia"/>
                <w:b/>
                <w:color w:val="000000" w:themeColor="text1"/>
                <w:sz w:val="22"/>
              </w:rPr>
              <w:t>学分）</w:t>
            </w:r>
          </w:p>
        </w:tc>
        <w:tc>
          <w:tcPr>
            <w:tcW w:w="992" w:type="dxa"/>
            <w:vMerge/>
            <w:tcBorders>
              <w:left w:val="single" w:sz="4" w:space="0" w:color="auto"/>
              <w:right w:val="single" w:sz="4" w:space="0" w:color="auto"/>
            </w:tcBorders>
            <w:shd w:val="clear" w:color="auto" w:fill="F4B083" w:themeFill="accent2" w:themeFillTint="99"/>
            <w:vAlign w:val="center"/>
          </w:tcPr>
          <w:p w14:paraId="4D7BE1FF" w14:textId="77777777" w:rsidR="003C79A5" w:rsidRDefault="003C79A5" w:rsidP="000D4853">
            <w:pPr>
              <w:spacing w:line="300" w:lineRule="exact"/>
              <w:jc w:val="center"/>
              <w:rPr>
                <w:b/>
                <w:color w:val="000000" w:themeColor="text1"/>
                <w:sz w:val="22"/>
              </w:rPr>
            </w:pPr>
          </w:p>
        </w:tc>
      </w:tr>
      <w:tr w:rsidR="003C79A5" w14:paraId="1B2820A5" w14:textId="77777777">
        <w:trPr>
          <w:jc w:val="center"/>
        </w:trPr>
        <w:tc>
          <w:tcPr>
            <w:tcW w:w="1276" w:type="dxa"/>
            <w:vMerge/>
            <w:tcBorders>
              <w:left w:val="single" w:sz="4" w:space="0" w:color="auto"/>
              <w:bottom w:val="single" w:sz="4" w:space="0" w:color="auto"/>
              <w:right w:val="single" w:sz="4" w:space="0" w:color="auto"/>
            </w:tcBorders>
            <w:shd w:val="clear" w:color="auto" w:fill="DEEAF6" w:themeFill="accent1" w:themeFillTint="33"/>
            <w:vAlign w:val="center"/>
          </w:tcPr>
          <w:p w14:paraId="3E102B9B" w14:textId="77777777" w:rsidR="003C79A5" w:rsidRDefault="003C79A5" w:rsidP="000D4853">
            <w:pPr>
              <w:spacing w:line="300" w:lineRule="exact"/>
              <w:jc w:val="center"/>
              <w:rPr>
                <w:b/>
                <w:color w:val="000000" w:themeColor="text1"/>
                <w:sz w:val="22"/>
              </w:rPr>
            </w:pPr>
          </w:p>
        </w:tc>
        <w:tc>
          <w:tcPr>
            <w:tcW w:w="1276" w:type="dxa"/>
            <w:vMerge/>
            <w:tcBorders>
              <w:left w:val="single" w:sz="4" w:space="0" w:color="auto"/>
              <w:bottom w:val="single" w:sz="4" w:space="0" w:color="auto"/>
              <w:right w:val="single" w:sz="4" w:space="0" w:color="auto"/>
            </w:tcBorders>
            <w:shd w:val="clear" w:color="auto" w:fill="FBE4D5" w:themeFill="accent2" w:themeFillTint="33"/>
            <w:vAlign w:val="center"/>
          </w:tcPr>
          <w:p w14:paraId="0D65A045" w14:textId="77777777" w:rsidR="003C79A5" w:rsidRDefault="003C79A5" w:rsidP="000D4853">
            <w:pPr>
              <w:spacing w:line="300" w:lineRule="exact"/>
              <w:jc w:val="center"/>
              <w:rPr>
                <w:b/>
                <w:color w:val="000000" w:themeColor="text1"/>
                <w:sz w:val="22"/>
              </w:rPr>
            </w:pPr>
          </w:p>
        </w:tc>
        <w:tc>
          <w:tcPr>
            <w:tcW w:w="1271" w:type="dxa"/>
            <w:vMerge/>
            <w:tcBorders>
              <w:left w:val="single" w:sz="4" w:space="0" w:color="auto"/>
              <w:bottom w:val="single" w:sz="4" w:space="0" w:color="auto"/>
              <w:right w:val="single" w:sz="4" w:space="0" w:color="auto"/>
            </w:tcBorders>
            <w:shd w:val="clear" w:color="auto" w:fill="FBE4D5" w:themeFill="accent2" w:themeFillTint="33"/>
            <w:vAlign w:val="center"/>
          </w:tcPr>
          <w:p w14:paraId="0EC22B12" w14:textId="77777777" w:rsidR="003C79A5" w:rsidRDefault="003C79A5" w:rsidP="000D4853">
            <w:pPr>
              <w:spacing w:line="300" w:lineRule="exact"/>
              <w:jc w:val="center"/>
              <w:rPr>
                <w:b/>
                <w:color w:val="000000" w:themeColor="text1"/>
                <w:sz w:val="22"/>
              </w:rPr>
            </w:pPr>
          </w:p>
        </w:tc>
        <w:tc>
          <w:tcPr>
            <w:tcW w:w="1417"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49FB0743" w14:textId="77777777" w:rsidR="003C79A5" w:rsidRDefault="001C1B94" w:rsidP="000D4853">
            <w:pPr>
              <w:spacing w:line="300" w:lineRule="exact"/>
              <w:jc w:val="center"/>
              <w:rPr>
                <w:b/>
                <w:color w:val="000000" w:themeColor="text1"/>
                <w:sz w:val="22"/>
              </w:rPr>
            </w:pPr>
            <w:r>
              <w:rPr>
                <w:rFonts w:hint="eastAsia"/>
                <w:b/>
                <w:color w:val="000000" w:themeColor="text1"/>
                <w:sz w:val="22"/>
              </w:rPr>
              <w:t>大类基础必修课学分</w:t>
            </w:r>
          </w:p>
        </w:tc>
        <w:tc>
          <w:tcPr>
            <w:tcW w:w="1134"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3E52783F" w14:textId="77777777" w:rsidR="003C79A5" w:rsidRDefault="001C1B94" w:rsidP="000D4853">
            <w:pPr>
              <w:spacing w:line="300" w:lineRule="exact"/>
              <w:jc w:val="center"/>
              <w:rPr>
                <w:b/>
                <w:color w:val="000000" w:themeColor="text1"/>
                <w:sz w:val="22"/>
              </w:rPr>
            </w:pPr>
            <w:r>
              <w:rPr>
                <w:rFonts w:hint="eastAsia"/>
                <w:b/>
                <w:color w:val="000000" w:themeColor="text1"/>
                <w:sz w:val="22"/>
              </w:rPr>
              <w:t>专业必修课学分</w:t>
            </w:r>
          </w:p>
        </w:tc>
        <w:tc>
          <w:tcPr>
            <w:tcW w:w="1418"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7CDBD9BB" w14:textId="77777777" w:rsidR="003C79A5" w:rsidRDefault="001C1B94" w:rsidP="000D4853">
            <w:pPr>
              <w:spacing w:line="300" w:lineRule="exact"/>
              <w:jc w:val="center"/>
              <w:rPr>
                <w:b/>
                <w:color w:val="000000" w:themeColor="text1"/>
                <w:sz w:val="22"/>
              </w:rPr>
            </w:pPr>
            <w:r>
              <w:rPr>
                <w:rFonts w:hint="eastAsia"/>
                <w:b/>
                <w:color w:val="000000" w:themeColor="text1"/>
                <w:sz w:val="22"/>
              </w:rPr>
              <w:t>大类基础选修课学分</w:t>
            </w:r>
          </w:p>
        </w:tc>
        <w:tc>
          <w:tcPr>
            <w:tcW w:w="1134"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193CDAC4" w14:textId="77777777" w:rsidR="003C79A5" w:rsidRDefault="001C1B94" w:rsidP="000D4853">
            <w:pPr>
              <w:spacing w:line="300" w:lineRule="exact"/>
              <w:jc w:val="center"/>
              <w:rPr>
                <w:b/>
                <w:color w:val="000000" w:themeColor="text1"/>
                <w:sz w:val="22"/>
              </w:rPr>
            </w:pPr>
            <w:r>
              <w:rPr>
                <w:rFonts w:hint="eastAsia"/>
                <w:b/>
                <w:color w:val="000000" w:themeColor="text1"/>
                <w:sz w:val="22"/>
              </w:rPr>
              <w:t>专业选修课学分</w:t>
            </w:r>
          </w:p>
        </w:tc>
        <w:tc>
          <w:tcPr>
            <w:tcW w:w="992" w:type="dxa"/>
            <w:vMerge/>
            <w:tcBorders>
              <w:left w:val="single" w:sz="4" w:space="0" w:color="auto"/>
              <w:bottom w:val="single" w:sz="4" w:space="0" w:color="auto"/>
              <w:right w:val="single" w:sz="4" w:space="0" w:color="auto"/>
            </w:tcBorders>
            <w:shd w:val="clear" w:color="auto" w:fill="F4B083" w:themeFill="accent2" w:themeFillTint="99"/>
            <w:vAlign w:val="center"/>
          </w:tcPr>
          <w:p w14:paraId="4EA1402F" w14:textId="77777777" w:rsidR="003C79A5" w:rsidRDefault="003C79A5" w:rsidP="000D4853">
            <w:pPr>
              <w:spacing w:line="300" w:lineRule="exact"/>
              <w:jc w:val="center"/>
              <w:rPr>
                <w:b/>
                <w:color w:val="000000" w:themeColor="text1"/>
                <w:sz w:val="22"/>
              </w:rPr>
            </w:pPr>
          </w:p>
        </w:tc>
      </w:tr>
      <w:tr w:rsidR="003C79A5" w14:paraId="0E60AB02" w14:textId="77777777">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D791E0C" w14:textId="77777777" w:rsidR="003C79A5" w:rsidRDefault="001C1B94" w:rsidP="000D4853">
            <w:pPr>
              <w:spacing w:line="300" w:lineRule="exact"/>
              <w:jc w:val="center"/>
              <w:rPr>
                <w:b/>
                <w:color w:val="000000" w:themeColor="text1"/>
              </w:rPr>
            </w:pPr>
            <w:r>
              <w:rPr>
                <w:rFonts w:hint="eastAsia"/>
                <w:b/>
                <w:color w:val="000000" w:themeColor="text1"/>
              </w:rPr>
              <w:t>金融学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A82B6D5" w14:textId="5D0838B0" w:rsidR="003C79A5" w:rsidRDefault="00424C96" w:rsidP="000D4853">
            <w:pPr>
              <w:spacing w:line="300" w:lineRule="exact"/>
              <w:jc w:val="center"/>
              <w:rPr>
                <w:color w:val="000000" w:themeColor="text1"/>
              </w:rPr>
            </w:pPr>
            <w:r>
              <w:rPr>
                <w:color w:val="000000" w:themeColor="text1"/>
              </w:rPr>
              <w:t>5</w:t>
            </w:r>
            <w:r w:rsidR="00FC7647">
              <w:rPr>
                <w:rFonts w:hint="eastAsia"/>
                <w:color w:val="000000" w:themeColor="text1"/>
              </w:rPr>
              <w:t>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3ACE89C" w14:textId="221AA347" w:rsidR="003C79A5" w:rsidRDefault="00FC7647" w:rsidP="000D4853">
            <w:pPr>
              <w:spacing w:line="300" w:lineRule="exac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14:paraId="7B64A3B3" w14:textId="77777777" w:rsidR="003C79A5" w:rsidRPr="00157427" w:rsidRDefault="001C1B94" w:rsidP="000D4853">
            <w:pPr>
              <w:spacing w:line="300" w:lineRule="exac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14:paraId="5EE913F8" w14:textId="77777777" w:rsidR="003C79A5" w:rsidRPr="00157427" w:rsidRDefault="001C1B94" w:rsidP="000D4853">
            <w:pPr>
              <w:spacing w:line="300" w:lineRule="exac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2EAFFA5F" w14:textId="77777777" w:rsidR="003C79A5" w:rsidRPr="00157427" w:rsidRDefault="001C1B94" w:rsidP="000D4853">
            <w:pPr>
              <w:spacing w:line="300" w:lineRule="exac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3024C9DB" w14:textId="77777777" w:rsidR="003C79A5" w:rsidRDefault="001C1B94" w:rsidP="000D4853">
            <w:pPr>
              <w:spacing w:line="300" w:lineRule="exact"/>
              <w:jc w:val="center"/>
              <w:rPr>
                <w:b/>
                <w:color w:val="000000" w:themeColor="text1"/>
              </w:rPr>
            </w:pPr>
            <w:r>
              <w:rPr>
                <w:rFonts w:hint="eastAsia"/>
                <w:b/>
                <w:color w:val="000000" w:themeColor="text1"/>
              </w:rPr>
              <w:t>145</w:t>
            </w:r>
          </w:p>
        </w:tc>
      </w:tr>
      <w:tr w:rsidR="003C79A5" w14:paraId="61052321" w14:textId="77777777">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D8D140A" w14:textId="77777777" w:rsidR="003C79A5" w:rsidRDefault="001C1B94" w:rsidP="000D4853">
            <w:pPr>
              <w:spacing w:line="300" w:lineRule="exact"/>
              <w:jc w:val="center"/>
              <w:rPr>
                <w:b/>
                <w:color w:val="000000" w:themeColor="text1"/>
              </w:rPr>
            </w:pPr>
            <w:r>
              <w:rPr>
                <w:rFonts w:hint="eastAsia"/>
                <w:b/>
                <w:color w:val="000000" w:themeColor="text1"/>
              </w:rPr>
              <w:t>保险学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84692D6" w14:textId="2A78F560" w:rsidR="003C79A5" w:rsidRDefault="00FC7647" w:rsidP="000D4853">
            <w:pPr>
              <w:spacing w:line="300" w:lineRule="exac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67BCEFE" w14:textId="58B70A00" w:rsidR="003C79A5" w:rsidRDefault="00FC7647" w:rsidP="000D4853">
            <w:pPr>
              <w:spacing w:line="300" w:lineRule="exac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14:paraId="36C0C968" w14:textId="77777777" w:rsidR="003C79A5" w:rsidRPr="00157427" w:rsidRDefault="001C1B94" w:rsidP="000D4853">
            <w:pPr>
              <w:spacing w:line="300" w:lineRule="exac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14:paraId="1CFB5A2C" w14:textId="77777777" w:rsidR="003C79A5" w:rsidRPr="00157427" w:rsidRDefault="001C1B94" w:rsidP="000D4853">
            <w:pPr>
              <w:spacing w:line="300" w:lineRule="exac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71BF1715" w14:textId="77777777" w:rsidR="003C79A5" w:rsidRPr="00157427" w:rsidRDefault="001C1B94" w:rsidP="000D4853">
            <w:pPr>
              <w:spacing w:line="300" w:lineRule="exac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4AE57D4F" w14:textId="77777777" w:rsidR="003C79A5" w:rsidRDefault="001C1B94" w:rsidP="000D4853">
            <w:pPr>
              <w:spacing w:line="300" w:lineRule="exact"/>
              <w:jc w:val="center"/>
              <w:rPr>
                <w:b/>
                <w:color w:val="000000" w:themeColor="text1"/>
              </w:rPr>
            </w:pPr>
            <w:r>
              <w:rPr>
                <w:rFonts w:hint="eastAsia"/>
                <w:b/>
                <w:color w:val="000000" w:themeColor="text1"/>
              </w:rPr>
              <w:t>145</w:t>
            </w:r>
          </w:p>
        </w:tc>
      </w:tr>
      <w:tr w:rsidR="003C79A5" w14:paraId="05392A57" w14:textId="77777777">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D218441" w14:textId="77777777" w:rsidR="003C79A5" w:rsidRDefault="001C1B94" w:rsidP="000D4853">
            <w:pPr>
              <w:spacing w:line="300" w:lineRule="exact"/>
              <w:jc w:val="center"/>
              <w:rPr>
                <w:b/>
                <w:color w:val="000000" w:themeColor="text1"/>
              </w:rPr>
            </w:pPr>
            <w:r>
              <w:rPr>
                <w:rFonts w:hint="eastAsia"/>
                <w:b/>
                <w:color w:val="000000" w:themeColor="text1"/>
              </w:rPr>
              <w:t>金融工程学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9DB6E3B" w14:textId="6F9DE72C" w:rsidR="003C79A5" w:rsidRDefault="00FC7647" w:rsidP="000D4853">
            <w:pPr>
              <w:spacing w:line="300" w:lineRule="exac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220A53F" w14:textId="2D0DFB04" w:rsidR="003C79A5" w:rsidRDefault="00FC7647" w:rsidP="000D4853">
            <w:pPr>
              <w:spacing w:line="300" w:lineRule="exac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14:paraId="19705D99" w14:textId="77777777" w:rsidR="003C79A5" w:rsidRPr="00157427" w:rsidRDefault="001C1B94" w:rsidP="000D4853">
            <w:pPr>
              <w:spacing w:line="300" w:lineRule="exac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14:paraId="06C365CA" w14:textId="77777777" w:rsidR="003C79A5" w:rsidRPr="00157427" w:rsidRDefault="001C1B94" w:rsidP="000D4853">
            <w:pPr>
              <w:spacing w:line="300" w:lineRule="exac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1124BA7F" w14:textId="77777777" w:rsidR="003C79A5" w:rsidRPr="00157427" w:rsidRDefault="001C1B94" w:rsidP="000D4853">
            <w:pPr>
              <w:spacing w:line="300" w:lineRule="exac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491351E2" w14:textId="77777777" w:rsidR="003C79A5" w:rsidRDefault="001C1B94" w:rsidP="000D4853">
            <w:pPr>
              <w:spacing w:line="300" w:lineRule="exact"/>
              <w:jc w:val="center"/>
              <w:rPr>
                <w:b/>
                <w:color w:val="000000" w:themeColor="text1"/>
              </w:rPr>
            </w:pPr>
            <w:r>
              <w:rPr>
                <w:b/>
                <w:color w:val="000000" w:themeColor="text1"/>
              </w:rPr>
              <w:t>1</w:t>
            </w:r>
            <w:r>
              <w:rPr>
                <w:rFonts w:hint="eastAsia"/>
                <w:b/>
                <w:color w:val="000000" w:themeColor="text1"/>
              </w:rPr>
              <w:t>45</w:t>
            </w:r>
          </w:p>
        </w:tc>
      </w:tr>
      <w:tr w:rsidR="003C79A5" w14:paraId="05BCA663" w14:textId="77777777">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D19F9E8" w14:textId="77777777" w:rsidR="003C79A5" w:rsidRDefault="001C1B94" w:rsidP="000D4853">
            <w:pPr>
              <w:spacing w:line="300" w:lineRule="exact"/>
              <w:jc w:val="center"/>
              <w:rPr>
                <w:b/>
                <w:color w:val="000000" w:themeColor="text1"/>
              </w:rPr>
            </w:pPr>
            <w:r>
              <w:rPr>
                <w:rFonts w:hint="eastAsia"/>
                <w:b/>
                <w:color w:val="000000" w:themeColor="text1"/>
              </w:rPr>
              <w:t>投资学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8954339" w14:textId="619D5999" w:rsidR="003C79A5" w:rsidRDefault="00FC7647" w:rsidP="000D4853">
            <w:pPr>
              <w:spacing w:line="300" w:lineRule="exac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140CAFB" w14:textId="10AB8864" w:rsidR="003C79A5" w:rsidRDefault="00FC7647" w:rsidP="000D4853">
            <w:pPr>
              <w:spacing w:line="300" w:lineRule="exac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14:paraId="6DB7E0E3" w14:textId="77777777" w:rsidR="003C79A5" w:rsidRPr="00157427" w:rsidRDefault="001C1B94" w:rsidP="000D4853">
            <w:pPr>
              <w:spacing w:line="300" w:lineRule="exac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14:paraId="423B5F46" w14:textId="77777777" w:rsidR="003C79A5" w:rsidRPr="00157427" w:rsidRDefault="001C1B94" w:rsidP="000D4853">
            <w:pPr>
              <w:spacing w:line="300" w:lineRule="exac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7AC2CF2D" w14:textId="77777777" w:rsidR="003C79A5" w:rsidRPr="00157427" w:rsidRDefault="001C1B94" w:rsidP="000D4853">
            <w:pPr>
              <w:spacing w:line="300" w:lineRule="exac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1E92EDE1" w14:textId="77777777" w:rsidR="003C79A5" w:rsidRDefault="001C1B94" w:rsidP="000D4853">
            <w:pPr>
              <w:spacing w:line="300" w:lineRule="exact"/>
              <w:jc w:val="center"/>
              <w:rPr>
                <w:b/>
                <w:color w:val="000000" w:themeColor="text1"/>
              </w:rPr>
            </w:pPr>
            <w:r>
              <w:rPr>
                <w:b/>
                <w:color w:val="000000" w:themeColor="text1"/>
              </w:rPr>
              <w:t>1</w:t>
            </w:r>
            <w:r>
              <w:rPr>
                <w:rFonts w:hint="eastAsia"/>
                <w:b/>
                <w:color w:val="000000" w:themeColor="text1"/>
              </w:rPr>
              <w:t>45</w:t>
            </w:r>
          </w:p>
        </w:tc>
      </w:tr>
      <w:tr w:rsidR="003C79A5" w14:paraId="1EC0A6D4" w14:textId="77777777">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47C8AE" w14:textId="77777777" w:rsidR="003C79A5" w:rsidRDefault="001C1B94" w:rsidP="000D4853">
            <w:pPr>
              <w:spacing w:line="300" w:lineRule="exact"/>
              <w:jc w:val="center"/>
              <w:rPr>
                <w:b/>
                <w:color w:val="000000" w:themeColor="text1"/>
              </w:rPr>
            </w:pPr>
            <w:r>
              <w:rPr>
                <w:rFonts w:hint="eastAsia"/>
                <w:b/>
                <w:color w:val="000000" w:themeColor="text1"/>
              </w:rPr>
              <w:t>精算学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9EA9534" w14:textId="4076E71E" w:rsidR="003C79A5" w:rsidRDefault="00FC7647" w:rsidP="000D4853">
            <w:pPr>
              <w:spacing w:line="300" w:lineRule="exac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76AA523" w14:textId="7ED72B41" w:rsidR="003C79A5" w:rsidRDefault="00FC7647" w:rsidP="000D4853">
            <w:pPr>
              <w:spacing w:line="300" w:lineRule="exac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14:paraId="414E00DD" w14:textId="77777777" w:rsidR="003C79A5" w:rsidRPr="00157427" w:rsidRDefault="001C1B94" w:rsidP="000D4853">
            <w:pPr>
              <w:spacing w:line="300" w:lineRule="exac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14:paraId="6883ED42" w14:textId="77777777" w:rsidR="003C79A5" w:rsidRPr="00157427" w:rsidRDefault="001C1B94" w:rsidP="000D4853">
            <w:pPr>
              <w:spacing w:line="300" w:lineRule="exac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2831E80D" w14:textId="77777777" w:rsidR="003C79A5" w:rsidRPr="00157427" w:rsidRDefault="001C1B94" w:rsidP="000D4853">
            <w:pPr>
              <w:spacing w:line="300" w:lineRule="exac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1DA003DB" w14:textId="77777777" w:rsidR="003C79A5" w:rsidRDefault="001C1B94" w:rsidP="000D4853">
            <w:pPr>
              <w:spacing w:line="300" w:lineRule="exact"/>
              <w:jc w:val="center"/>
              <w:rPr>
                <w:b/>
                <w:color w:val="000000" w:themeColor="text1"/>
              </w:rPr>
            </w:pPr>
            <w:r>
              <w:rPr>
                <w:b/>
                <w:color w:val="000000" w:themeColor="text1"/>
              </w:rPr>
              <w:t>1</w:t>
            </w:r>
            <w:r>
              <w:rPr>
                <w:rFonts w:hint="eastAsia"/>
                <w:b/>
                <w:color w:val="000000" w:themeColor="text1"/>
              </w:rPr>
              <w:t>45</w:t>
            </w:r>
          </w:p>
        </w:tc>
      </w:tr>
    </w:tbl>
    <w:p w14:paraId="4D944532" w14:textId="4D56377A" w:rsidR="003C79A5" w:rsidRPr="000D4853" w:rsidRDefault="001C1B94" w:rsidP="000D4853">
      <w:pPr>
        <w:spacing w:line="280" w:lineRule="exact"/>
        <w:rPr>
          <w:rFonts w:ascii="宋体" w:eastAsia="宋体" w:hAnsi="宋体"/>
          <w:sz w:val="18"/>
          <w:szCs w:val="18"/>
        </w:rPr>
      </w:pPr>
      <w:bookmarkStart w:id="8" w:name="_Hlk73316080"/>
      <w:bookmarkEnd w:id="7"/>
      <w:r w:rsidRPr="000D4853">
        <w:rPr>
          <w:rFonts w:ascii="宋体" w:eastAsia="宋体" w:hAnsi="宋体" w:hint="eastAsia"/>
          <w:sz w:val="18"/>
          <w:szCs w:val="18"/>
        </w:rPr>
        <w:t xml:space="preserve"> 注：</w:t>
      </w:r>
      <w:r w:rsidRPr="000D4853">
        <w:rPr>
          <w:rFonts w:ascii="宋体" w:eastAsia="宋体" w:hAnsi="宋体"/>
          <w:sz w:val="18"/>
          <w:szCs w:val="18"/>
        </w:rPr>
        <w:t xml:space="preserve"> 1.</w:t>
      </w:r>
      <w:r w:rsidRPr="000D4853">
        <w:rPr>
          <w:rFonts w:ascii="宋体" w:eastAsia="宋体" w:hAnsi="宋体" w:hint="eastAsia"/>
          <w:sz w:val="18"/>
          <w:szCs w:val="18"/>
        </w:rPr>
        <w:t>学校通识必修课学分数最高为</w:t>
      </w:r>
      <w:r w:rsidR="00424C96" w:rsidRPr="000D4853">
        <w:rPr>
          <w:rFonts w:ascii="宋体" w:eastAsia="宋体" w:hAnsi="宋体"/>
          <w:sz w:val="18"/>
          <w:szCs w:val="18"/>
        </w:rPr>
        <w:t>5</w:t>
      </w:r>
      <w:r w:rsidR="00FC7647" w:rsidRPr="000D4853">
        <w:rPr>
          <w:rFonts w:ascii="宋体" w:eastAsia="宋体" w:hAnsi="宋体" w:hint="eastAsia"/>
          <w:sz w:val="18"/>
          <w:szCs w:val="18"/>
        </w:rPr>
        <w:t>0</w:t>
      </w:r>
      <w:r w:rsidRPr="000D4853">
        <w:rPr>
          <w:rFonts w:ascii="宋体" w:eastAsia="宋体" w:hAnsi="宋体" w:hint="eastAsia"/>
          <w:sz w:val="18"/>
          <w:szCs w:val="18"/>
        </w:rPr>
        <w:t>，通识选修课学分数最低</w:t>
      </w:r>
      <w:r w:rsidR="00FC7647" w:rsidRPr="000D4853">
        <w:rPr>
          <w:rFonts w:ascii="宋体" w:eastAsia="宋体" w:hAnsi="宋体"/>
          <w:sz w:val="18"/>
          <w:szCs w:val="18"/>
        </w:rPr>
        <w:t>1</w:t>
      </w:r>
      <w:r w:rsidR="00FC7647" w:rsidRPr="000D4853">
        <w:rPr>
          <w:rFonts w:ascii="宋体" w:eastAsia="宋体" w:hAnsi="宋体" w:hint="eastAsia"/>
          <w:sz w:val="18"/>
          <w:szCs w:val="18"/>
        </w:rPr>
        <w:t>3</w:t>
      </w:r>
      <w:r w:rsidRPr="000D4853">
        <w:rPr>
          <w:rFonts w:ascii="宋体" w:eastAsia="宋体" w:hAnsi="宋体" w:hint="eastAsia"/>
          <w:sz w:val="18"/>
          <w:szCs w:val="18"/>
        </w:rPr>
        <w:t>学分，大类基础和专业课的学分数为8</w:t>
      </w:r>
      <w:r w:rsidRPr="000D4853">
        <w:rPr>
          <w:rFonts w:ascii="宋体" w:eastAsia="宋体" w:hAnsi="宋体"/>
          <w:sz w:val="18"/>
          <w:szCs w:val="18"/>
        </w:rPr>
        <w:t>2</w:t>
      </w:r>
      <w:r w:rsidRPr="000D4853">
        <w:rPr>
          <w:rFonts w:ascii="宋体" w:eastAsia="宋体" w:hAnsi="宋体" w:hint="eastAsia"/>
          <w:sz w:val="18"/>
          <w:szCs w:val="18"/>
        </w:rPr>
        <w:t>学分。</w:t>
      </w:r>
    </w:p>
    <w:p w14:paraId="4C2F6CF9" w14:textId="77777777" w:rsidR="003C79A5" w:rsidRPr="000D4853" w:rsidRDefault="001C1B94" w:rsidP="000D4853">
      <w:pPr>
        <w:spacing w:line="280" w:lineRule="exact"/>
        <w:rPr>
          <w:rFonts w:ascii="宋体" w:eastAsia="宋体" w:hAnsi="宋体"/>
          <w:sz w:val="18"/>
          <w:szCs w:val="18"/>
        </w:rPr>
      </w:pPr>
      <w:r w:rsidRPr="000D4853">
        <w:rPr>
          <w:rFonts w:ascii="宋体" w:eastAsia="宋体" w:hAnsi="宋体" w:hint="eastAsia"/>
          <w:sz w:val="18"/>
          <w:szCs w:val="18"/>
        </w:rPr>
        <w:t xml:space="preserve"> </w:t>
      </w:r>
      <w:r w:rsidRPr="000D4853">
        <w:rPr>
          <w:rFonts w:ascii="宋体" w:eastAsia="宋体" w:hAnsi="宋体"/>
          <w:sz w:val="18"/>
          <w:szCs w:val="18"/>
        </w:rPr>
        <w:t xml:space="preserve">     2.</w:t>
      </w:r>
      <w:r w:rsidRPr="000D4853">
        <w:rPr>
          <w:rFonts w:ascii="宋体" w:eastAsia="宋体" w:hAnsi="宋体" w:hint="eastAsia"/>
          <w:color w:val="000000" w:themeColor="text1"/>
          <w:sz w:val="18"/>
          <w:szCs w:val="18"/>
        </w:rPr>
        <w:t>专业必修课的学分包含毕业论文4学分，该4学分计算在学院大类基础必修课学分中。</w:t>
      </w:r>
    </w:p>
    <w:p w14:paraId="5274762E" w14:textId="77777777" w:rsidR="003C79A5" w:rsidRPr="000D4853" w:rsidRDefault="001C1B94" w:rsidP="000D4853">
      <w:pPr>
        <w:spacing w:line="280" w:lineRule="exact"/>
        <w:ind w:firstLineChars="300" w:firstLine="540"/>
        <w:rPr>
          <w:rFonts w:ascii="宋体" w:eastAsia="宋体" w:hAnsi="宋体"/>
          <w:sz w:val="18"/>
          <w:szCs w:val="18"/>
        </w:rPr>
      </w:pPr>
      <w:r w:rsidRPr="000D4853">
        <w:rPr>
          <w:rFonts w:ascii="宋体" w:eastAsia="宋体" w:hAnsi="宋体"/>
          <w:sz w:val="18"/>
          <w:szCs w:val="18"/>
        </w:rPr>
        <w:t>3.</w:t>
      </w:r>
      <w:r w:rsidRPr="000D4853">
        <w:rPr>
          <w:rFonts w:ascii="宋体" w:eastAsia="宋体" w:hAnsi="宋体" w:hint="eastAsia"/>
          <w:sz w:val="18"/>
          <w:szCs w:val="18"/>
        </w:rPr>
        <w:t>按学校有关要求：专业选修课的学分数须占到专业必修课（大类基础必修课+专业必修课）</w:t>
      </w:r>
    </w:p>
    <w:p w14:paraId="58E6A7DD" w14:textId="77777777" w:rsidR="003C79A5" w:rsidRPr="000D4853" w:rsidRDefault="001C1B94" w:rsidP="000D4853">
      <w:pPr>
        <w:spacing w:line="280" w:lineRule="exact"/>
        <w:ind w:firstLineChars="400" w:firstLine="720"/>
        <w:rPr>
          <w:rFonts w:ascii="宋体" w:eastAsia="宋体" w:hAnsi="宋体"/>
          <w:sz w:val="18"/>
          <w:szCs w:val="18"/>
        </w:rPr>
      </w:pPr>
      <w:r w:rsidRPr="000D4853">
        <w:rPr>
          <w:rFonts w:ascii="宋体" w:eastAsia="宋体" w:hAnsi="宋体" w:hint="eastAsia"/>
          <w:sz w:val="18"/>
          <w:szCs w:val="18"/>
        </w:rPr>
        <w:t>学分数总和的5</w:t>
      </w:r>
      <w:r w:rsidRPr="000D4853">
        <w:rPr>
          <w:rFonts w:ascii="宋体" w:eastAsia="宋体" w:hAnsi="宋体"/>
          <w:sz w:val="18"/>
          <w:szCs w:val="18"/>
        </w:rPr>
        <w:t>0</w:t>
      </w:r>
      <w:r w:rsidRPr="000D4853">
        <w:rPr>
          <w:rFonts w:ascii="宋体" w:eastAsia="宋体" w:hAnsi="宋体" w:hint="eastAsia"/>
          <w:sz w:val="18"/>
          <w:szCs w:val="18"/>
        </w:rPr>
        <w:t>%左右。</w:t>
      </w:r>
    </w:p>
    <w:bookmarkEnd w:id="8"/>
    <w:p w14:paraId="23C2AB5E" w14:textId="77777777" w:rsidR="003C79A5" w:rsidRDefault="003C79A5">
      <w:pPr>
        <w:ind w:firstLine="420"/>
        <w:rPr>
          <w:rFonts w:ascii="宋体" w:eastAsia="宋体" w:hAnsi="宋体"/>
          <w:b/>
          <w:bCs/>
          <w:sz w:val="24"/>
          <w:szCs w:val="24"/>
        </w:rPr>
      </w:pPr>
    </w:p>
    <w:p w14:paraId="7E350611" w14:textId="77777777" w:rsidR="003C79A5" w:rsidRDefault="001C1B94">
      <w:pPr>
        <w:spacing w:line="380" w:lineRule="atLeast"/>
        <w:ind w:firstLine="420"/>
        <w:rPr>
          <w:rFonts w:ascii="宋体" w:eastAsia="宋体" w:hAnsi="宋体"/>
          <w:b/>
          <w:bCs/>
          <w:sz w:val="24"/>
          <w:szCs w:val="24"/>
        </w:rPr>
      </w:pPr>
      <w:r>
        <w:rPr>
          <w:rFonts w:ascii="宋体" w:eastAsia="宋体" w:hAnsi="宋体" w:hint="eastAsia"/>
          <w:b/>
          <w:bCs/>
          <w:sz w:val="24"/>
          <w:szCs w:val="24"/>
        </w:rPr>
        <w:t>（二）各类课程设置</w:t>
      </w:r>
    </w:p>
    <w:p w14:paraId="5336C0F9" w14:textId="775F8EB0" w:rsidR="003C79A5" w:rsidRDefault="001C1B94">
      <w:pPr>
        <w:spacing w:line="440" w:lineRule="atLeast"/>
        <w:ind w:firstLine="420"/>
        <w:rPr>
          <w:rFonts w:ascii="宋体" w:eastAsia="宋体" w:hAnsi="宋体"/>
          <w:b/>
          <w:bCs/>
          <w:sz w:val="24"/>
          <w:szCs w:val="24"/>
        </w:rPr>
      </w:pPr>
      <w:r>
        <w:rPr>
          <w:rFonts w:ascii="宋体" w:eastAsia="宋体" w:hAnsi="宋体" w:hint="eastAsia"/>
          <w:b/>
          <w:bCs/>
          <w:sz w:val="24"/>
          <w:szCs w:val="24"/>
        </w:rPr>
        <w:t>1、学校通识必修课 （</w:t>
      </w:r>
      <w:r w:rsidR="00424C96">
        <w:rPr>
          <w:rFonts w:ascii="宋体" w:eastAsia="宋体" w:hAnsi="宋体"/>
          <w:b/>
          <w:bCs/>
          <w:sz w:val="24"/>
          <w:szCs w:val="24"/>
        </w:rPr>
        <w:t>5</w:t>
      </w:r>
      <w:r w:rsidR="00FC7647">
        <w:rPr>
          <w:rFonts w:ascii="宋体" w:eastAsia="宋体" w:hAnsi="宋体" w:hint="eastAsia"/>
          <w:b/>
          <w:bCs/>
          <w:sz w:val="24"/>
          <w:szCs w:val="24"/>
        </w:rPr>
        <w:t>0</w:t>
      </w:r>
      <w:r>
        <w:rPr>
          <w:rFonts w:ascii="宋体" w:eastAsia="宋体" w:hAnsi="宋体" w:hint="eastAsia"/>
          <w:b/>
          <w:bCs/>
          <w:sz w:val="24"/>
          <w:szCs w:val="24"/>
        </w:rPr>
        <w:t>学分）</w:t>
      </w:r>
    </w:p>
    <w:tbl>
      <w:tblPr>
        <w:tblStyle w:val="10"/>
        <w:tblW w:w="9361" w:type="dxa"/>
        <w:jc w:val="center"/>
        <w:tblLook w:val="04A0" w:firstRow="1" w:lastRow="0" w:firstColumn="1" w:lastColumn="0" w:noHBand="0" w:noVBand="1"/>
      </w:tblPr>
      <w:tblGrid>
        <w:gridCol w:w="1656"/>
        <w:gridCol w:w="5971"/>
        <w:gridCol w:w="709"/>
        <w:gridCol w:w="1025"/>
      </w:tblGrid>
      <w:tr w:rsidR="003C79A5" w14:paraId="11C0E075" w14:textId="77777777">
        <w:trPr>
          <w:trHeight w:val="610"/>
          <w:jc w:val="center"/>
        </w:trPr>
        <w:tc>
          <w:tcPr>
            <w:tcW w:w="1656" w:type="dxa"/>
            <w:shd w:val="clear" w:color="auto" w:fill="F7CAAC" w:themeFill="accent2" w:themeFillTint="66"/>
            <w:vAlign w:val="center"/>
          </w:tcPr>
          <w:p w14:paraId="7695E19A" w14:textId="77777777" w:rsidR="003C79A5" w:rsidRDefault="001C1B94" w:rsidP="000D4853">
            <w:pPr>
              <w:spacing w:line="36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分类及</w:t>
            </w:r>
          </w:p>
          <w:p w14:paraId="6EFCC648" w14:textId="77777777" w:rsidR="003C79A5" w:rsidRDefault="001C1B94" w:rsidP="000D4853">
            <w:pPr>
              <w:spacing w:line="36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总学分</w:t>
            </w:r>
          </w:p>
        </w:tc>
        <w:tc>
          <w:tcPr>
            <w:tcW w:w="5971" w:type="dxa"/>
            <w:shd w:val="clear" w:color="auto" w:fill="F7CAAC" w:themeFill="accent2" w:themeFillTint="66"/>
            <w:vAlign w:val="center"/>
          </w:tcPr>
          <w:p w14:paraId="724FA360" w14:textId="77777777" w:rsidR="003C79A5" w:rsidRDefault="001C1B94" w:rsidP="000D4853">
            <w:pPr>
              <w:spacing w:line="36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课程名称</w:t>
            </w:r>
          </w:p>
        </w:tc>
        <w:tc>
          <w:tcPr>
            <w:tcW w:w="709" w:type="dxa"/>
            <w:shd w:val="clear" w:color="auto" w:fill="F7CAAC" w:themeFill="accent2" w:themeFillTint="66"/>
            <w:vAlign w:val="center"/>
          </w:tcPr>
          <w:p w14:paraId="743B9761" w14:textId="77777777" w:rsidR="003C79A5" w:rsidRDefault="001C1B94" w:rsidP="000D4853">
            <w:pPr>
              <w:spacing w:line="36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课程学分</w:t>
            </w:r>
          </w:p>
        </w:tc>
        <w:tc>
          <w:tcPr>
            <w:tcW w:w="1025" w:type="dxa"/>
            <w:shd w:val="clear" w:color="auto" w:fill="F7CAAC" w:themeFill="accent2" w:themeFillTint="66"/>
            <w:vAlign w:val="center"/>
          </w:tcPr>
          <w:p w14:paraId="2D2B47AB" w14:textId="77777777" w:rsidR="003C79A5" w:rsidRDefault="001C1B94" w:rsidP="000D4853">
            <w:pPr>
              <w:spacing w:line="36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开课</w:t>
            </w:r>
          </w:p>
          <w:p w14:paraId="70694675" w14:textId="77777777" w:rsidR="003C79A5" w:rsidRDefault="001C1B94" w:rsidP="000D4853">
            <w:pPr>
              <w:spacing w:line="36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学期</w:t>
            </w:r>
          </w:p>
        </w:tc>
      </w:tr>
      <w:tr w:rsidR="003C79A5" w14:paraId="13602767" w14:textId="77777777">
        <w:trPr>
          <w:trHeight w:val="242"/>
          <w:jc w:val="center"/>
        </w:trPr>
        <w:tc>
          <w:tcPr>
            <w:tcW w:w="1656" w:type="dxa"/>
            <w:vMerge w:val="restart"/>
            <w:shd w:val="clear" w:color="auto" w:fill="D5DCE4" w:themeFill="text2" w:themeFillTint="33"/>
            <w:vAlign w:val="center"/>
          </w:tcPr>
          <w:p w14:paraId="2F6F95FD" w14:textId="77777777" w:rsidR="003C79A5" w:rsidRDefault="001C1B94" w:rsidP="000D4853">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理想与信念教育类</w:t>
            </w:r>
          </w:p>
          <w:p w14:paraId="66D9C833" w14:textId="77777777" w:rsidR="003C79A5" w:rsidRDefault="003C79A5" w:rsidP="000D4853">
            <w:pPr>
              <w:spacing w:line="380" w:lineRule="exact"/>
              <w:jc w:val="center"/>
              <w:rPr>
                <w:rFonts w:ascii="Times New Roman" w:eastAsia="宋体" w:hAnsi="Times New Roman" w:cs="Times New Roman"/>
                <w:b/>
                <w:color w:val="000000" w:themeColor="text1"/>
                <w:szCs w:val="21"/>
              </w:rPr>
            </w:pPr>
          </w:p>
          <w:p w14:paraId="4BE23CB2" w14:textId="7FF3D8E7" w:rsidR="003C79A5" w:rsidRDefault="00FC7647" w:rsidP="000D4853">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17</w:t>
            </w:r>
            <w:r w:rsidR="001C1B94">
              <w:rPr>
                <w:rFonts w:ascii="Times New Roman" w:eastAsia="宋体" w:hAnsi="Times New Roman" w:cs="Times New Roman" w:hint="eastAsia"/>
                <w:b/>
                <w:color w:val="000000" w:themeColor="text1"/>
                <w:szCs w:val="21"/>
              </w:rPr>
              <w:t>学分</w:t>
            </w:r>
          </w:p>
        </w:tc>
        <w:tc>
          <w:tcPr>
            <w:tcW w:w="5971" w:type="dxa"/>
            <w:shd w:val="clear" w:color="auto" w:fill="D9E2F3" w:themeFill="accent5" w:themeFillTint="33"/>
            <w:vAlign w:val="center"/>
          </w:tcPr>
          <w:p w14:paraId="413F4F48" w14:textId="77777777" w:rsidR="003C79A5" w:rsidRDefault="001C1B94" w:rsidP="000D4853">
            <w:pPr>
              <w:spacing w:line="38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思想道德与法律基础</w:t>
            </w:r>
          </w:p>
        </w:tc>
        <w:tc>
          <w:tcPr>
            <w:tcW w:w="709" w:type="dxa"/>
            <w:shd w:val="clear" w:color="auto" w:fill="D9E2F3" w:themeFill="accent5" w:themeFillTint="33"/>
            <w:vAlign w:val="center"/>
          </w:tcPr>
          <w:p w14:paraId="34D15619" w14:textId="77777777" w:rsidR="003C79A5" w:rsidRDefault="001C1B94" w:rsidP="000D4853">
            <w:pPr>
              <w:spacing w:line="38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w:t>
            </w:r>
            <w:r>
              <w:rPr>
                <w:rFonts w:ascii="宋体" w:eastAsia="宋体" w:hAnsi="宋体" w:cs="Times New Roman"/>
                <w:szCs w:val="21"/>
              </w:rPr>
              <w:t>.5</w:t>
            </w:r>
          </w:p>
        </w:tc>
        <w:tc>
          <w:tcPr>
            <w:tcW w:w="1025" w:type="dxa"/>
            <w:shd w:val="clear" w:color="auto" w:fill="D9E2F3" w:themeFill="accent5" w:themeFillTint="33"/>
            <w:vAlign w:val="center"/>
          </w:tcPr>
          <w:p w14:paraId="5DE0C7DC" w14:textId="77777777" w:rsidR="003C79A5" w:rsidRDefault="001C1B94" w:rsidP="000D4853">
            <w:pPr>
              <w:spacing w:line="38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1</w:t>
            </w:r>
          </w:p>
        </w:tc>
      </w:tr>
      <w:tr w:rsidR="003C79A5" w14:paraId="09023016" w14:textId="77777777">
        <w:trPr>
          <w:jc w:val="center"/>
        </w:trPr>
        <w:tc>
          <w:tcPr>
            <w:tcW w:w="1656" w:type="dxa"/>
            <w:vMerge/>
            <w:shd w:val="clear" w:color="auto" w:fill="D5DCE4" w:themeFill="text2" w:themeFillTint="33"/>
            <w:vAlign w:val="center"/>
          </w:tcPr>
          <w:p w14:paraId="6AD46425" w14:textId="77777777" w:rsidR="003C79A5" w:rsidRDefault="003C79A5" w:rsidP="000D4853">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7112D573" w14:textId="77777777" w:rsidR="003C79A5" w:rsidRDefault="001C1B94" w:rsidP="000D4853">
            <w:pPr>
              <w:spacing w:line="38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马克思主义基本原理概论</w:t>
            </w:r>
          </w:p>
        </w:tc>
        <w:tc>
          <w:tcPr>
            <w:tcW w:w="709" w:type="dxa"/>
            <w:shd w:val="clear" w:color="auto" w:fill="D9E2F3" w:themeFill="accent5" w:themeFillTint="33"/>
            <w:vAlign w:val="center"/>
          </w:tcPr>
          <w:p w14:paraId="7A93A046" w14:textId="0E2D565F" w:rsidR="003C79A5" w:rsidRDefault="00FC7647" w:rsidP="000D4853">
            <w:pPr>
              <w:spacing w:line="38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2.5</w:t>
            </w:r>
          </w:p>
        </w:tc>
        <w:tc>
          <w:tcPr>
            <w:tcW w:w="1025" w:type="dxa"/>
            <w:shd w:val="clear" w:color="auto" w:fill="D9E2F3" w:themeFill="accent5" w:themeFillTint="33"/>
            <w:vAlign w:val="center"/>
          </w:tcPr>
          <w:p w14:paraId="0C78953E" w14:textId="77777777" w:rsidR="003C79A5" w:rsidRDefault="001C1B94" w:rsidP="000D4853">
            <w:pPr>
              <w:spacing w:line="380" w:lineRule="exact"/>
              <w:jc w:val="center"/>
              <w:rPr>
                <w:rFonts w:ascii="宋体" w:eastAsia="宋体" w:hAnsi="宋体" w:cs="Times New Roman"/>
                <w:color w:val="000000" w:themeColor="text1"/>
                <w:sz w:val="24"/>
                <w:szCs w:val="24"/>
              </w:rPr>
            </w:pPr>
            <w:r>
              <w:rPr>
                <w:rFonts w:ascii="宋体" w:eastAsia="宋体" w:hAnsi="宋体" w:cs="Times New Roman"/>
                <w:szCs w:val="21"/>
              </w:rPr>
              <w:t>2</w:t>
            </w:r>
          </w:p>
        </w:tc>
      </w:tr>
      <w:tr w:rsidR="003C79A5" w14:paraId="502A3EAC" w14:textId="77777777">
        <w:trPr>
          <w:jc w:val="center"/>
        </w:trPr>
        <w:tc>
          <w:tcPr>
            <w:tcW w:w="1656" w:type="dxa"/>
            <w:vMerge/>
            <w:shd w:val="clear" w:color="auto" w:fill="D5DCE4" w:themeFill="text2" w:themeFillTint="33"/>
            <w:vAlign w:val="center"/>
          </w:tcPr>
          <w:p w14:paraId="33FB7730" w14:textId="77777777" w:rsidR="003C79A5" w:rsidRDefault="003C79A5" w:rsidP="000D4853">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511832F2" w14:textId="77777777" w:rsidR="003C79A5" w:rsidRDefault="001C1B94" w:rsidP="000D4853">
            <w:pPr>
              <w:spacing w:line="38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中国近现代史纲要</w:t>
            </w:r>
          </w:p>
        </w:tc>
        <w:tc>
          <w:tcPr>
            <w:tcW w:w="709" w:type="dxa"/>
            <w:shd w:val="clear" w:color="auto" w:fill="D9E2F3" w:themeFill="accent5" w:themeFillTint="33"/>
            <w:vAlign w:val="center"/>
          </w:tcPr>
          <w:p w14:paraId="286744D5" w14:textId="77777777" w:rsidR="003C79A5" w:rsidRDefault="001C1B94" w:rsidP="000D4853">
            <w:pPr>
              <w:spacing w:line="38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w:t>
            </w:r>
            <w:r>
              <w:rPr>
                <w:rFonts w:ascii="宋体" w:eastAsia="宋体" w:hAnsi="宋体" w:cs="Times New Roman"/>
                <w:szCs w:val="21"/>
              </w:rPr>
              <w:t>.5</w:t>
            </w:r>
          </w:p>
        </w:tc>
        <w:tc>
          <w:tcPr>
            <w:tcW w:w="1025" w:type="dxa"/>
            <w:shd w:val="clear" w:color="auto" w:fill="D9E2F3" w:themeFill="accent5" w:themeFillTint="33"/>
            <w:vAlign w:val="center"/>
          </w:tcPr>
          <w:p w14:paraId="1CC86DD5" w14:textId="77777777" w:rsidR="003C79A5" w:rsidRDefault="001C1B94" w:rsidP="000D4853">
            <w:pPr>
              <w:spacing w:line="38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3</w:t>
            </w:r>
          </w:p>
        </w:tc>
      </w:tr>
      <w:tr w:rsidR="003C79A5" w14:paraId="63AA473C" w14:textId="77777777">
        <w:trPr>
          <w:jc w:val="center"/>
        </w:trPr>
        <w:tc>
          <w:tcPr>
            <w:tcW w:w="1656" w:type="dxa"/>
            <w:vMerge/>
            <w:shd w:val="clear" w:color="auto" w:fill="D5DCE4" w:themeFill="text2" w:themeFillTint="33"/>
            <w:vAlign w:val="center"/>
          </w:tcPr>
          <w:p w14:paraId="7FB33275" w14:textId="77777777" w:rsidR="003C79A5" w:rsidRDefault="003C79A5" w:rsidP="000D4853">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18A3BAE0" w14:textId="77777777" w:rsidR="003C79A5" w:rsidRDefault="001C1B94" w:rsidP="000D4853">
            <w:pPr>
              <w:spacing w:line="38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毛泽东思想和中国特色社会主义理论体系概论</w:t>
            </w:r>
          </w:p>
        </w:tc>
        <w:tc>
          <w:tcPr>
            <w:tcW w:w="709" w:type="dxa"/>
            <w:shd w:val="clear" w:color="auto" w:fill="D9E2F3" w:themeFill="accent5" w:themeFillTint="33"/>
            <w:vAlign w:val="center"/>
          </w:tcPr>
          <w:p w14:paraId="5C44ED54" w14:textId="5B7C6FA2" w:rsidR="003C79A5" w:rsidRDefault="00FC7647" w:rsidP="000D4853">
            <w:pPr>
              <w:spacing w:line="38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2.5</w:t>
            </w:r>
          </w:p>
        </w:tc>
        <w:tc>
          <w:tcPr>
            <w:tcW w:w="1025" w:type="dxa"/>
            <w:shd w:val="clear" w:color="auto" w:fill="D9E2F3" w:themeFill="accent5" w:themeFillTint="33"/>
            <w:vAlign w:val="center"/>
          </w:tcPr>
          <w:p w14:paraId="5B519411" w14:textId="77777777" w:rsidR="003C79A5" w:rsidRDefault="001C1B94" w:rsidP="000D4853">
            <w:pPr>
              <w:spacing w:line="380" w:lineRule="exact"/>
              <w:jc w:val="center"/>
              <w:rPr>
                <w:rFonts w:ascii="宋体" w:eastAsia="宋体" w:hAnsi="宋体" w:cs="Times New Roman"/>
                <w:color w:val="000000" w:themeColor="text1"/>
                <w:sz w:val="24"/>
                <w:szCs w:val="24"/>
              </w:rPr>
            </w:pPr>
            <w:r>
              <w:rPr>
                <w:rFonts w:ascii="宋体" w:eastAsia="宋体" w:hAnsi="宋体" w:cs="Times New Roman"/>
                <w:szCs w:val="21"/>
              </w:rPr>
              <w:t>4</w:t>
            </w:r>
          </w:p>
        </w:tc>
      </w:tr>
      <w:tr w:rsidR="003C79A5" w14:paraId="7741B837" w14:textId="77777777">
        <w:trPr>
          <w:jc w:val="center"/>
        </w:trPr>
        <w:tc>
          <w:tcPr>
            <w:tcW w:w="1656" w:type="dxa"/>
            <w:vMerge/>
            <w:shd w:val="clear" w:color="auto" w:fill="D5DCE4" w:themeFill="text2" w:themeFillTint="33"/>
            <w:vAlign w:val="center"/>
          </w:tcPr>
          <w:p w14:paraId="167BBAB1" w14:textId="77777777" w:rsidR="003C79A5" w:rsidRDefault="003C79A5" w:rsidP="000D4853">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23B5CF60" w14:textId="77777777" w:rsidR="003C79A5" w:rsidRDefault="001C1B94" w:rsidP="000D4853">
            <w:pPr>
              <w:spacing w:line="38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习近平新时代中国特色社会主义思想概论</w:t>
            </w:r>
          </w:p>
        </w:tc>
        <w:tc>
          <w:tcPr>
            <w:tcW w:w="709" w:type="dxa"/>
            <w:shd w:val="clear" w:color="auto" w:fill="D9E2F3" w:themeFill="accent5" w:themeFillTint="33"/>
            <w:vAlign w:val="center"/>
          </w:tcPr>
          <w:p w14:paraId="10E15CC3" w14:textId="32437399" w:rsidR="003C79A5" w:rsidRDefault="00FC7647" w:rsidP="000D4853">
            <w:pPr>
              <w:spacing w:line="38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3</w:t>
            </w:r>
          </w:p>
        </w:tc>
        <w:tc>
          <w:tcPr>
            <w:tcW w:w="1025" w:type="dxa"/>
            <w:shd w:val="clear" w:color="auto" w:fill="D9E2F3" w:themeFill="accent5" w:themeFillTint="33"/>
            <w:vAlign w:val="center"/>
          </w:tcPr>
          <w:p w14:paraId="30B051DF" w14:textId="77777777" w:rsidR="003C79A5" w:rsidRDefault="001C1B94" w:rsidP="000D4853">
            <w:pPr>
              <w:spacing w:line="38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5</w:t>
            </w:r>
          </w:p>
        </w:tc>
      </w:tr>
      <w:tr w:rsidR="003C79A5" w14:paraId="4D363B13" w14:textId="77777777">
        <w:trPr>
          <w:jc w:val="center"/>
        </w:trPr>
        <w:tc>
          <w:tcPr>
            <w:tcW w:w="1656" w:type="dxa"/>
            <w:vMerge/>
            <w:shd w:val="clear" w:color="auto" w:fill="D5DCE4" w:themeFill="text2" w:themeFillTint="33"/>
            <w:vAlign w:val="center"/>
          </w:tcPr>
          <w:p w14:paraId="2F451EE0" w14:textId="77777777" w:rsidR="003C79A5" w:rsidRDefault="003C79A5" w:rsidP="000D4853">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09BE4BD3" w14:textId="77777777" w:rsidR="003C79A5" w:rsidRDefault="001C1B94" w:rsidP="000D4853">
            <w:pPr>
              <w:spacing w:line="38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形势与政策</w:t>
            </w:r>
          </w:p>
        </w:tc>
        <w:tc>
          <w:tcPr>
            <w:tcW w:w="709" w:type="dxa"/>
            <w:shd w:val="clear" w:color="auto" w:fill="D9E2F3" w:themeFill="accent5" w:themeFillTint="33"/>
            <w:vAlign w:val="center"/>
          </w:tcPr>
          <w:p w14:paraId="646F85F6" w14:textId="77777777" w:rsidR="003C79A5" w:rsidRDefault="001C1B94" w:rsidP="000D4853">
            <w:pPr>
              <w:spacing w:line="38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w:t>
            </w:r>
          </w:p>
        </w:tc>
        <w:tc>
          <w:tcPr>
            <w:tcW w:w="1025" w:type="dxa"/>
            <w:shd w:val="clear" w:color="auto" w:fill="D9E2F3" w:themeFill="accent5" w:themeFillTint="33"/>
            <w:vAlign w:val="center"/>
          </w:tcPr>
          <w:p w14:paraId="257323EE" w14:textId="77777777" w:rsidR="003C79A5" w:rsidRDefault="001C1B94" w:rsidP="000D4853">
            <w:pPr>
              <w:spacing w:line="38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1-</w:t>
            </w:r>
            <w:r>
              <w:rPr>
                <w:rFonts w:ascii="宋体" w:eastAsia="宋体" w:hAnsi="宋体" w:cs="Times New Roman"/>
                <w:szCs w:val="21"/>
              </w:rPr>
              <w:t>8</w:t>
            </w:r>
          </w:p>
        </w:tc>
      </w:tr>
      <w:tr w:rsidR="003C79A5" w14:paraId="2E437E71" w14:textId="77777777">
        <w:trPr>
          <w:jc w:val="center"/>
        </w:trPr>
        <w:tc>
          <w:tcPr>
            <w:tcW w:w="1656" w:type="dxa"/>
            <w:vMerge/>
            <w:shd w:val="clear" w:color="auto" w:fill="D5DCE4" w:themeFill="text2" w:themeFillTint="33"/>
            <w:vAlign w:val="center"/>
          </w:tcPr>
          <w:p w14:paraId="34852B09" w14:textId="77777777" w:rsidR="003C79A5" w:rsidRDefault="003C79A5" w:rsidP="000D4853">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73D0B7A8" w14:textId="77777777" w:rsidR="003C79A5" w:rsidRDefault="001C1B94" w:rsidP="000D4853">
            <w:pPr>
              <w:spacing w:line="380" w:lineRule="exact"/>
              <w:jc w:val="left"/>
              <w:rPr>
                <w:rFonts w:ascii="宋体" w:eastAsia="宋体" w:hAnsi="宋体" w:cs="Times New Roman"/>
                <w:color w:val="000000" w:themeColor="text1"/>
                <w:sz w:val="24"/>
                <w:szCs w:val="24"/>
              </w:rPr>
            </w:pPr>
            <w:proofErr w:type="gramStart"/>
            <w:r>
              <w:rPr>
                <w:rFonts w:ascii="宋体" w:eastAsia="宋体" w:hAnsi="宋体" w:cs="Times New Roman" w:hint="eastAsia"/>
                <w:szCs w:val="21"/>
              </w:rPr>
              <w:t>公能实践</w:t>
            </w:r>
            <w:proofErr w:type="gramEnd"/>
          </w:p>
        </w:tc>
        <w:tc>
          <w:tcPr>
            <w:tcW w:w="709" w:type="dxa"/>
            <w:shd w:val="clear" w:color="auto" w:fill="D9E2F3" w:themeFill="accent5" w:themeFillTint="33"/>
            <w:vAlign w:val="center"/>
          </w:tcPr>
          <w:p w14:paraId="29229B7F" w14:textId="77777777" w:rsidR="003C79A5" w:rsidRDefault="001C1B94" w:rsidP="000D4853">
            <w:pPr>
              <w:spacing w:line="38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w:t>
            </w:r>
          </w:p>
        </w:tc>
        <w:tc>
          <w:tcPr>
            <w:tcW w:w="1025" w:type="dxa"/>
            <w:shd w:val="clear" w:color="auto" w:fill="D9E2F3" w:themeFill="accent5" w:themeFillTint="33"/>
            <w:vAlign w:val="center"/>
          </w:tcPr>
          <w:p w14:paraId="2FB42D88" w14:textId="77777777" w:rsidR="003C79A5" w:rsidRDefault="001C1B94" w:rsidP="000D4853">
            <w:pPr>
              <w:spacing w:line="38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1-</w:t>
            </w:r>
            <w:r>
              <w:rPr>
                <w:rFonts w:ascii="宋体" w:eastAsia="宋体" w:hAnsi="宋体" w:cs="Times New Roman"/>
                <w:szCs w:val="21"/>
              </w:rPr>
              <w:t>6</w:t>
            </w:r>
          </w:p>
        </w:tc>
      </w:tr>
      <w:tr w:rsidR="00424C96" w14:paraId="6FA2A598" w14:textId="77777777">
        <w:trPr>
          <w:trHeight w:val="70"/>
          <w:jc w:val="center"/>
        </w:trPr>
        <w:tc>
          <w:tcPr>
            <w:tcW w:w="1656" w:type="dxa"/>
            <w:vMerge w:val="restart"/>
            <w:shd w:val="clear" w:color="auto" w:fill="D5DCE4" w:themeFill="text2" w:themeFillTint="33"/>
            <w:vAlign w:val="center"/>
          </w:tcPr>
          <w:p w14:paraId="6E568C31" w14:textId="77777777" w:rsidR="00424C96" w:rsidRDefault="00424C96" w:rsidP="000D4853">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军事体育类</w:t>
            </w:r>
          </w:p>
          <w:p w14:paraId="094D1729" w14:textId="73CC4F44" w:rsidR="00424C96" w:rsidRDefault="00424C96" w:rsidP="000D4853">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 xml:space="preserve"> </w:t>
            </w:r>
            <w:r>
              <w:rPr>
                <w:rFonts w:ascii="Times New Roman" w:eastAsia="宋体" w:hAnsi="Times New Roman" w:cs="Times New Roman"/>
                <w:b/>
                <w:color w:val="000000" w:themeColor="text1"/>
                <w:szCs w:val="21"/>
              </w:rPr>
              <w:t>10</w:t>
            </w:r>
            <w:r>
              <w:rPr>
                <w:rFonts w:ascii="Times New Roman" w:eastAsia="宋体" w:hAnsi="Times New Roman" w:cs="Times New Roman" w:hint="eastAsia"/>
                <w:b/>
                <w:color w:val="000000" w:themeColor="text1"/>
                <w:szCs w:val="21"/>
              </w:rPr>
              <w:t>学分</w:t>
            </w:r>
          </w:p>
        </w:tc>
        <w:tc>
          <w:tcPr>
            <w:tcW w:w="5971" w:type="dxa"/>
            <w:shd w:val="clear" w:color="auto" w:fill="D9E2F3" w:themeFill="accent5" w:themeFillTint="33"/>
            <w:vAlign w:val="center"/>
          </w:tcPr>
          <w:p w14:paraId="6D7E2DF9" w14:textId="77777777" w:rsidR="00424C96" w:rsidRDefault="00424C96" w:rsidP="000D4853">
            <w:pPr>
              <w:spacing w:line="380" w:lineRule="exact"/>
              <w:jc w:val="left"/>
              <w:rPr>
                <w:rFonts w:ascii="宋体" w:eastAsia="宋体" w:hAnsi="宋体" w:cs="Times New Roman"/>
                <w:szCs w:val="21"/>
              </w:rPr>
            </w:pPr>
            <w:r>
              <w:rPr>
                <w:rFonts w:ascii="宋体" w:eastAsia="宋体" w:hAnsi="宋体" w:cs="Times New Roman"/>
                <w:szCs w:val="21"/>
              </w:rPr>
              <w:t>军事技能训练</w:t>
            </w:r>
          </w:p>
        </w:tc>
        <w:tc>
          <w:tcPr>
            <w:tcW w:w="709" w:type="dxa"/>
            <w:shd w:val="clear" w:color="auto" w:fill="D9E2F3" w:themeFill="accent5" w:themeFillTint="33"/>
            <w:vAlign w:val="center"/>
          </w:tcPr>
          <w:p w14:paraId="1CB69E7F" w14:textId="77777777" w:rsidR="00424C96" w:rsidRDefault="00424C96" w:rsidP="000D4853">
            <w:pPr>
              <w:spacing w:line="380" w:lineRule="exact"/>
              <w:jc w:val="center"/>
              <w:rPr>
                <w:rFonts w:ascii="宋体" w:eastAsia="宋体" w:hAnsi="宋体" w:cs="Times New Roman"/>
                <w:color w:val="000000" w:themeColor="text1"/>
                <w:sz w:val="24"/>
                <w:szCs w:val="24"/>
              </w:rPr>
            </w:pPr>
            <w:r>
              <w:rPr>
                <w:rFonts w:ascii="宋体" w:eastAsia="宋体" w:hAnsi="宋体" w:cs="Times New Roman"/>
                <w:szCs w:val="21"/>
              </w:rPr>
              <w:t>2</w:t>
            </w:r>
          </w:p>
        </w:tc>
        <w:tc>
          <w:tcPr>
            <w:tcW w:w="1025" w:type="dxa"/>
            <w:shd w:val="clear" w:color="auto" w:fill="D9E2F3" w:themeFill="accent5" w:themeFillTint="33"/>
            <w:vAlign w:val="center"/>
          </w:tcPr>
          <w:p w14:paraId="24EB3D7D" w14:textId="77777777" w:rsidR="00424C96" w:rsidRDefault="00424C96" w:rsidP="000D4853">
            <w:pPr>
              <w:spacing w:line="380" w:lineRule="exact"/>
              <w:jc w:val="center"/>
              <w:rPr>
                <w:rFonts w:ascii="宋体" w:eastAsia="宋体" w:hAnsi="宋体" w:cs="Times New Roman"/>
                <w:szCs w:val="21"/>
              </w:rPr>
            </w:pPr>
            <w:r>
              <w:rPr>
                <w:rFonts w:ascii="宋体" w:eastAsia="宋体" w:hAnsi="宋体" w:cs="Times New Roman" w:hint="eastAsia"/>
                <w:szCs w:val="21"/>
              </w:rPr>
              <w:t>1</w:t>
            </w:r>
          </w:p>
        </w:tc>
      </w:tr>
      <w:tr w:rsidR="00424C96" w14:paraId="421D6A3D" w14:textId="77777777">
        <w:trPr>
          <w:trHeight w:val="70"/>
          <w:jc w:val="center"/>
        </w:trPr>
        <w:tc>
          <w:tcPr>
            <w:tcW w:w="1656" w:type="dxa"/>
            <w:vMerge/>
            <w:shd w:val="clear" w:color="auto" w:fill="D5DCE4" w:themeFill="text2" w:themeFillTint="33"/>
            <w:vAlign w:val="center"/>
          </w:tcPr>
          <w:p w14:paraId="4DB7B978" w14:textId="77777777" w:rsidR="00424C96" w:rsidRDefault="00424C96" w:rsidP="000D4853">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1C53172C" w14:textId="77777777" w:rsidR="00424C96" w:rsidRDefault="00424C96" w:rsidP="000D4853">
            <w:pPr>
              <w:spacing w:line="380" w:lineRule="exact"/>
              <w:jc w:val="left"/>
              <w:rPr>
                <w:rFonts w:ascii="宋体" w:eastAsia="宋体" w:hAnsi="宋体" w:cs="Times New Roman"/>
                <w:szCs w:val="21"/>
              </w:rPr>
            </w:pPr>
            <w:r>
              <w:rPr>
                <w:rFonts w:ascii="宋体" w:eastAsia="宋体" w:hAnsi="宋体" w:cs="Times New Roman" w:hint="eastAsia"/>
                <w:szCs w:val="21"/>
              </w:rPr>
              <w:t>军事理论</w:t>
            </w:r>
          </w:p>
        </w:tc>
        <w:tc>
          <w:tcPr>
            <w:tcW w:w="709" w:type="dxa"/>
            <w:shd w:val="clear" w:color="auto" w:fill="D9E2F3" w:themeFill="accent5" w:themeFillTint="33"/>
            <w:vAlign w:val="center"/>
          </w:tcPr>
          <w:p w14:paraId="3AACC003" w14:textId="77777777" w:rsidR="00424C96" w:rsidRDefault="00424C96" w:rsidP="000D4853">
            <w:pPr>
              <w:spacing w:line="380" w:lineRule="exact"/>
              <w:jc w:val="center"/>
              <w:rPr>
                <w:rFonts w:ascii="宋体" w:eastAsia="宋体" w:hAnsi="宋体" w:cs="Times New Roman"/>
                <w:color w:val="000000" w:themeColor="text1"/>
                <w:szCs w:val="21"/>
              </w:rPr>
            </w:pPr>
            <w:r>
              <w:rPr>
                <w:rFonts w:ascii="宋体" w:eastAsia="宋体" w:hAnsi="宋体" w:cs="Times New Roman" w:hint="eastAsia"/>
                <w:szCs w:val="21"/>
              </w:rPr>
              <w:t>2</w:t>
            </w:r>
          </w:p>
        </w:tc>
        <w:tc>
          <w:tcPr>
            <w:tcW w:w="1025" w:type="dxa"/>
            <w:shd w:val="clear" w:color="auto" w:fill="D9E2F3" w:themeFill="accent5" w:themeFillTint="33"/>
            <w:vAlign w:val="center"/>
          </w:tcPr>
          <w:p w14:paraId="104F0271" w14:textId="77777777" w:rsidR="00424C96" w:rsidRDefault="00424C96" w:rsidP="000D4853">
            <w:pPr>
              <w:spacing w:line="380" w:lineRule="exact"/>
              <w:jc w:val="center"/>
              <w:rPr>
                <w:rFonts w:ascii="宋体" w:eastAsia="宋体" w:hAnsi="宋体" w:cs="Times New Roman"/>
                <w:szCs w:val="21"/>
              </w:rPr>
            </w:pPr>
            <w:r>
              <w:rPr>
                <w:rFonts w:ascii="宋体" w:eastAsia="宋体" w:hAnsi="宋体" w:cs="Times New Roman" w:hint="eastAsia"/>
                <w:szCs w:val="21"/>
              </w:rPr>
              <w:t>2</w:t>
            </w:r>
          </w:p>
        </w:tc>
      </w:tr>
      <w:tr w:rsidR="00424C96" w14:paraId="0E5C75BD" w14:textId="77777777">
        <w:trPr>
          <w:trHeight w:val="70"/>
          <w:jc w:val="center"/>
        </w:trPr>
        <w:tc>
          <w:tcPr>
            <w:tcW w:w="1656" w:type="dxa"/>
            <w:vMerge/>
            <w:shd w:val="clear" w:color="auto" w:fill="D5DCE4" w:themeFill="text2" w:themeFillTint="33"/>
            <w:vAlign w:val="center"/>
          </w:tcPr>
          <w:p w14:paraId="7D81810B" w14:textId="77777777" w:rsidR="00424C96" w:rsidRDefault="00424C96" w:rsidP="000D4853">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6C408FDC" w14:textId="77777777" w:rsidR="00424C96" w:rsidRDefault="00424C96" w:rsidP="000D4853">
            <w:pPr>
              <w:spacing w:line="380" w:lineRule="exact"/>
              <w:jc w:val="left"/>
              <w:rPr>
                <w:rFonts w:ascii="宋体" w:eastAsia="宋体" w:hAnsi="宋体" w:cs="Times New Roman"/>
                <w:szCs w:val="21"/>
              </w:rPr>
            </w:pPr>
            <w:r>
              <w:rPr>
                <w:rFonts w:ascii="宋体" w:eastAsia="宋体" w:hAnsi="宋体" w:cs="Times New Roman"/>
                <w:szCs w:val="21"/>
              </w:rPr>
              <w:t>体育</w:t>
            </w:r>
            <w:r>
              <w:rPr>
                <w:rFonts w:ascii="宋体" w:eastAsia="宋体" w:hAnsi="宋体" w:cs="Times New Roman" w:hint="eastAsia"/>
                <w:szCs w:val="21"/>
              </w:rPr>
              <w:t>课程（4门）</w:t>
            </w:r>
          </w:p>
        </w:tc>
        <w:tc>
          <w:tcPr>
            <w:tcW w:w="709" w:type="dxa"/>
            <w:shd w:val="clear" w:color="auto" w:fill="D9E2F3" w:themeFill="accent5" w:themeFillTint="33"/>
            <w:vAlign w:val="center"/>
          </w:tcPr>
          <w:p w14:paraId="03DBD759" w14:textId="77777777" w:rsidR="00424C96" w:rsidRDefault="00424C96" w:rsidP="000D4853">
            <w:pPr>
              <w:spacing w:line="380" w:lineRule="exact"/>
              <w:jc w:val="center"/>
              <w:rPr>
                <w:rFonts w:ascii="宋体" w:eastAsia="宋体" w:hAnsi="宋体" w:cs="Times New Roman"/>
                <w:color w:val="000000" w:themeColor="text1"/>
                <w:szCs w:val="21"/>
              </w:rPr>
            </w:pPr>
            <w:r>
              <w:rPr>
                <w:rFonts w:ascii="宋体" w:eastAsia="宋体" w:hAnsi="宋体" w:cs="Times New Roman"/>
                <w:szCs w:val="21"/>
              </w:rPr>
              <w:t>4</w:t>
            </w:r>
          </w:p>
        </w:tc>
        <w:tc>
          <w:tcPr>
            <w:tcW w:w="1025" w:type="dxa"/>
            <w:shd w:val="clear" w:color="auto" w:fill="D9E2F3" w:themeFill="accent5" w:themeFillTint="33"/>
            <w:vAlign w:val="center"/>
          </w:tcPr>
          <w:p w14:paraId="23E11E84" w14:textId="77777777" w:rsidR="00424C96" w:rsidRDefault="00424C96" w:rsidP="000D4853">
            <w:pPr>
              <w:spacing w:line="380" w:lineRule="exact"/>
              <w:jc w:val="center"/>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4</w:t>
            </w:r>
          </w:p>
        </w:tc>
      </w:tr>
      <w:tr w:rsidR="00424C96" w14:paraId="31478BE6" w14:textId="77777777">
        <w:trPr>
          <w:trHeight w:val="70"/>
          <w:jc w:val="center"/>
        </w:trPr>
        <w:tc>
          <w:tcPr>
            <w:tcW w:w="1656" w:type="dxa"/>
            <w:vMerge/>
            <w:shd w:val="clear" w:color="auto" w:fill="D5DCE4" w:themeFill="text2" w:themeFillTint="33"/>
            <w:vAlign w:val="center"/>
          </w:tcPr>
          <w:p w14:paraId="2FC89464" w14:textId="77777777" w:rsidR="00424C96" w:rsidRDefault="00424C96" w:rsidP="000D4853">
            <w:pPr>
              <w:spacing w:line="38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14:paraId="3CF19645" w14:textId="418421F3" w:rsidR="00424C96" w:rsidRDefault="00424C96" w:rsidP="000D4853">
            <w:pPr>
              <w:spacing w:line="380" w:lineRule="exact"/>
              <w:jc w:val="left"/>
              <w:rPr>
                <w:rFonts w:ascii="宋体" w:eastAsia="宋体" w:hAnsi="宋体" w:cs="Times New Roman"/>
                <w:szCs w:val="21"/>
              </w:rPr>
            </w:pPr>
            <w:r w:rsidRPr="00424C96">
              <w:rPr>
                <w:rFonts w:ascii="宋体" w:eastAsia="宋体" w:hAnsi="宋体" w:cs="Times New Roman" w:hint="eastAsia"/>
                <w:szCs w:val="21"/>
              </w:rPr>
              <w:t>大学生活导航</w:t>
            </w:r>
          </w:p>
        </w:tc>
        <w:tc>
          <w:tcPr>
            <w:tcW w:w="709" w:type="dxa"/>
            <w:shd w:val="clear" w:color="auto" w:fill="D9E2F3" w:themeFill="accent5" w:themeFillTint="33"/>
            <w:vAlign w:val="center"/>
          </w:tcPr>
          <w:p w14:paraId="1B1EBC05" w14:textId="58D89770" w:rsidR="00424C96" w:rsidRDefault="00424C96" w:rsidP="000D4853">
            <w:pPr>
              <w:spacing w:line="380" w:lineRule="exact"/>
              <w:jc w:val="center"/>
              <w:rPr>
                <w:rFonts w:ascii="宋体" w:eastAsia="宋体" w:hAnsi="宋体" w:cs="Times New Roman"/>
                <w:szCs w:val="21"/>
              </w:rPr>
            </w:pPr>
            <w:r>
              <w:rPr>
                <w:rFonts w:ascii="宋体" w:eastAsia="宋体" w:hAnsi="宋体" w:cs="Times New Roman" w:hint="eastAsia"/>
                <w:szCs w:val="21"/>
              </w:rPr>
              <w:t>2</w:t>
            </w:r>
          </w:p>
        </w:tc>
        <w:tc>
          <w:tcPr>
            <w:tcW w:w="1025" w:type="dxa"/>
            <w:shd w:val="clear" w:color="auto" w:fill="D9E2F3" w:themeFill="accent5" w:themeFillTint="33"/>
            <w:vAlign w:val="center"/>
          </w:tcPr>
          <w:p w14:paraId="051FD553" w14:textId="00992617" w:rsidR="00424C96" w:rsidRDefault="00424C96" w:rsidP="000D4853">
            <w:pPr>
              <w:spacing w:line="380" w:lineRule="exact"/>
              <w:jc w:val="center"/>
              <w:rPr>
                <w:rFonts w:ascii="宋体" w:eastAsia="宋体" w:hAnsi="宋体" w:cs="Times New Roman"/>
                <w:szCs w:val="21"/>
              </w:rPr>
            </w:pPr>
            <w:r>
              <w:rPr>
                <w:rFonts w:ascii="宋体" w:eastAsia="宋体" w:hAnsi="宋体" w:cs="Times New Roman" w:hint="eastAsia"/>
                <w:szCs w:val="21"/>
              </w:rPr>
              <w:t>1-2</w:t>
            </w:r>
          </w:p>
        </w:tc>
      </w:tr>
      <w:tr w:rsidR="003C79A5" w14:paraId="331F55D9" w14:textId="77777777">
        <w:trPr>
          <w:jc w:val="center"/>
        </w:trPr>
        <w:tc>
          <w:tcPr>
            <w:tcW w:w="1656" w:type="dxa"/>
            <w:vMerge w:val="restart"/>
            <w:shd w:val="clear" w:color="auto" w:fill="D5DCE4" w:themeFill="text2" w:themeFillTint="33"/>
            <w:vAlign w:val="center"/>
          </w:tcPr>
          <w:p w14:paraId="0C1D8797" w14:textId="77777777" w:rsidR="003C79A5" w:rsidRDefault="001C1B94" w:rsidP="000D4853">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外语能力类</w:t>
            </w:r>
          </w:p>
          <w:p w14:paraId="63E75A9C" w14:textId="77777777" w:rsidR="003C79A5" w:rsidRDefault="001C1B94" w:rsidP="000D4853">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6</w:t>
            </w:r>
            <w:r>
              <w:rPr>
                <w:rFonts w:ascii="Times New Roman" w:eastAsia="宋体" w:hAnsi="Times New Roman" w:cs="Times New Roman" w:hint="eastAsia"/>
                <w:b/>
                <w:color w:val="000000" w:themeColor="text1"/>
                <w:szCs w:val="21"/>
              </w:rPr>
              <w:t>学分</w:t>
            </w:r>
          </w:p>
        </w:tc>
        <w:tc>
          <w:tcPr>
            <w:tcW w:w="5971" w:type="dxa"/>
            <w:shd w:val="clear" w:color="auto" w:fill="E2EFD9" w:themeFill="accent6" w:themeFillTint="33"/>
            <w:vAlign w:val="center"/>
          </w:tcPr>
          <w:p w14:paraId="3D8BF9B3" w14:textId="77777777" w:rsidR="003C79A5" w:rsidRDefault="001C1B94" w:rsidP="000D4853">
            <w:pPr>
              <w:spacing w:line="380" w:lineRule="exac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基础英语I</w:t>
            </w:r>
            <w:r>
              <w:rPr>
                <w:rFonts w:ascii="宋体" w:eastAsia="宋体" w:hAnsi="宋体" w:cs="Times New Roman"/>
                <w:color w:val="000000" w:themeColor="text1"/>
                <w:szCs w:val="21"/>
              </w:rPr>
              <w:t xml:space="preserve"> ABC</w:t>
            </w:r>
          </w:p>
        </w:tc>
        <w:tc>
          <w:tcPr>
            <w:tcW w:w="709" w:type="dxa"/>
            <w:shd w:val="clear" w:color="auto" w:fill="E2EFD9" w:themeFill="accent6" w:themeFillTint="33"/>
            <w:vAlign w:val="center"/>
          </w:tcPr>
          <w:p w14:paraId="3DF71880" w14:textId="77777777" w:rsidR="003C79A5" w:rsidRDefault="001C1B94" w:rsidP="000D4853">
            <w:pPr>
              <w:spacing w:line="38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2</w:t>
            </w:r>
          </w:p>
        </w:tc>
        <w:tc>
          <w:tcPr>
            <w:tcW w:w="1025" w:type="dxa"/>
            <w:shd w:val="clear" w:color="auto" w:fill="E2EFD9" w:themeFill="accent6" w:themeFillTint="33"/>
            <w:vAlign w:val="center"/>
          </w:tcPr>
          <w:p w14:paraId="4B73C37C" w14:textId="77777777" w:rsidR="003C79A5" w:rsidRDefault="001C1B94" w:rsidP="000D4853">
            <w:pPr>
              <w:spacing w:line="38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1</w:t>
            </w:r>
          </w:p>
        </w:tc>
      </w:tr>
      <w:tr w:rsidR="003C79A5" w14:paraId="0902073C" w14:textId="77777777">
        <w:trPr>
          <w:jc w:val="center"/>
        </w:trPr>
        <w:tc>
          <w:tcPr>
            <w:tcW w:w="1656" w:type="dxa"/>
            <w:vMerge/>
            <w:shd w:val="clear" w:color="auto" w:fill="D5DCE4" w:themeFill="text2" w:themeFillTint="33"/>
            <w:vAlign w:val="center"/>
          </w:tcPr>
          <w:p w14:paraId="542D2B97" w14:textId="77777777" w:rsidR="003C79A5" w:rsidRDefault="003C79A5" w:rsidP="000D4853">
            <w:pPr>
              <w:spacing w:line="380" w:lineRule="exact"/>
              <w:jc w:val="center"/>
              <w:rPr>
                <w:rFonts w:ascii="Times New Roman" w:eastAsia="宋体" w:hAnsi="Times New Roman" w:cs="Times New Roman"/>
                <w:b/>
                <w:color w:val="000000" w:themeColor="text1"/>
                <w:szCs w:val="21"/>
              </w:rPr>
            </w:pPr>
          </w:p>
        </w:tc>
        <w:tc>
          <w:tcPr>
            <w:tcW w:w="5971" w:type="dxa"/>
            <w:shd w:val="clear" w:color="auto" w:fill="E2EFD9" w:themeFill="accent6" w:themeFillTint="33"/>
            <w:vAlign w:val="center"/>
          </w:tcPr>
          <w:p w14:paraId="63EE1DD0" w14:textId="77777777" w:rsidR="003C79A5" w:rsidRDefault="001C1B94" w:rsidP="000D4853">
            <w:pPr>
              <w:spacing w:line="380" w:lineRule="exac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基础英语</w:t>
            </w:r>
            <w:r>
              <w:rPr>
                <w:rFonts w:ascii="宋体" w:eastAsia="宋体" w:hAnsi="宋体" w:cs="Times New Roman"/>
                <w:color w:val="000000" w:themeColor="text1"/>
                <w:szCs w:val="21"/>
              </w:rPr>
              <w:t>II ABC</w:t>
            </w:r>
          </w:p>
        </w:tc>
        <w:tc>
          <w:tcPr>
            <w:tcW w:w="709" w:type="dxa"/>
            <w:shd w:val="clear" w:color="auto" w:fill="E2EFD9" w:themeFill="accent6" w:themeFillTint="33"/>
            <w:vAlign w:val="center"/>
          </w:tcPr>
          <w:p w14:paraId="40FAAC39" w14:textId="77777777" w:rsidR="003C79A5" w:rsidRDefault="001C1B94" w:rsidP="000D4853">
            <w:pPr>
              <w:spacing w:line="38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2</w:t>
            </w:r>
          </w:p>
        </w:tc>
        <w:tc>
          <w:tcPr>
            <w:tcW w:w="1025" w:type="dxa"/>
            <w:shd w:val="clear" w:color="auto" w:fill="E2EFD9" w:themeFill="accent6" w:themeFillTint="33"/>
            <w:vAlign w:val="center"/>
          </w:tcPr>
          <w:p w14:paraId="6BADE39E" w14:textId="77777777" w:rsidR="003C79A5" w:rsidRDefault="001C1B94" w:rsidP="000D4853">
            <w:pPr>
              <w:spacing w:line="38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2</w:t>
            </w:r>
          </w:p>
        </w:tc>
      </w:tr>
      <w:tr w:rsidR="003C79A5" w14:paraId="6BF23390" w14:textId="77777777">
        <w:trPr>
          <w:jc w:val="center"/>
        </w:trPr>
        <w:tc>
          <w:tcPr>
            <w:tcW w:w="1656" w:type="dxa"/>
            <w:vMerge/>
            <w:shd w:val="clear" w:color="auto" w:fill="D5DCE4" w:themeFill="text2" w:themeFillTint="33"/>
            <w:vAlign w:val="center"/>
          </w:tcPr>
          <w:p w14:paraId="2DDC2C64" w14:textId="77777777" w:rsidR="003C79A5" w:rsidRDefault="003C79A5" w:rsidP="000D4853">
            <w:pPr>
              <w:spacing w:line="380" w:lineRule="exact"/>
              <w:jc w:val="center"/>
              <w:rPr>
                <w:rFonts w:ascii="Times New Roman" w:eastAsia="宋体" w:hAnsi="Times New Roman" w:cs="Times New Roman"/>
                <w:b/>
                <w:color w:val="000000" w:themeColor="text1"/>
                <w:szCs w:val="21"/>
              </w:rPr>
            </w:pPr>
          </w:p>
        </w:tc>
        <w:tc>
          <w:tcPr>
            <w:tcW w:w="5971" w:type="dxa"/>
            <w:shd w:val="clear" w:color="auto" w:fill="E2EFD9" w:themeFill="accent6" w:themeFillTint="33"/>
            <w:vAlign w:val="center"/>
          </w:tcPr>
          <w:p w14:paraId="729FB684" w14:textId="77777777" w:rsidR="003C79A5" w:rsidRDefault="001C1B94" w:rsidP="000D4853">
            <w:pPr>
              <w:spacing w:line="380" w:lineRule="exac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外语能力类</w:t>
            </w:r>
          </w:p>
        </w:tc>
        <w:tc>
          <w:tcPr>
            <w:tcW w:w="709" w:type="dxa"/>
            <w:shd w:val="clear" w:color="auto" w:fill="E2EFD9" w:themeFill="accent6" w:themeFillTint="33"/>
            <w:vAlign w:val="center"/>
          </w:tcPr>
          <w:p w14:paraId="7429DD03" w14:textId="77777777" w:rsidR="003C79A5" w:rsidRDefault="001C1B94" w:rsidP="000D4853">
            <w:pPr>
              <w:spacing w:line="38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2</w:t>
            </w:r>
          </w:p>
        </w:tc>
        <w:tc>
          <w:tcPr>
            <w:tcW w:w="1025" w:type="dxa"/>
            <w:shd w:val="clear" w:color="auto" w:fill="E2EFD9" w:themeFill="accent6" w:themeFillTint="33"/>
            <w:vAlign w:val="center"/>
          </w:tcPr>
          <w:p w14:paraId="0510AE0F" w14:textId="77777777" w:rsidR="003C79A5" w:rsidRDefault="001C1B94" w:rsidP="000D4853">
            <w:pPr>
              <w:spacing w:line="38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w:t>
            </w:r>
          </w:p>
        </w:tc>
      </w:tr>
      <w:tr w:rsidR="003C79A5" w14:paraId="49690121" w14:textId="77777777">
        <w:trPr>
          <w:jc w:val="center"/>
        </w:trPr>
        <w:tc>
          <w:tcPr>
            <w:tcW w:w="1656" w:type="dxa"/>
            <w:vMerge w:val="restart"/>
            <w:shd w:val="clear" w:color="auto" w:fill="D5DCE4" w:themeFill="text2" w:themeFillTint="33"/>
            <w:vAlign w:val="center"/>
          </w:tcPr>
          <w:p w14:paraId="45B10B68" w14:textId="77777777" w:rsidR="003C79A5" w:rsidRDefault="001C1B94" w:rsidP="000D4853">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人文基础类</w:t>
            </w:r>
            <w:r>
              <w:rPr>
                <w:rFonts w:ascii="Times New Roman" w:eastAsia="宋体" w:hAnsi="Times New Roman" w:cs="Times New Roman" w:hint="eastAsia"/>
                <w:b/>
                <w:color w:val="000000" w:themeColor="text1"/>
                <w:szCs w:val="21"/>
              </w:rPr>
              <w:t>4</w:t>
            </w:r>
            <w:r>
              <w:rPr>
                <w:rFonts w:ascii="Times New Roman" w:eastAsia="宋体" w:hAnsi="Times New Roman" w:cs="Times New Roman" w:hint="eastAsia"/>
                <w:b/>
                <w:color w:val="000000" w:themeColor="text1"/>
                <w:szCs w:val="21"/>
              </w:rPr>
              <w:t>学分</w:t>
            </w:r>
          </w:p>
        </w:tc>
        <w:tc>
          <w:tcPr>
            <w:tcW w:w="5971" w:type="dxa"/>
            <w:shd w:val="clear" w:color="auto" w:fill="EDEDED" w:themeFill="accent3" w:themeFillTint="33"/>
            <w:vAlign w:val="center"/>
          </w:tcPr>
          <w:p w14:paraId="340F646E" w14:textId="77777777" w:rsidR="003C79A5" w:rsidRPr="007A17AA" w:rsidRDefault="001C1B94" w:rsidP="000D4853">
            <w:pPr>
              <w:spacing w:line="380" w:lineRule="exact"/>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人文基础与“四史”选修模块（多选一）</w:t>
            </w:r>
          </w:p>
        </w:tc>
        <w:tc>
          <w:tcPr>
            <w:tcW w:w="709" w:type="dxa"/>
            <w:shd w:val="clear" w:color="auto" w:fill="EDEDED" w:themeFill="accent3" w:themeFillTint="33"/>
            <w:vAlign w:val="center"/>
          </w:tcPr>
          <w:p w14:paraId="4D8CAD05" w14:textId="77777777" w:rsidR="003C79A5" w:rsidRPr="007A17AA" w:rsidRDefault="001C1B94" w:rsidP="000D4853">
            <w:pPr>
              <w:spacing w:line="38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2</w:t>
            </w:r>
          </w:p>
        </w:tc>
        <w:tc>
          <w:tcPr>
            <w:tcW w:w="1025" w:type="dxa"/>
            <w:shd w:val="clear" w:color="auto" w:fill="EDEDED" w:themeFill="accent3" w:themeFillTint="33"/>
            <w:vAlign w:val="center"/>
          </w:tcPr>
          <w:p w14:paraId="28D68996" w14:textId="77777777" w:rsidR="003C79A5" w:rsidRPr="007A17AA" w:rsidRDefault="001C1B94" w:rsidP="000D4853">
            <w:pPr>
              <w:spacing w:line="38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5</w:t>
            </w:r>
          </w:p>
        </w:tc>
      </w:tr>
      <w:tr w:rsidR="003C79A5" w14:paraId="760549C9" w14:textId="77777777">
        <w:trPr>
          <w:jc w:val="center"/>
        </w:trPr>
        <w:tc>
          <w:tcPr>
            <w:tcW w:w="1656" w:type="dxa"/>
            <w:vMerge/>
            <w:shd w:val="clear" w:color="auto" w:fill="D5DCE4" w:themeFill="text2" w:themeFillTint="33"/>
            <w:vAlign w:val="center"/>
          </w:tcPr>
          <w:p w14:paraId="5C5D2D52" w14:textId="77777777" w:rsidR="003C79A5" w:rsidRDefault="003C79A5" w:rsidP="000D4853">
            <w:pPr>
              <w:spacing w:line="380" w:lineRule="exact"/>
              <w:jc w:val="center"/>
              <w:rPr>
                <w:rFonts w:ascii="Times New Roman" w:eastAsia="宋体" w:hAnsi="Times New Roman" w:cs="Times New Roman"/>
                <w:b/>
                <w:color w:val="000000" w:themeColor="text1"/>
                <w:szCs w:val="21"/>
              </w:rPr>
            </w:pPr>
          </w:p>
        </w:tc>
        <w:tc>
          <w:tcPr>
            <w:tcW w:w="5971" w:type="dxa"/>
            <w:shd w:val="clear" w:color="auto" w:fill="EDEDED" w:themeFill="accent3" w:themeFillTint="33"/>
            <w:vAlign w:val="center"/>
          </w:tcPr>
          <w:p w14:paraId="7DA096ED" w14:textId="77777777" w:rsidR="003C79A5" w:rsidRPr="007A17AA" w:rsidRDefault="001C1B94" w:rsidP="000D4853">
            <w:pPr>
              <w:spacing w:line="380" w:lineRule="exact"/>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大学语文</w:t>
            </w:r>
          </w:p>
        </w:tc>
        <w:tc>
          <w:tcPr>
            <w:tcW w:w="709" w:type="dxa"/>
            <w:shd w:val="clear" w:color="auto" w:fill="EDEDED" w:themeFill="accent3" w:themeFillTint="33"/>
            <w:vAlign w:val="center"/>
          </w:tcPr>
          <w:p w14:paraId="14CAF0C5" w14:textId="77777777" w:rsidR="003C79A5" w:rsidRPr="007A17AA" w:rsidRDefault="001C1B94" w:rsidP="000D4853">
            <w:pPr>
              <w:spacing w:line="38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2</w:t>
            </w:r>
          </w:p>
        </w:tc>
        <w:tc>
          <w:tcPr>
            <w:tcW w:w="1025" w:type="dxa"/>
            <w:shd w:val="clear" w:color="auto" w:fill="EDEDED" w:themeFill="accent3" w:themeFillTint="33"/>
            <w:vAlign w:val="center"/>
          </w:tcPr>
          <w:p w14:paraId="488373FB" w14:textId="77777777" w:rsidR="003C79A5" w:rsidRPr="007A17AA" w:rsidRDefault="001C1B94" w:rsidP="000D4853">
            <w:pPr>
              <w:spacing w:line="38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5</w:t>
            </w:r>
          </w:p>
        </w:tc>
      </w:tr>
      <w:tr w:rsidR="003C79A5" w14:paraId="11DA2114" w14:textId="77777777">
        <w:trPr>
          <w:jc w:val="center"/>
        </w:trPr>
        <w:tc>
          <w:tcPr>
            <w:tcW w:w="1656" w:type="dxa"/>
            <w:vMerge w:val="restart"/>
            <w:shd w:val="clear" w:color="auto" w:fill="D5DCE4" w:themeFill="text2" w:themeFillTint="33"/>
            <w:vAlign w:val="center"/>
          </w:tcPr>
          <w:p w14:paraId="43EC898C" w14:textId="77777777" w:rsidR="003C79A5" w:rsidRDefault="001C1B94" w:rsidP="000D4853">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数理基础类</w:t>
            </w:r>
            <w:r>
              <w:rPr>
                <w:rFonts w:ascii="Times New Roman" w:eastAsia="宋体" w:hAnsi="Times New Roman" w:cs="Times New Roman" w:hint="eastAsia"/>
                <w:b/>
                <w:color w:val="000000" w:themeColor="text1"/>
                <w:szCs w:val="21"/>
              </w:rPr>
              <w:t>10</w:t>
            </w:r>
            <w:r>
              <w:rPr>
                <w:rFonts w:ascii="Times New Roman" w:eastAsia="宋体" w:hAnsi="Times New Roman" w:cs="Times New Roman" w:hint="eastAsia"/>
                <w:b/>
                <w:color w:val="000000" w:themeColor="text1"/>
                <w:szCs w:val="21"/>
              </w:rPr>
              <w:t>学分</w:t>
            </w:r>
          </w:p>
        </w:tc>
        <w:tc>
          <w:tcPr>
            <w:tcW w:w="5971" w:type="dxa"/>
            <w:shd w:val="clear" w:color="auto" w:fill="FFF2CC" w:themeFill="accent4" w:themeFillTint="33"/>
            <w:vAlign w:val="center"/>
          </w:tcPr>
          <w:p w14:paraId="64659E7E" w14:textId="77777777" w:rsidR="003C79A5" w:rsidRPr="007A17AA" w:rsidRDefault="001C1B94" w:rsidP="000D4853">
            <w:pPr>
              <w:spacing w:line="380" w:lineRule="exact"/>
              <w:jc w:val="left"/>
              <w:rPr>
                <w:rFonts w:ascii="宋体" w:eastAsia="宋体" w:hAnsi="宋体" w:cs="Times New Roman"/>
                <w:b/>
                <w:bCs/>
                <w:color w:val="000000" w:themeColor="text1"/>
                <w:szCs w:val="21"/>
              </w:rPr>
            </w:pPr>
            <w:r w:rsidRPr="007A17AA">
              <w:rPr>
                <w:rFonts w:ascii="宋体" w:eastAsia="宋体" w:hAnsi="宋体" w:cs="Times New Roman" w:hint="eastAsia"/>
                <w:b/>
                <w:bCs/>
                <w:color w:val="000000" w:themeColor="text1"/>
                <w:szCs w:val="21"/>
              </w:rPr>
              <w:t>高等数学（A类）I</w:t>
            </w:r>
          </w:p>
        </w:tc>
        <w:tc>
          <w:tcPr>
            <w:tcW w:w="709" w:type="dxa"/>
            <w:shd w:val="clear" w:color="auto" w:fill="FFF2CC" w:themeFill="accent4" w:themeFillTint="33"/>
            <w:vAlign w:val="center"/>
          </w:tcPr>
          <w:p w14:paraId="297E316D" w14:textId="77777777" w:rsidR="003C79A5" w:rsidRPr="007A17AA" w:rsidRDefault="001C1B94" w:rsidP="000D4853">
            <w:pPr>
              <w:spacing w:line="38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5</w:t>
            </w:r>
          </w:p>
        </w:tc>
        <w:tc>
          <w:tcPr>
            <w:tcW w:w="1025" w:type="dxa"/>
            <w:shd w:val="clear" w:color="auto" w:fill="FFF2CC" w:themeFill="accent4" w:themeFillTint="33"/>
            <w:vAlign w:val="center"/>
          </w:tcPr>
          <w:p w14:paraId="693ADA6B" w14:textId="77777777" w:rsidR="003C79A5" w:rsidRPr="007A17AA" w:rsidRDefault="001C1B94" w:rsidP="000D4853">
            <w:pPr>
              <w:spacing w:line="38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1</w:t>
            </w:r>
          </w:p>
        </w:tc>
      </w:tr>
      <w:tr w:rsidR="003C79A5" w14:paraId="5BA39CB6" w14:textId="77777777">
        <w:trPr>
          <w:jc w:val="center"/>
        </w:trPr>
        <w:tc>
          <w:tcPr>
            <w:tcW w:w="1656" w:type="dxa"/>
            <w:vMerge/>
            <w:shd w:val="clear" w:color="auto" w:fill="D5DCE4" w:themeFill="text2" w:themeFillTint="33"/>
            <w:vAlign w:val="center"/>
          </w:tcPr>
          <w:p w14:paraId="7833A672" w14:textId="77777777" w:rsidR="003C79A5" w:rsidRDefault="003C79A5" w:rsidP="000D4853">
            <w:pPr>
              <w:spacing w:line="380" w:lineRule="exact"/>
              <w:jc w:val="center"/>
              <w:rPr>
                <w:rFonts w:ascii="Times New Roman" w:eastAsia="宋体" w:hAnsi="Times New Roman" w:cs="Times New Roman"/>
                <w:b/>
                <w:color w:val="000000" w:themeColor="text1"/>
                <w:szCs w:val="21"/>
              </w:rPr>
            </w:pPr>
          </w:p>
        </w:tc>
        <w:tc>
          <w:tcPr>
            <w:tcW w:w="5971" w:type="dxa"/>
            <w:shd w:val="clear" w:color="auto" w:fill="FFF2CC" w:themeFill="accent4" w:themeFillTint="33"/>
            <w:vAlign w:val="center"/>
          </w:tcPr>
          <w:p w14:paraId="70856DBB" w14:textId="77777777" w:rsidR="003C79A5" w:rsidRPr="007A17AA" w:rsidRDefault="001C1B94" w:rsidP="000D4853">
            <w:pPr>
              <w:spacing w:line="380" w:lineRule="exact"/>
              <w:jc w:val="left"/>
              <w:rPr>
                <w:rFonts w:ascii="宋体" w:eastAsia="宋体" w:hAnsi="宋体" w:cs="Times New Roman"/>
                <w:b/>
                <w:bCs/>
                <w:color w:val="000000" w:themeColor="text1"/>
                <w:szCs w:val="21"/>
              </w:rPr>
            </w:pPr>
            <w:r w:rsidRPr="007A17AA">
              <w:rPr>
                <w:rFonts w:ascii="宋体" w:eastAsia="宋体" w:hAnsi="宋体" w:cs="Times New Roman" w:hint="eastAsia"/>
                <w:b/>
                <w:bCs/>
                <w:color w:val="000000" w:themeColor="text1"/>
                <w:szCs w:val="21"/>
              </w:rPr>
              <w:t>高等数学（A类）I</w:t>
            </w:r>
            <w:r w:rsidRPr="007A17AA">
              <w:rPr>
                <w:rFonts w:ascii="宋体" w:eastAsia="宋体" w:hAnsi="宋体" w:cs="Times New Roman"/>
                <w:b/>
                <w:bCs/>
                <w:color w:val="000000" w:themeColor="text1"/>
                <w:szCs w:val="21"/>
              </w:rPr>
              <w:t>I</w:t>
            </w:r>
          </w:p>
        </w:tc>
        <w:tc>
          <w:tcPr>
            <w:tcW w:w="709" w:type="dxa"/>
            <w:shd w:val="clear" w:color="auto" w:fill="FFF2CC" w:themeFill="accent4" w:themeFillTint="33"/>
            <w:vAlign w:val="center"/>
          </w:tcPr>
          <w:p w14:paraId="49CF84C3" w14:textId="77777777" w:rsidR="003C79A5" w:rsidRPr="007A17AA" w:rsidRDefault="001C1B94" w:rsidP="000D4853">
            <w:pPr>
              <w:spacing w:line="38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5</w:t>
            </w:r>
          </w:p>
        </w:tc>
        <w:tc>
          <w:tcPr>
            <w:tcW w:w="1025" w:type="dxa"/>
            <w:shd w:val="clear" w:color="auto" w:fill="FFF2CC" w:themeFill="accent4" w:themeFillTint="33"/>
            <w:vAlign w:val="center"/>
          </w:tcPr>
          <w:p w14:paraId="392500FC" w14:textId="77777777" w:rsidR="003C79A5" w:rsidRPr="007A17AA" w:rsidRDefault="001C1B94" w:rsidP="000D4853">
            <w:pPr>
              <w:spacing w:line="38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2</w:t>
            </w:r>
          </w:p>
        </w:tc>
      </w:tr>
      <w:tr w:rsidR="003C79A5" w14:paraId="6C1B037F" w14:textId="77777777">
        <w:trPr>
          <w:jc w:val="center"/>
        </w:trPr>
        <w:tc>
          <w:tcPr>
            <w:tcW w:w="1656" w:type="dxa"/>
            <w:shd w:val="clear" w:color="auto" w:fill="D5DCE4" w:themeFill="text2" w:themeFillTint="33"/>
            <w:vAlign w:val="center"/>
          </w:tcPr>
          <w:p w14:paraId="2EBFD1CD" w14:textId="77777777" w:rsidR="003C79A5" w:rsidRDefault="001C1B94" w:rsidP="000D4853">
            <w:pPr>
              <w:spacing w:line="38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信息技术基础类</w:t>
            </w:r>
            <w:r>
              <w:rPr>
                <w:rFonts w:ascii="Times New Roman" w:eastAsia="宋体" w:hAnsi="Times New Roman" w:cs="Times New Roman" w:hint="eastAsia"/>
                <w:b/>
                <w:color w:val="000000" w:themeColor="text1"/>
                <w:szCs w:val="21"/>
              </w:rPr>
              <w:t>3</w:t>
            </w:r>
            <w:r>
              <w:rPr>
                <w:rFonts w:ascii="Times New Roman" w:eastAsia="宋体" w:hAnsi="Times New Roman" w:cs="Times New Roman" w:hint="eastAsia"/>
                <w:b/>
                <w:color w:val="000000" w:themeColor="text1"/>
                <w:szCs w:val="21"/>
              </w:rPr>
              <w:t>学分</w:t>
            </w:r>
          </w:p>
        </w:tc>
        <w:tc>
          <w:tcPr>
            <w:tcW w:w="5971" w:type="dxa"/>
            <w:shd w:val="clear" w:color="auto" w:fill="E2EFD9" w:themeFill="accent6" w:themeFillTint="33"/>
            <w:vAlign w:val="center"/>
          </w:tcPr>
          <w:p w14:paraId="0FE07D97" w14:textId="77777777" w:rsidR="003C79A5" w:rsidRDefault="001C1B94" w:rsidP="000D4853">
            <w:pPr>
              <w:spacing w:line="380" w:lineRule="exact"/>
              <w:rPr>
                <w:rFonts w:ascii="宋体" w:eastAsia="宋体" w:hAnsi="宋体" w:cs="Times New Roman"/>
                <w:color w:val="000000" w:themeColor="text1"/>
                <w:szCs w:val="21"/>
              </w:rPr>
            </w:pPr>
            <w:r>
              <w:rPr>
                <w:rFonts w:ascii="宋体" w:eastAsia="宋体" w:hAnsi="宋体" w:cs="Times New Roman" w:hint="eastAsia"/>
                <w:szCs w:val="21"/>
              </w:rPr>
              <w:t>C++程序设计基础</w:t>
            </w:r>
          </w:p>
        </w:tc>
        <w:tc>
          <w:tcPr>
            <w:tcW w:w="709" w:type="dxa"/>
            <w:shd w:val="clear" w:color="auto" w:fill="E2EFD9" w:themeFill="accent6" w:themeFillTint="33"/>
            <w:vAlign w:val="center"/>
          </w:tcPr>
          <w:p w14:paraId="323ED4B6" w14:textId="77777777" w:rsidR="003C79A5" w:rsidRDefault="001C1B94" w:rsidP="000D4853">
            <w:pPr>
              <w:spacing w:line="38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w:t>
            </w:r>
          </w:p>
        </w:tc>
        <w:tc>
          <w:tcPr>
            <w:tcW w:w="1025" w:type="dxa"/>
            <w:shd w:val="clear" w:color="auto" w:fill="E2EFD9" w:themeFill="accent6" w:themeFillTint="33"/>
            <w:vAlign w:val="center"/>
          </w:tcPr>
          <w:p w14:paraId="2F730F34" w14:textId="77777777" w:rsidR="003C79A5" w:rsidRDefault="001C1B94" w:rsidP="000D4853">
            <w:pPr>
              <w:spacing w:line="38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1</w:t>
            </w:r>
          </w:p>
        </w:tc>
      </w:tr>
    </w:tbl>
    <w:p w14:paraId="63621586" w14:textId="77777777" w:rsidR="003C79A5" w:rsidRDefault="003C79A5"/>
    <w:p w14:paraId="44E08F38" w14:textId="314A28E9" w:rsidR="003C79A5" w:rsidRDefault="001C1B94">
      <w:pPr>
        <w:spacing w:line="400" w:lineRule="atLeast"/>
        <w:ind w:firstLine="420"/>
        <w:rPr>
          <w:rFonts w:ascii="宋体" w:eastAsia="宋体" w:hAnsi="宋体"/>
          <w:b/>
          <w:bCs/>
          <w:sz w:val="24"/>
          <w:szCs w:val="24"/>
        </w:rPr>
      </w:pPr>
      <w:r>
        <w:rPr>
          <w:rFonts w:ascii="宋体" w:eastAsia="宋体" w:hAnsi="宋体"/>
          <w:b/>
          <w:bCs/>
          <w:sz w:val="24"/>
          <w:szCs w:val="24"/>
        </w:rPr>
        <w:t>2</w:t>
      </w:r>
      <w:r>
        <w:rPr>
          <w:rFonts w:ascii="宋体" w:eastAsia="宋体" w:hAnsi="宋体" w:hint="eastAsia"/>
          <w:b/>
          <w:bCs/>
          <w:sz w:val="24"/>
          <w:szCs w:val="24"/>
        </w:rPr>
        <w:t>、学校通识选修课 （</w:t>
      </w:r>
      <w:r>
        <w:rPr>
          <w:rFonts w:ascii="宋体" w:eastAsia="宋体" w:hAnsi="宋体"/>
          <w:b/>
          <w:bCs/>
          <w:sz w:val="24"/>
          <w:szCs w:val="24"/>
        </w:rPr>
        <w:t>1</w:t>
      </w:r>
      <w:r w:rsidR="00FC7647">
        <w:rPr>
          <w:rFonts w:ascii="宋体" w:eastAsia="宋体" w:hAnsi="宋体" w:hint="eastAsia"/>
          <w:b/>
          <w:bCs/>
          <w:sz w:val="24"/>
          <w:szCs w:val="24"/>
        </w:rPr>
        <w:t>3</w:t>
      </w:r>
      <w:r>
        <w:rPr>
          <w:rFonts w:ascii="宋体" w:eastAsia="宋体" w:hAnsi="宋体" w:hint="eastAsia"/>
          <w:b/>
          <w:bCs/>
          <w:sz w:val="24"/>
          <w:szCs w:val="24"/>
        </w:rPr>
        <w:t>学分）</w:t>
      </w:r>
    </w:p>
    <w:p w14:paraId="75E33381" w14:textId="77777777" w:rsidR="003C79A5" w:rsidRDefault="001C1B94">
      <w:pPr>
        <w:spacing w:line="400" w:lineRule="atLeast"/>
        <w:rPr>
          <w:rFonts w:ascii="宋体" w:eastAsia="宋体" w:hAnsi="宋体"/>
          <w:color w:val="000000" w:themeColor="text1"/>
          <w:sz w:val="24"/>
          <w:szCs w:val="24"/>
        </w:rPr>
      </w:pPr>
      <w:r>
        <w:rPr>
          <w:rFonts w:ascii="宋体" w:eastAsia="宋体" w:hAnsi="宋体" w:hint="eastAsia"/>
          <w:sz w:val="24"/>
          <w:szCs w:val="24"/>
        </w:rPr>
        <w:tab/>
      </w:r>
      <w:r>
        <w:rPr>
          <w:rFonts w:ascii="宋体" w:eastAsia="宋体" w:hAnsi="宋体" w:hint="eastAsia"/>
          <w:color w:val="000000" w:themeColor="text1"/>
          <w:sz w:val="24"/>
          <w:szCs w:val="24"/>
        </w:rPr>
        <w:t>通识选修课程设置包括六个模块：</w:t>
      </w:r>
      <w:proofErr w:type="gramStart"/>
      <w:r>
        <w:rPr>
          <w:rFonts w:ascii="宋体" w:eastAsia="宋体" w:hAnsi="宋体" w:hint="eastAsia"/>
          <w:color w:val="000000" w:themeColor="text1"/>
          <w:sz w:val="24"/>
          <w:szCs w:val="24"/>
        </w:rPr>
        <w:t>公能素质</w:t>
      </w:r>
      <w:proofErr w:type="gramEnd"/>
      <w:r>
        <w:rPr>
          <w:rFonts w:ascii="宋体" w:eastAsia="宋体" w:hAnsi="宋体" w:hint="eastAsia"/>
          <w:color w:val="000000" w:themeColor="text1"/>
          <w:sz w:val="24"/>
          <w:szCs w:val="24"/>
        </w:rPr>
        <w:t>和服务中国、艺术审美与文化思辨、科学精神与健康生活、社会发展与国家治理、工程素养与未来科技、世界文明与国际视野。学生原则上需在六个模块中至少选择四个模块修读，每模块修满不少于 2 学分课程（修读</w:t>
      </w:r>
      <w:proofErr w:type="gramStart"/>
      <w:r>
        <w:rPr>
          <w:rFonts w:ascii="宋体" w:eastAsia="宋体" w:hAnsi="宋体" w:hint="eastAsia"/>
          <w:color w:val="000000" w:themeColor="text1"/>
          <w:sz w:val="24"/>
          <w:szCs w:val="24"/>
        </w:rPr>
        <w:t>微专业</w:t>
      </w:r>
      <w:proofErr w:type="gramEnd"/>
      <w:r>
        <w:rPr>
          <w:rFonts w:ascii="宋体" w:eastAsia="宋体" w:hAnsi="宋体" w:hint="eastAsia"/>
          <w:color w:val="000000" w:themeColor="text1"/>
          <w:sz w:val="24"/>
          <w:szCs w:val="24"/>
        </w:rPr>
        <w:t>可不受此限制）。其余学分可以继续修读通识选修模块课程，也可以修读其他学院开设的跨学院课程或参加国际交流学习研究、境外课程认定学分补足。</w:t>
      </w:r>
    </w:p>
    <w:p w14:paraId="18364B6B" w14:textId="77777777" w:rsidR="000D4853" w:rsidRDefault="000D4853">
      <w:pPr>
        <w:spacing w:line="340" w:lineRule="exact"/>
        <w:ind w:firstLine="420"/>
      </w:pPr>
      <w:bookmarkStart w:id="9" w:name="_Hlk73329029"/>
    </w:p>
    <w:p w14:paraId="181DB077" w14:textId="7B2D6987" w:rsidR="003C79A5" w:rsidRDefault="001C1B94">
      <w:pPr>
        <w:spacing w:line="340" w:lineRule="exact"/>
        <w:ind w:firstLine="420"/>
        <w:rPr>
          <w:rFonts w:ascii="宋体" w:eastAsia="宋体" w:hAnsi="宋体"/>
          <w:b/>
          <w:bCs/>
          <w:sz w:val="24"/>
          <w:szCs w:val="24"/>
        </w:rPr>
      </w:pPr>
      <w:r>
        <w:rPr>
          <w:rFonts w:ascii="宋体" w:eastAsia="宋体" w:hAnsi="宋体" w:hint="eastAsia"/>
          <w:b/>
          <w:bCs/>
          <w:sz w:val="24"/>
          <w:szCs w:val="24"/>
        </w:rPr>
        <w:t>3、金融学院大类基础课（必修课含毕业论文4学分，共计</w:t>
      </w:r>
      <w:r>
        <w:rPr>
          <w:rFonts w:ascii="宋体" w:eastAsia="宋体" w:hAnsi="宋体"/>
          <w:b/>
          <w:bCs/>
          <w:sz w:val="24"/>
          <w:szCs w:val="24"/>
        </w:rPr>
        <w:t>38</w:t>
      </w:r>
      <w:r>
        <w:rPr>
          <w:rFonts w:ascii="宋体" w:eastAsia="宋体" w:hAnsi="宋体" w:hint="eastAsia"/>
          <w:b/>
          <w:bCs/>
          <w:sz w:val="24"/>
          <w:szCs w:val="24"/>
        </w:rPr>
        <w:t>学分）</w:t>
      </w:r>
    </w:p>
    <w:tbl>
      <w:tblPr>
        <w:tblStyle w:val="ac"/>
        <w:tblW w:w="9493" w:type="dxa"/>
        <w:jc w:val="center"/>
        <w:tblLook w:val="04A0" w:firstRow="1" w:lastRow="0" w:firstColumn="1" w:lastColumn="0" w:noHBand="0" w:noVBand="1"/>
      </w:tblPr>
      <w:tblGrid>
        <w:gridCol w:w="992"/>
        <w:gridCol w:w="2689"/>
        <w:gridCol w:w="1417"/>
        <w:gridCol w:w="1276"/>
        <w:gridCol w:w="3119"/>
      </w:tblGrid>
      <w:tr w:rsidR="003C79A5" w14:paraId="7C1ACEBD" w14:textId="77777777">
        <w:trPr>
          <w:trHeight w:val="445"/>
          <w:jc w:val="center"/>
        </w:trPr>
        <w:tc>
          <w:tcPr>
            <w:tcW w:w="992" w:type="dxa"/>
            <w:shd w:val="clear" w:color="auto" w:fill="F7CAAC" w:themeFill="accent2" w:themeFillTint="66"/>
            <w:vAlign w:val="center"/>
          </w:tcPr>
          <w:p w14:paraId="46077FAD"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F7CAAC" w:themeFill="accent2" w:themeFillTint="66"/>
            <w:vAlign w:val="center"/>
          </w:tcPr>
          <w:p w14:paraId="28B9DD66"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课程名称</w:t>
            </w:r>
          </w:p>
        </w:tc>
        <w:tc>
          <w:tcPr>
            <w:tcW w:w="1417" w:type="dxa"/>
            <w:shd w:val="clear" w:color="auto" w:fill="F7CAAC" w:themeFill="accent2" w:themeFillTint="66"/>
            <w:vAlign w:val="center"/>
          </w:tcPr>
          <w:p w14:paraId="7D6F6BD1"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学分</w:t>
            </w:r>
          </w:p>
        </w:tc>
        <w:tc>
          <w:tcPr>
            <w:tcW w:w="1276" w:type="dxa"/>
            <w:shd w:val="clear" w:color="auto" w:fill="F7CAAC" w:themeFill="accent2" w:themeFillTint="66"/>
            <w:vAlign w:val="center"/>
          </w:tcPr>
          <w:p w14:paraId="368821FE"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开课学期</w:t>
            </w:r>
          </w:p>
        </w:tc>
        <w:tc>
          <w:tcPr>
            <w:tcW w:w="3119" w:type="dxa"/>
            <w:shd w:val="clear" w:color="auto" w:fill="F7CAAC" w:themeFill="accent2" w:themeFillTint="66"/>
            <w:vAlign w:val="center"/>
          </w:tcPr>
          <w:p w14:paraId="1F8CEADC"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备注</w:t>
            </w:r>
          </w:p>
        </w:tc>
      </w:tr>
      <w:tr w:rsidR="003C79A5" w14:paraId="0F48BA8A" w14:textId="77777777">
        <w:trPr>
          <w:jc w:val="center"/>
        </w:trPr>
        <w:tc>
          <w:tcPr>
            <w:tcW w:w="992" w:type="dxa"/>
            <w:vMerge w:val="restart"/>
            <w:shd w:val="clear" w:color="auto" w:fill="C0F8ED"/>
            <w:vAlign w:val="center"/>
          </w:tcPr>
          <w:p w14:paraId="2B7A1A2E"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通识</w:t>
            </w:r>
          </w:p>
          <w:p w14:paraId="064B1162" w14:textId="77777777" w:rsidR="003C79A5" w:rsidRDefault="001C1B94">
            <w:pPr>
              <w:spacing w:line="360" w:lineRule="exact"/>
              <w:jc w:val="center"/>
              <w:rPr>
                <w:rFonts w:asciiTheme="minorEastAsia" w:hAnsiTheme="minorEastAsia"/>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C0F8ED"/>
            <w:vAlign w:val="center"/>
          </w:tcPr>
          <w:p w14:paraId="08E698B3" w14:textId="77777777" w:rsidR="003C79A5" w:rsidRDefault="001C1B94">
            <w:pPr>
              <w:spacing w:line="360" w:lineRule="exact"/>
              <w:rPr>
                <w:rFonts w:ascii="宋体" w:eastAsia="宋体" w:hAnsi="宋体"/>
                <w:bCs/>
                <w:sz w:val="24"/>
                <w:szCs w:val="24"/>
              </w:rPr>
            </w:pPr>
            <w:r>
              <w:rPr>
                <w:rFonts w:ascii="宋体" w:eastAsia="宋体" w:hAnsi="宋体" w:cs="Arial" w:hint="eastAsia"/>
                <w:bCs/>
                <w:sz w:val="24"/>
                <w:szCs w:val="24"/>
              </w:rPr>
              <w:t>哲学概论</w:t>
            </w:r>
          </w:p>
        </w:tc>
        <w:tc>
          <w:tcPr>
            <w:tcW w:w="1417" w:type="dxa"/>
            <w:shd w:val="clear" w:color="auto" w:fill="C0F8ED"/>
            <w:vAlign w:val="center"/>
          </w:tcPr>
          <w:p w14:paraId="117CB211" w14:textId="77777777" w:rsidR="003C79A5" w:rsidRDefault="001C1B94">
            <w:pPr>
              <w:spacing w:line="360" w:lineRule="exact"/>
              <w:jc w:val="center"/>
              <w:rPr>
                <w:rFonts w:ascii="宋体" w:eastAsia="宋体" w:hAnsi="宋体"/>
                <w:bCs/>
                <w:sz w:val="24"/>
                <w:szCs w:val="24"/>
              </w:rPr>
            </w:pPr>
            <w:r>
              <w:rPr>
                <w:rFonts w:ascii="宋体" w:eastAsia="宋体" w:hAnsi="宋体" w:hint="eastAsia"/>
                <w:bCs/>
                <w:sz w:val="24"/>
                <w:szCs w:val="24"/>
              </w:rPr>
              <w:t>1</w:t>
            </w:r>
          </w:p>
        </w:tc>
        <w:tc>
          <w:tcPr>
            <w:tcW w:w="1276" w:type="dxa"/>
            <w:shd w:val="clear" w:color="auto" w:fill="C0F8ED"/>
            <w:vAlign w:val="center"/>
          </w:tcPr>
          <w:p w14:paraId="77C80200" w14:textId="77777777" w:rsidR="003C79A5" w:rsidRDefault="001C1B94">
            <w:pPr>
              <w:spacing w:line="360" w:lineRule="exact"/>
              <w:jc w:val="center"/>
              <w:rPr>
                <w:rFonts w:ascii="宋体" w:eastAsia="宋体" w:hAnsi="宋体"/>
                <w:bCs/>
                <w:sz w:val="24"/>
                <w:szCs w:val="24"/>
              </w:rPr>
            </w:pPr>
            <w:r>
              <w:rPr>
                <w:rFonts w:ascii="宋体" w:eastAsia="宋体" w:hAnsi="宋体" w:hint="eastAsia"/>
                <w:bCs/>
                <w:sz w:val="24"/>
                <w:szCs w:val="24"/>
              </w:rPr>
              <w:t>3</w:t>
            </w:r>
          </w:p>
        </w:tc>
        <w:tc>
          <w:tcPr>
            <w:tcW w:w="3119" w:type="dxa"/>
            <w:shd w:val="clear" w:color="auto" w:fill="C0F8ED"/>
            <w:vAlign w:val="center"/>
          </w:tcPr>
          <w:p w14:paraId="4F01B34F" w14:textId="77777777" w:rsidR="003C79A5" w:rsidRDefault="001C1B94">
            <w:pPr>
              <w:spacing w:line="360" w:lineRule="exact"/>
              <w:rPr>
                <w:rFonts w:ascii="宋体" w:eastAsia="宋体" w:hAnsi="宋体"/>
                <w:bCs/>
                <w:sz w:val="24"/>
                <w:szCs w:val="24"/>
              </w:rPr>
            </w:pPr>
            <w:r>
              <w:rPr>
                <w:rFonts w:ascii="宋体" w:eastAsia="宋体" w:hAnsi="宋体" w:hint="eastAsia"/>
                <w:bCs/>
                <w:sz w:val="24"/>
                <w:szCs w:val="24"/>
              </w:rPr>
              <w:t>大类基础选修</w:t>
            </w:r>
          </w:p>
        </w:tc>
      </w:tr>
      <w:tr w:rsidR="003C79A5" w14:paraId="50496B1A" w14:textId="77777777">
        <w:trPr>
          <w:jc w:val="center"/>
        </w:trPr>
        <w:tc>
          <w:tcPr>
            <w:tcW w:w="992" w:type="dxa"/>
            <w:vMerge/>
            <w:shd w:val="clear" w:color="auto" w:fill="C0F8ED"/>
            <w:vAlign w:val="center"/>
          </w:tcPr>
          <w:p w14:paraId="7428F5A1"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C0F8ED"/>
            <w:vAlign w:val="center"/>
          </w:tcPr>
          <w:p w14:paraId="626415DA" w14:textId="77777777" w:rsidR="003C79A5" w:rsidRDefault="001C1B94">
            <w:pPr>
              <w:spacing w:line="360" w:lineRule="exact"/>
              <w:rPr>
                <w:rFonts w:ascii="宋体" w:eastAsia="宋体" w:hAnsi="宋体" w:cs="Arial"/>
                <w:bCs/>
                <w:sz w:val="24"/>
                <w:szCs w:val="24"/>
              </w:rPr>
            </w:pPr>
            <w:r>
              <w:rPr>
                <w:rFonts w:ascii="宋体" w:eastAsia="宋体" w:hAnsi="宋体" w:cs="Arial" w:hint="eastAsia"/>
                <w:bCs/>
                <w:sz w:val="24"/>
                <w:szCs w:val="24"/>
              </w:rPr>
              <w:t>科技史</w:t>
            </w:r>
          </w:p>
        </w:tc>
        <w:tc>
          <w:tcPr>
            <w:tcW w:w="1417" w:type="dxa"/>
            <w:shd w:val="clear" w:color="auto" w:fill="C0F8ED"/>
            <w:vAlign w:val="center"/>
          </w:tcPr>
          <w:p w14:paraId="34A7297B" w14:textId="77777777" w:rsidR="003C79A5" w:rsidRDefault="001C1B94">
            <w:pPr>
              <w:spacing w:line="360" w:lineRule="exact"/>
              <w:jc w:val="center"/>
              <w:rPr>
                <w:rFonts w:ascii="宋体" w:eastAsia="宋体" w:hAnsi="宋体"/>
                <w:bCs/>
                <w:sz w:val="24"/>
                <w:szCs w:val="24"/>
              </w:rPr>
            </w:pPr>
            <w:r>
              <w:rPr>
                <w:rFonts w:ascii="宋体" w:eastAsia="宋体" w:hAnsi="宋体" w:hint="eastAsia"/>
                <w:bCs/>
                <w:sz w:val="24"/>
                <w:szCs w:val="24"/>
              </w:rPr>
              <w:t>1</w:t>
            </w:r>
          </w:p>
        </w:tc>
        <w:tc>
          <w:tcPr>
            <w:tcW w:w="1276" w:type="dxa"/>
            <w:shd w:val="clear" w:color="auto" w:fill="C0F8ED"/>
            <w:vAlign w:val="center"/>
          </w:tcPr>
          <w:p w14:paraId="0BEF32FF" w14:textId="77777777" w:rsidR="003C79A5" w:rsidRDefault="001C1B94">
            <w:pPr>
              <w:spacing w:line="360" w:lineRule="exact"/>
              <w:jc w:val="center"/>
              <w:rPr>
                <w:rFonts w:ascii="宋体" w:eastAsia="宋体" w:hAnsi="宋体"/>
                <w:bCs/>
                <w:sz w:val="24"/>
                <w:szCs w:val="24"/>
              </w:rPr>
            </w:pPr>
            <w:r>
              <w:rPr>
                <w:rFonts w:ascii="宋体" w:eastAsia="宋体" w:hAnsi="宋体" w:hint="eastAsia"/>
                <w:bCs/>
                <w:sz w:val="24"/>
                <w:szCs w:val="24"/>
              </w:rPr>
              <w:t>7</w:t>
            </w:r>
          </w:p>
        </w:tc>
        <w:tc>
          <w:tcPr>
            <w:tcW w:w="3119" w:type="dxa"/>
            <w:shd w:val="clear" w:color="auto" w:fill="C0F8ED"/>
            <w:vAlign w:val="center"/>
          </w:tcPr>
          <w:p w14:paraId="728415E8" w14:textId="77777777" w:rsidR="003C79A5" w:rsidRDefault="001C1B94">
            <w:pPr>
              <w:spacing w:line="360" w:lineRule="exact"/>
              <w:rPr>
                <w:rFonts w:ascii="宋体" w:eastAsia="宋体" w:hAnsi="宋体"/>
                <w:bCs/>
                <w:sz w:val="24"/>
                <w:szCs w:val="24"/>
              </w:rPr>
            </w:pPr>
            <w:r>
              <w:rPr>
                <w:rFonts w:ascii="宋体" w:eastAsia="宋体" w:hAnsi="宋体" w:hint="eastAsia"/>
                <w:bCs/>
                <w:sz w:val="24"/>
                <w:szCs w:val="24"/>
              </w:rPr>
              <w:t>大类基础选修</w:t>
            </w:r>
          </w:p>
        </w:tc>
      </w:tr>
      <w:tr w:rsidR="003C79A5" w14:paraId="4341DC46" w14:textId="77777777">
        <w:trPr>
          <w:jc w:val="center"/>
        </w:trPr>
        <w:tc>
          <w:tcPr>
            <w:tcW w:w="992" w:type="dxa"/>
            <w:vMerge w:val="restart"/>
            <w:shd w:val="clear" w:color="auto" w:fill="C5E0B3" w:themeFill="accent6" w:themeFillTint="66"/>
            <w:vAlign w:val="center"/>
          </w:tcPr>
          <w:p w14:paraId="2B9EAE2C"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数学</w:t>
            </w:r>
          </w:p>
          <w:p w14:paraId="018C8CC7"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C5E0B3" w:themeFill="accent6" w:themeFillTint="66"/>
            <w:vAlign w:val="center"/>
          </w:tcPr>
          <w:p w14:paraId="08016A04" w14:textId="77777777" w:rsidR="003C79A5" w:rsidRDefault="001C1B94">
            <w:pPr>
              <w:spacing w:line="360" w:lineRule="exact"/>
              <w:rPr>
                <w:rFonts w:ascii="宋体" w:eastAsia="宋体" w:hAnsi="宋体" w:cs="Arial"/>
                <w:b/>
                <w:color w:val="000000" w:themeColor="text1"/>
                <w:sz w:val="24"/>
                <w:szCs w:val="24"/>
              </w:rPr>
            </w:pPr>
            <w:r>
              <w:rPr>
                <w:rFonts w:ascii="宋体" w:eastAsia="宋体" w:hAnsi="宋体" w:cs="Arial" w:hint="eastAsia"/>
                <w:b/>
                <w:color w:val="000000" w:themeColor="text1"/>
                <w:sz w:val="24"/>
                <w:szCs w:val="24"/>
              </w:rPr>
              <w:t>数理基础类</w:t>
            </w:r>
          </w:p>
        </w:tc>
        <w:tc>
          <w:tcPr>
            <w:tcW w:w="1417" w:type="dxa"/>
            <w:shd w:val="clear" w:color="auto" w:fill="C5E0B3" w:themeFill="accent6" w:themeFillTint="66"/>
            <w:vAlign w:val="center"/>
          </w:tcPr>
          <w:p w14:paraId="394CC604" w14:textId="77777777" w:rsidR="003C79A5" w:rsidRDefault="001C1B94">
            <w:pPr>
              <w:spacing w:line="360" w:lineRule="exact"/>
              <w:jc w:val="center"/>
              <w:rPr>
                <w:rFonts w:ascii="宋体" w:eastAsia="宋体" w:hAnsi="宋体"/>
                <w:b/>
                <w:color w:val="000000" w:themeColor="text1"/>
                <w:sz w:val="24"/>
                <w:szCs w:val="24"/>
              </w:rPr>
            </w:pPr>
            <w:r>
              <w:rPr>
                <w:rFonts w:ascii="宋体" w:eastAsia="宋体" w:hAnsi="宋体" w:hint="eastAsia"/>
                <w:b/>
                <w:color w:val="000000" w:themeColor="text1"/>
                <w:sz w:val="24"/>
                <w:szCs w:val="24"/>
              </w:rPr>
              <w:t>10</w:t>
            </w:r>
          </w:p>
        </w:tc>
        <w:tc>
          <w:tcPr>
            <w:tcW w:w="1276" w:type="dxa"/>
            <w:shd w:val="clear" w:color="auto" w:fill="C5E0B3" w:themeFill="accent6" w:themeFillTint="66"/>
            <w:vAlign w:val="center"/>
          </w:tcPr>
          <w:p w14:paraId="51554D06" w14:textId="77777777" w:rsidR="003C79A5" w:rsidRDefault="003C79A5">
            <w:pPr>
              <w:spacing w:line="360" w:lineRule="exact"/>
              <w:jc w:val="center"/>
              <w:rPr>
                <w:rFonts w:ascii="宋体" w:eastAsia="宋体" w:hAnsi="宋体"/>
                <w:b/>
                <w:color w:val="000000" w:themeColor="text1"/>
                <w:sz w:val="24"/>
                <w:szCs w:val="24"/>
              </w:rPr>
            </w:pPr>
          </w:p>
        </w:tc>
        <w:tc>
          <w:tcPr>
            <w:tcW w:w="3119" w:type="dxa"/>
            <w:shd w:val="clear" w:color="auto" w:fill="C5E0B3" w:themeFill="accent6" w:themeFillTint="66"/>
            <w:vAlign w:val="center"/>
          </w:tcPr>
          <w:p w14:paraId="5078BEF0" w14:textId="77777777" w:rsidR="003C79A5" w:rsidRDefault="001C1B94">
            <w:pPr>
              <w:spacing w:line="360" w:lineRule="exact"/>
              <w:rPr>
                <w:rFonts w:ascii="宋体" w:eastAsia="宋体" w:hAnsi="宋体"/>
                <w:b/>
                <w:color w:val="000000" w:themeColor="text1"/>
                <w:sz w:val="24"/>
                <w:szCs w:val="24"/>
              </w:rPr>
            </w:pPr>
            <w:r>
              <w:rPr>
                <w:rFonts w:ascii="宋体" w:eastAsia="宋体" w:hAnsi="宋体" w:hint="eastAsia"/>
                <w:b/>
                <w:color w:val="000000" w:themeColor="text1"/>
                <w:sz w:val="24"/>
                <w:szCs w:val="24"/>
              </w:rPr>
              <w:t>计入通识必修课学分</w:t>
            </w:r>
          </w:p>
        </w:tc>
      </w:tr>
      <w:tr w:rsidR="003C79A5" w14:paraId="0AD31687" w14:textId="77777777">
        <w:trPr>
          <w:jc w:val="center"/>
        </w:trPr>
        <w:tc>
          <w:tcPr>
            <w:tcW w:w="992" w:type="dxa"/>
            <w:vMerge/>
            <w:shd w:val="clear" w:color="auto" w:fill="C5E0B3" w:themeFill="accent6" w:themeFillTint="66"/>
            <w:vAlign w:val="center"/>
          </w:tcPr>
          <w:p w14:paraId="50AC3029"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14:paraId="78C080B7" w14:textId="77777777" w:rsidR="003C79A5" w:rsidRPr="007A17AA" w:rsidRDefault="001C1B94">
            <w:pPr>
              <w:spacing w:line="360" w:lineRule="exact"/>
              <w:rPr>
                <w:rFonts w:ascii="黑体" w:eastAsia="黑体" w:hAnsi="黑体"/>
                <w:b/>
                <w:color w:val="FF0000"/>
                <w:sz w:val="24"/>
                <w:szCs w:val="24"/>
              </w:rPr>
            </w:pPr>
            <w:r w:rsidRPr="007A17AA">
              <w:rPr>
                <w:rFonts w:ascii="黑体" w:eastAsia="黑体" w:hAnsi="黑体" w:cs="Arial" w:hint="eastAsia"/>
                <w:b/>
                <w:color w:val="FF0000"/>
                <w:sz w:val="24"/>
                <w:szCs w:val="24"/>
              </w:rPr>
              <w:t>线性代数</w:t>
            </w:r>
          </w:p>
        </w:tc>
        <w:tc>
          <w:tcPr>
            <w:tcW w:w="1417" w:type="dxa"/>
            <w:shd w:val="clear" w:color="auto" w:fill="C5E0B3" w:themeFill="accent6" w:themeFillTint="66"/>
            <w:vAlign w:val="center"/>
          </w:tcPr>
          <w:p w14:paraId="0C16D4EF" w14:textId="77777777" w:rsidR="003C79A5" w:rsidRPr="007A17AA" w:rsidRDefault="001C1B94">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C5E0B3" w:themeFill="accent6" w:themeFillTint="66"/>
            <w:vAlign w:val="center"/>
          </w:tcPr>
          <w:p w14:paraId="62F39064" w14:textId="299EAD3B" w:rsidR="003C79A5" w:rsidRPr="007A17AA" w:rsidRDefault="00EB33C0">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2</w:t>
            </w:r>
          </w:p>
        </w:tc>
        <w:tc>
          <w:tcPr>
            <w:tcW w:w="3119" w:type="dxa"/>
            <w:shd w:val="clear" w:color="auto" w:fill="C5E0B3" w:themeFill="accent6" w:themeFillTint="66"/>
            <w:vAlign w:val="center"/>
          </w:tcPr>
          <w:p w14:paraId="34F735AE" w14:textId="77777777" w:rsidR="003C79A5" w:rsidRPr="007A17AA" w:rsidRDefault="001C1B94">
            <w:pPr>
              <w:spacing w:line="36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3C79A5" w14:paraId="212A6705" w14:textId="77777777">
        <w:trPr>
          <w:jc w:val="center"/>
        </w:trPr>
        <w:tc>
          <w:tcPr>
            <w:tcW w:w="992" w:type="dxa"/>
            <w:vMerge/>
            <w:shd w:val="clear" w:color="auto" w:fill="C5E0B3" w:themeFill="accent6" w:themeFillTint="66"/>
            <w:vAlign w:val="center"/>
          </w:tcPr>
          <w:p w14:paraId="5F13E300"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14:paraId="18F86C6A" w14:textId="59A2543D" w:rsidR="003C79A5" w:rsidRPr="007A17AA" w:rsidRDefault="001C1B94">
            <w:pPr>
              <w:spacing w:line="360" w:lineRule="exact"/>
              <w:rPr>
                <w:rFonts w:ascii="黑体" w:eastAsia="黑体" w:hAnsi="黑体" w:cs="Arial"/>
                <w:b/>
                <w:color w:val="FF0000"/>
                <w:sz w:val="24"/>
                <w:szCs w:val="24"/>
              </w:rPr>
            </w:pPr>
            <w:r w:rsidRPr="007A17AA">
              <w:rPr>
                <w:rFonts w:ascii="黑体" w:eastAsia="黑体" w:hAnsi="黑体" w:cs="Arial"/>
                <w:b/>
                <w:color w:val="FF0000"/>
                <w:sz w:val="24"/>
                <w:szCs w:val="24"/>
              </w:rPr>
              <w:t>概率论</w:t>
            </w:r>
            <w:r w:rsidR="00B862F6" w:rsidRPr="007A17AA">
              <w:rPr>
                <w:rFonts w:ascii="黑体" w:eastAsia="黑体" w:hAnsi="黑体" w:cs="Arial" w:hint="eastAsia"/>
                <w:b/>
                <w:color w:val="FF0000"/>
                <w:sz w:val="24"/>
                <w:szCs w:val="24"/>
              </w:rPr>
              <w:t>与数理统计</w:t>
            </w:r>
          </w:p>
        </w:tc>
        <w:tc>
          <w:tcPr>
            <w:tcW w:w="1417" w:type="dxa"/>
            <w:shd w:val="clear" w:color="auto" w:fill="C5E0B3" w:themeFill="accent6" w:themeFillTint="66"/>
            <w:vAlign w:val="center"/>
          </w:tcPr>
          <w:p w14:paraId="0D63EA30" w14:textId="1ACB84F3" w:rsidR="003C79A5" w:rsidRPr="007A17AA" w:rsidRDefault="00B862F6">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3</w:t>
            </w:r>
          </w:p>
        </w:tc>
        <w:tc>
          <w:tcPr>
            <w:tcW w:w="1276" w:type="dxa"/>
            <w:shd w:val="clear" w:color="auto" w:fill="C5E0B3" w:themeFill="accent6" w:themeFillTint="66"/>
            <w:vAlign w:val="center"/>
          </w:tcPr>
          <w:p w14:paraId="4D1BF872" w14:textId="0D0F7953" w:rsidR="003C79A5" w:rsidRPr="007A17AA" w:rsidRDefault="00EB33C0">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3</w:t>
            </w:r>
          </w:p>
        </w:tc>
        <w:tc>
          <w:tcPr>
            <w:tcW w:w="3119" w:type="dxa"/>
            <w:shd w:val="clear" w:color="auto" w:fill="C5E0B3" w:themeFill="accent6" w:themeFillTint="66"/>
            <w:vAlign w:val="center"/>
          </w:tcPr>
          <w:p w14:paraId="4517126B" w14:textId="77777777" w:rsidR="003C79A5" w:rsidRPr="007A17AA" w:rsidRDefault="001C1B94">
            <w:pPr>
              <w:spacing w:line="36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3C79A5" w14:paraId="1229EFB4" w14:textId="77777777">
        <w:trPr>
          <w:jc w:val="center"/>
        </w:trPr>
        <w:tc>
          <w:tcPr>
            <w:tcW w:w="992" w:type="dxa"/>
            <w:vMerge/>
            <w:shd w:val="clear" w:color="auto" w:fill="C5E0B3" w:themeFill="accent6" w:themeFillTint="66"/>
            <w:vAlign w:val="center"/>
          </w:tcPr>
          <w:p w14:paraId="68F0C38C"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14:paraId="778ABD27" w14:textId="77777777" w:rsidR="003C79A5" w:rsidRPr="007A17AA" w:rsidRDefault="001C1B94">
            <w:pPr>
              <w:spacing w:line="360" w:lineRule="exact"/>
              <w:rPr>
                <w:rFonts w:ascii="宋体" w:eastAsia="宋体" w:hAnsi="宋体" w:cs="Arial"/>
                <w:b/>
                <w:color w:val="000000" w:themeColor="text1"/>
                <w:sz w:val="24"/>
                <w:szCs w:val="24"/>
              </w:rPr>
            </w:pPr>
            <w:r w:rsidRPr="007A17AA">
              <w:rPr>
                <w:rFonts w:ascii="宋体" w:eastAsia="宋体" w:hAnsi="宋体" w:cs="Arial"/>
                <w:color w:val="000000" w:themeColor="text1"/>
                <w:sz w:val="24"/>
                <w:szCs w:val="24"/>
              </w:rPr>
              <w:t>常微分方程</w:t>
            </w:r>
          </w:p>
        </w:tc>
        <w:tc>
          <w:tcPr>
            <w:tcW w:w="1417" w:type="dxa"/>
            <w:shd w:val="clear" w:color="auto" w:fill="C5E0B3" w:themeFill="accent6" w:themeFillTint="66"/>
            <w:vAlign w:val="center"/>
          </w:tcPr>
          <w:p w14:paraId="20878592" w14:textId="77777777" w:rsidR="003C79A5" w:rsidRPr="007A17AA" w:rsidRDefault="001C1B94">
            <w:pPr>
              <w:spacing w:line="360" w:lineRule="exact"/>
              <w:jc w:val="center"/>
              <w:rPr>
                <w:rFonts w:ascii="宋体" w:eastAsia="宋体" w:hAnsi="宋体"/>
                <w:b/>
                <w:color w:val="000000" w:themeColor="text1"/>
                <w:sz w:val="24"/>
                <w:szCs w:val="24"/>
              </w:rPr>
            </w:pPr>
            <w:r w:rsidRPr="007A17AA">
              <w:rPr>
                <w:rFonts w:ascii="宋体" w:eastAsia="宋体" w:hAnsi="宋体" w:hint="eastAsia"/>
                <w:color w:val="000000" w:themeColor="text1"/>
                <w:sz w:val="24"/>
                <w:szCs w:val="24"/>
              </w:rPr>
              <w:t>3</w:t>
            </w:r>
          </w:p>
        </w:tc>
        <w:tc>
          <w:tcPr>
            <w:tcW w:w="1276" w:type="dxa"/>
            <w:shd w:val="clear" w:color="auto" w:fill="C5E0B3" w:themeFill="accent6" w:themeFillTint="66"/>
            <w:vAlign w:val="center"/>
          </w:tcPr>
          <w:p w14:paraId="0A1BE405" w14:textId="77777777" w:rsidR="003C79A5" w:rsidRPr="007A17AA" w:rsidRDefault="001C1B94">
            <w:pPr>
              <w:spacing w:line="360" w:lineRule="exact"/>
              <w:jc w:val="center"/>
              <w:rPr>
                <w:rFonts w:ascii="宋体" w:eastAsia="宋体" w:hAnsi="宋体"/>
                <w:color w:val="000000" w:themeColor="text1"/>
                <w:sz w:val="24"/>
                <w:szCs w:val="24"/>
              </w:rPr>
            </w:pPr>
            <w:r w:rsidRPr="007A17AA">
              <w:rPr>
                <w:rFonts w:ascii="宋体" w:eastAsia="宋体" w:hAnsi="宋体"/>
                <w:color w:val="000000" w:themeColor="text1"/>
                <w:sz w:val="24"/>
                <w:szCs w:val="24"/>
              </w:rPr>
              <w:t>3</w:t>
            </w:r>
          </w:p>
        </w:tc>
        <w:tc>
          <w:tcPr>
            <w:tcW w:w="3119" w:type="dxa"/>
            <w:shd w:val="clear" w:color="auto" w:fill="C5E0B3" w:themeFill="accent6" w:themeFillTint="66"/>
            <w:vAlign w:val="center"/>
          </w:tcPr>
          <w:p w14:paraId="6B074D36" w14:textId="77777777" w:rsidR="003C79A5" w:rsidRPr="007A17AA" w:rsidRDefault="001C1B94">
            <w:pPr>
              <w:spacing w:line="360" w:lineRule="exact"/>
              <w:rPr>
                <w:rFonts w:ascii="宋体" w:eastAsia="宋体" w:hAnsi="宋体"/>
                <w:b/>
                <w:color w:val="000000" w:themeColor="text1"/>
                <w:sz w:val="24"/>
                <w:szCs w:val="24"/>
              </w:rPr>
            </w:pPr>
            <w:r w:rsidRPr="007A17AA">
              <w:rPr>
                <w:rFonts w:ascii="宋体" w:eastAsia="宋体" w:hAnsi="宋体" w:hint="eastAsia"/>
                <w:bCs/>
                <w:sz w:val="24"/>
                <w:szCs w:val="24"/>
              </w:rPr>
              <w:t>大类基础选修</w:t>
            </w:r>
          </w:p>
        </w:tc>
      </w:tr>
      <w:tr w:rsidR="003C79A5" w14:paraId="7B4B8B21" w14:textId="77777777">
        <w:trPr>
          <w:jc w:val="center"/>
        </w:trPr>
        <w:tc>
          <w:tcPr>
            <w:tcW w:w="992" w:type="dxa"/>
            <w:vMerge/>
            <w:shd w:val="clear" w:color="auto" w:fill="C5E0B3" w:themeFill="accent6" w:themeFillTint="66"/>
            <w:vAlign w:val="center"/>
          </w:tcPr>
          <w:p w14:paraId="6DDD9332"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14:paraId="6864D7F4" w14:textId="77777777" w:rsidR="003C79A5" w:rsidRPr="007A17AA" w:rsidRDefault="001C1B94">
            <w:pPr>
              <w:spacing w:line="360" w:lineRule="exact"/>
              <w:rPr>
                <w:rFonts w:ascii="宋体" w:eastAsia="宋体" w:hAnsi="宋体" w:cs="Arial"/>
                <w:color w:val="000000" w:themeColor="text1"/>
                <w:sz w:val="24"/>
                <w:szCs w:val="24"/>
              </w:rPr>
            </w:pPr>
            <w:r w:rsidRPr="007A17AA">
              <w:rPr>
                <w:rFonts w:ascii="宋体" w:eastAsia="宋体" w:hAnsi="宋体" w:cs="Arial" w:hint="eastAsia"/>
                <w:color w:val="000000" w:themeColor="text1"/>
                <w:sz w:val="24"/>
                <w:szCs w:val="24"/>
              </w:rPr>
              <w:t>随机过程</w:t>
            </w:r>
          </w:p>
        </w:tc>
        <w:tc>
          <w:tcPr>
            <w:tcW w:w="1417" w:type="dxa"/>
            <w:shd w:val="clear" w:color="auto" w:fill="C5E0B3" w:themeFill="accent6" w:themeFillTint="66"/>
            <w:vAlign w:val="center"/>
          </w:tcPr>
          <w:p w14:paraId="7FBD8FF7" w14:textId="77777777" w:rsidR="003C79A5" w:rsidRPr="007A17AA" w:rsidRDefault="001C1B94">
            <w:pPr>
              <w:spacing w:line="36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3</w:t>
            </w:r>
          </w:p>
        </w:tc>
        <w:tc>
          <w:tcPr>
            <w:tcW w:w="1276" w:type="dxa"/>
            <w:shd w:val="clear" w:color="auto" w:fill="C5E0B3" w:themeFill="accent6" w:themeFillTint="66"/>
            <w:vAlign w:val="center"/>
          </w:tcPr>
          <w:p w14:paraId="2648FF40" w14:textId="77777777" w:rsidR="003C79A5" w:rsidRPr="007A17AA" w:rsidRDefault="001C1B94">
            <w:pPr>
              <w:spacing w:line="36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5</w:t>
            </w:r>
          </w:p>
        </w:tc>
        <w:tc>
          <w:tcPr>
            <w:tcW w:w="3119" w:type="dxa"/>
            <w:shd w:val="clear" w:color="auto" w:fill="C5E0B3" w:themeFill="accent6" w:themeFillTint="66"/>
            <w:vAlign w:val="center"/>
          </w:tcPr>
          <w:p w14:paraId="5975124A" w14:textId="0A220C2E" w:rsidR="003C79A5" w:rsidRPr="007A17AA" w:rsidRDefault="001C1B94">
            <w:pPr>
              <w:spacing w:line="360" w:lineRule="exact"/>
              <w:rPr>
                <w:rFonts w:ascii="宋体" w:eastAsia="宋体" w:hAnsi="宋体"/>
                <w:color w:val="000000" w:themeColor="text1"/>
                <w:szCs w:val="21"/>
              </w:rPr>
            </w:pPr>
            <w:r w:rsidRPr="007A17AA">
              <w:rPr>
                <w:rFonts w:ascii="宋体" w:eastAsia="宋体" w:hAnsi="宋体" w:hint="eastAsia"/>
                <w:color w:val="000000" w:themeColor="text1"/>
                <w:szCs w:val="21"/>
              </w:rPr>
              <w:t>计入金融工程学专业必修课学分</w:t>
            </w:r>
            <w:r w:rsidR="000D4853">
              <w:rPr>
                <w:rFonts w:ascii="宋体" w:eastAsia="宋体" w:hAnsi="宋体" w:hint="eastAsia"/>
                <w:color w:val="000000" w:themeColor="text1"/>
                <w:szCs w:val="21"/>
              </w:rPr>
              <w:t>、</w:t>
            </w:r>
            <w:r w:rsidRPr="007A17AA">
              <w:rPr>
                <w:rFonts w:ascii="宋体" w:eastAsia="宋体" w:hAnsi="宋体" w:hint="eastAsia"/>
                <w:color w:val="000000" w:themeColor="text1"/>
                <w:szCs w:val="21"/>
              </w:rPr>
              <w:t>其它专业选修课学分</w:t>
            </w:r>
            <w:r w:rsidRPr="007A17AA">
              <w:rPr>
                <w:rFonts w:ascii="宋体" w:eastAsia="宋体" w:hAnsi="宋体"/>
                <w:color w:val="000000" w:themeColor="text1"/>
                <w:szCs w:val="21"/>
              </w:rPr>
              <w:t xml:space="preserve"> </w:t>
            </w:r>
          </w:p>
        </w:tc>
      </w:tr>
      <w:tr w:rsidR="003C79A5" w14:paraId="3E4F86A6" w14:textId="77777777">
        <w:trPr>
          <w:jc w:val="center"/>
        </w:trPr>
        <w:tc>
          <w:tcPr>
            <w:tcW w:w="992" w:type="dxa"/>
            <w:vMerge w:val="restart"/>
            <w:shd w:val="clear" w:color="auto" w:fill="D9E2F3" w:themeFill="accent5" w:themeFillTint="33"/>
            <w:vAlign w:val="center"/>
          </w:tcPr>
          <w:p w14:paraId="1C25608F"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计算机</w:t>
            </w:r>
          </w:p>
          <w:p w14:paraId="60F61342"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D9E2F3" w:themeFill="accent5" w:themeFillTint="33"/>
            <w:vAlign w:val="center"/>
          </w:tcPr>
          <w:p w14:paraId="5B4DA57D" w14:textId="77777777" w:rsidR="003C79A5" w:rsidRPr="007A17AA" w:rsidRDefault="001C1B94">
            <w:pPr>
              <w:spacing w:line="360" w:lineRule="exact"/>
              <w:rPr>
                <w:rFonts w:ascii="宋体" w:eastAsia="宋体" w:hAnsi="宋体" w:cs="Arial"/>
                <w:b/>
                <w:color w:val="000000" w:themeColor="text1"/>
                <w:sz w:val="24"/>
                <w:szCs w:val="24"/>
              </w:rPr>
            </w:pPr>
            <w:r w:rsidRPr="007A17AA">
              <w:rPr>
                <w:rFonts w:ascii="宋体" w:eastAsia="宋体" w:hAnsi="宋体" w:cs="Arial" w:hint="eastAsia"/>
                <w:b/>
                <w:color w:val="000000" w:themeColor="text1"/>
                <w:sz w:val="24"/>
                <w:szCs w:val="24"/>
              </w:rPr>
              <w:t>计算机基础（理）</w:t>
            </w:r>
          </w:p>
        </w:tc>
        <w:tc>
          <w:tcPr>
            <w:tcW w:w="1417" w:type="dxa"/>
            <w:shd w:val="clear" w:color="auto" w:fill="D9E2F3" w:themeFill="accent5" w:themeFillTint="33"/>
            <w:vAlign w:val="center"/>
          </w:tcPr>
          <w:p w14:paraId="4CD2966F" w14:textId="77777777" w:rsidR="003C79A5" w:rsidRPr="007A17AA" w:rsidRDefault="001C1B94">
            <w:pPr>
              <w:spacing w:line="360" w:lineRule="exact"/>
              <w:jc w:val="center"/>
              <w:rPr>
                <w:rFonts w:ascii="宋体" w:eastAsia="宋体" w:hAnsi="宋体"/>
                <w:b/>
                <w:color w:val="000000" w:themeColor="text1"/>
                <w:sz w:val="24"/>
                <w:szCs w:val="24"/>
              </w:rPr>
            </w:pPr>
            <w:r w:rsidRPr="007A17AA">
              <w:rPr>
                <w:rFonts w:ascii="宋体" w:eastAsia="宋体" w:hAnsi="宋体" w:hint="eastAsia"/>
                <w:b/>
                <w:color w:val="000000" w:themeColor="text1"/>
                <w:sz w:val="24"/>
                <w:szCs w:val="24"/>
              </w:rPr>
              <w:t>3</w:t>
            </w:r>
          </w:p>
        </w:tc>
        <w:tc>
          <w:tcPr>
            <w:tcW w:w="1276" w:type="dxa"/>
            <w:shd w:val="clear" w:color="auto" w:fill="D9E2F3" w:themeFill="accent5" w:themeFillTint="33"/>
            <w:vAlign w:val="center"/>
          </w:tcPr>
          <w:p w14:paraId="45E1FAFD" w14:textId="77777777" w:rsidR="003C79A5" w:rsidRPr="007A17AA" w:rsidRDefault="001C1B94">
            <w:pPr>
              <w:spacing w:line="360" w:lineRule="exact"/>
              <w:jc w:val="center"/>
              <w:rPr>
                <w:rFonts w:ascii="宋体" w:eastAsia="宋体" w:hAnsi="宋体"/>
                <w:b/>
                <w:color w:val="000000" w:themeColor="text1"/>
                <w:sz w:val="24"/>
                <w:szCs w:val="24"/>
              </w:rPr>
            </w:pPr>
            <w:r w:rsidRPr="007A17AA">
              <w:rPr>
                <w:rFonts w:ascii="宋体" w:eastAsia="宋体" w:hAnsi="宋体" w:hint="eastAsia"/>
                <w:b/>
                <w:color w:val="000000" w:themeColor="text1"/>
                <w:sz w:val="24"/>
                <w:szCs w:val="24"/>
              </w:rPr>
              <w:t>1</w:t>
            </w:r>
          </w:p>
        </w:tc>
        <w:tc>
          <w:tcPr>
            <w:tcW w:w="3119" w:type="dxa"/>
            <w:shd w:val="clear" w:color="auto" w:fill="D9E2F3" w:themeFill="accent5" w:themeFillTint="33"/>
            <w:vAlign w:val="center"/>
          </w:tcPr>
          <w:p w14:paraId="09668D83" w14:textId="77777777" w:rsidR="003C79A5" w:rsidRPr="007A17AA" w:rsidRDefault="001C1B94">
            <w:pPr>
              <w:spacing w:line="360" w:lineRule="exact"/>
              <w:rPr>
                <w:rFonts w:ascii="宋体" w:eastAsia="宋体" w:hAnsi="宋体"/>
                <w:b/>
                <w:color w:val="000000" w:themeColor="text1"/>
                <w:sz w:val="24"/>
                <w:szCs w:val="24"/>
              </w:rPr>
            </w:pPr>
            <w:r w:rsidRPr="007A17AA">
              <w:rPr>
                <w:rFonts w:ascii="宋体" w:eastAsia="宋体" w:hAnsi="宋体" w:hint="eastAsia"/>
                <w:b/>
                <w:color w:val="000000" w:themeColor="text1"/>
                <w:sz w:val="24"/>
                <w:szCs w:val="24"/>
              </w:rPr>
              <w:t>计入通识必修课学分</w:t>
            </w:r>
          </w:p>
        </w:tc>
      </w:tr>
      <w:tr w:rsidR="003C79A5" w14:paraId="26D4689E" w14:textId="77777777">
        <w:trPr>
          <w:jc w:val="center"/>
        </w:trPr>
        <w:tc>
          <w:tcPr>
            <w:tcW w:w="992" w:type="dxa"/>
            <w:vMerge/>
            <w:shd w:val="clear" w:color="auto" w:fill="D9E2F3" w:themeFill="accent5" w:themeFillTint="33"/>
            <w:vAlign w:val="center"/>
          </w:tcPr>
          <w:p w14:paraId="0BED60A8"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14:paraId="2CA1B20C" w14:textId="77777777" w:rsidR="003C79A5" w:rsidRPr="007A17AA" w:rsidRDefault="001C1B94">
            <w:pPr>
              <w:spacing w:line="360" w:lineRule="exact"/>
              <w:rPr>
                <w:rFonts w:ascii="黑体" w:eastAsia="黑体" w:hAnsi="黑体" w:cs="Arial"/>
                <w:b/>
                <w:bCs/>
                <w:color w:val="FF0000"/>
                <w:sz w:val="24"/>
                <w:szCs w:val="24"/>
              </w:rPr>
            </w:pPr>
            <w:r w:rsidRPr="007A17AA">
              <w:rPr>
                <w:rFonts w:ascii="黑体" w:eastAsia="黑体" w:hAnsi="黑体" w:cs="Arial" w:hint="eastAsia"/>
                <w:b/>
                <w:bCs/>
                <w:color w:val="FF0000"/>
                <w:sz w:val="24"/>
                <w:szCs w:val="24"/>
              </w:rPr>
              <w:t>经济数据分析</w:t>
            </w:r>
          </w:p>
        </w:tc>
        <w:tc>
          <w:tcPr>
            <w:tcW w:w="1417" w:type="dxa"/>
            <w:shd w:val="clear" w:color="auto" w:fill="D9E2F3" w:themeFill="accent5" w:themeFillTint="33"/>
            <w:vAlign w:val="center"/>
          </w:tcPr>
          <w:p w14:paraId="523845DC" w14:textId="77777777" w:rsidR="003C79A5" w:rsidRPr="007A17AA" w:rsidRDefault="001C1B94">
            <w:pPr>
              <w:spacing w:line="360" w:lineRule="exact"/>
              <w:jc w:val="center"/>
              <w:rPr>
                <w:rFonts w:ascii="黑体" w:eastAsia="黑体" w:hAnsi="黑体"/>
                <w:b/>
                <w:bCs/>
                <w:color w:val="FF0000"/>
                <w:sz w:val="24"/>
                <w:szCs w:val="24"/>
              </w:rPr>
            </w:pPr>
            <w:r w:rsidRPr="007A17AA">
              <w:rPr>
                <w:rFonts w:ascii="黑体" w:eastAsia="黑体" w:hAnsi="黑体" w:hint="eastAsia"/>
                <w:b/>
                <w:bCs/>
                <w:color w:val="FF0000"/>
                <w:sz w:val="24"/>
                <w:szCs w:val="24"/>
              </w:rPr>
              <w:t>2</w:t>
            </w:r>
          </w:p>
        </w:tc>
        <w:tc>
          <w:tcPr>
            <w:tcW w:w="1276" w:type="dxa"/>
            <w:shd w:val="clear" w:color="auto" w:fill="D9E2F3" w:themeFill="accent5" w:themeFillTint="33"/>
            <w:vAlign w:val="center"/>
          </w:tcPr>
          <w:p w14:paraId="53DCD80C" w14:textId="19F0FAF7" w:rsidR="003C79A5" w:rsidRPr="007A17AA" w:rsidRDefault="001C1B94">
            <w:pPr>
              <w:spacing w:line="360" w:lineRule="exact"/>
              <w:jc w:val="center"/>
              <w:rPr>
                <w:rFonts w:ascii="黑体" w:eastAsia="黑体" w:hAnsi="黑体"/>
                <w:b/>
                <w:bCs/>
                <w:color w:val="FF0000"/>
                <w:sz w:val="24"/>
                <w:szCs w:val="24"/>
              </w:rPr>
            </w:pPr>
            <w:r w:rsidRPr="007A17AA">
              <w:rPr>
                <w:rFonts w:ascii="黑体" w:eastAsia="黑体" w:hAnsi="黑体"/>
                <w:b/>
                <w:bCs/>
                <w:color w:val="FF0000"/>
                <w:sz w:val="24"/>
                <w:szCs w:val="24"/>
              </w:rPr>
              <w:t>5</w:t>
            </w:r>
          </w:p>
        </w:tc>
        <w:tc>
          <w:tcPr>
            <w:tcW w:w="3119" w:type="dxa"/>
            <w:shd w:val="clear" w:color="auto" w:fill="D9E2F3" w:themeFill="accent5" w:themeFillTint="33"/>
            <w:vAlign w:val="center"/>
          </w:tcPr>
          <w:p w14:paraId="5A591701" w14:textId="52B8D795" w:rsidR="003C79A5" w:rsidRPr="007A17AA" w:rsidRDefault="001C1B94">
            <w:pPr>
              <w:spacing w:line="360" w:lineRule="exact"/>
              <w:rPr>
                <w:rFonts w:ascii="黑体" w:eastAsia="黑体" w:hAnsi="黑体"/>
                <w:b/>
                <w:bCs/>
                <w:color w:val="FF0000"/>
                <w:sz w:val="24"/>
                <w:szCs w:val="24"/>
              </w:rPr>
            </w:pPr>
            <w:r w:rsidRPr="007A17AA">
              <w:rPr>
                <w:rFonts w:ascii="黑体" w:eastAsia="黑体" w:hAnsi="黑体" w:hint="eastAsia"/>
                <w:b/>
                <w:bCs/>
                <w:color w:val="FF0000"/>
                <w:sz w:val="24"/>
                <w:szCs w:val="24"/>
              </w:rPr>
              <w:t>大类基础</w:t>
            </w:r>
            <w:r w:rsidR="00C10C3D" w:rsidRPr="007A17AA">
              <w:rPr>
                <w:rFonts w:ascii="黑体" w:eastAsia="黑体" w:hAnsi="黑体" w:hint="eastAsia"/>
                <w:b/>
                <w:bCs/>
                <w:color w:val="FF0000"/>
                <w:sz w:val="24"/>
                <w:szCs w:val="24"/>
              </w:rPr>
              <w:t>必修</w:t>
            </w:r>
          </w:p>
        </w:tc>
      </w:tr>
      <w:tr w:rsidR="003C79A5" w14:paraId="62308BF8" w14:textId="77777777">
        <w:trPr>
          <w:jc w:val="center"/>
        </w:trPr>
        <w:tc>
          <w:tcPr>
            <w:tcW w:w="992" w:type="dxa"/>
            <w:vMerge/>
            <w:shd w:val="clear" w:color="auto" w:fill="D9E2F3" w:themeFill="accent5" w:themeFillTint="33"/>
            <w:vAlign w:val="center"/>
          </w:tcPr>
          <w:p w14:paraId="3DBE346A"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14:paraId="44ED9721" w14:textId="77777777" w:rsidR="003C79A5" w:rsidRPr="007A17AA" w:rsidRDefault="001C1B94">
            <w:pPr>
              <w:spacing w:line="360" w:lineRule="exact"/>
              <w:rPr>
                <w:rFonts w:ascii="宋体" w:eastAsia="宋体" w:hAnsi="宋体" w:cs="Arial"/>
                <w:color w:val="000000" w:themeColor="text1"/>
                <w:sz w:val="24"/>
                <w:szCs w:val="24"/>
              </w:rPr>
            </w:pPr>
            <w:r w:rsidRPr="007A17AA">
              <w:rPr>
                <w:rFonts w:ascii="宋体" w:eastAsia="宋体" w:hAnsi="宋体" w:cs="Arial" w:hint="eastAsia"/>
                <w:sz w:val="24"/>
                <w:szCs w:val="24"/>
              </w:rPr>
              <w:t>Python编程基础</w:t>
            </w:r>
          </w:p>
        </w:tc>
        <w:tc>
          <w:tcPr>
            <w:tcW w:w="1417" w:type="dxa"/>
            <w:shd w:val="clear" w:color="auto" w:fill="D9E2F3" w:themeFill="accent5" w:themeFillTint="33"/>
            <w:vAlign w:val="center"/>
          </w:tcPr>
          <w:p w14:paraId="69CBB7E9" w14:textId="77777777" w:rsidR="003C79A5" w:rsidRPr="007A17AA" w:rsidRDefault="001C1B94">
            <w:pPr>
              <w:spacing w:line="36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2</w:t>
            </w:r>
          </w:p>
        </w:tc>
        <w:tc>
          <w:tcPr>
            <w:tcW w:w="1276" w:type="dxa"/>
            <w:shd w:val="clear" w:color="auto" w:fill="D9E2F3" w:themeFill="accent5" w:themeFillTint="33"/>
            <w:vAlign w:val="center"/>
          </w:tcPr>
          <w:p w14:paraId="475B4733" w14:textId="77777777" w:rsidR="003C79A5" w:rsidRPr="007A17AA" w:rsidRDefault="001C1B94">
            <w:pPr>
              <w:spacing w:line="36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3</w:t>
            </w:r>
          </w:p>
        </w:tc>
        <w:tc>
          <w:tcPr>
            <w:tcW w:w="3119" w:type="dxa"/>
            <w:shd w:val="clear" w:color="auto" w:fill="D9E2F3" w:themeFill="accent5" w:themeFillTint="33"/>
            <w:vAlign w:val="center"/>
          </w:tcPr>
          <w:p w14:paraId="13C75C67" w14:textId="77777777" w:rsidR="003C79A5" w:rsidRPr="007A17AA" w:rsidRDefault="001C1B94">
            <w:pPr>
              <w:spacing w:line="360" w:lineRule="exact"/>
              <w:rPr>
                <w:rFonts w:ascii="宋体" w:eastAsia="宋体" w:hAnsi="宋体"/>
                <w:color w:val="000000" w:themeColor="text1"/>
                <w:sz w:val="24"/>
                <w:szCs w:val="24"/>
              </w:rPr>
            </w:pPr>
            <w:r w:rsidRPr="007A17AA">
              <w:rPr>
                <w:rFonts w:ascii="宋体" w:eastAsia="宋体" w:hAnsi="宋体" w:hint="eastAsia"/>
                <w:bCs/>
                <w:sz w:val="24"/>
                <w:szCs w:val="24"/>
              </w:rPr>
              <w:t>大类基础选修</w:t>
            </w:r>
          </w:p>
        </w:tc>
      </w:tr>
      <w:tr w:rsidR="003C79A5" w14:paraId="361366FE" w14:textId="77777777">
        <w:trPr>
          <w:jc w:val="center"/>
        </w:trPr>
        <w:tc>
          <w:tcPr>
            <w:tcW w:w="992" w:type="dxa"/>
            <w:vMerge/>
            <w:shd w:val="clear" w:color="auto" w:fill="D9E2F3" w:themeFill="accent5" w:themeFillTint="33"/>
            <w:vAlign w:val="center"/>
          </w:tcPr>
          <w:p w14:paraId="7B769DE7"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14:paraId="1094ADF1" w14:textId="77777777" w:rsidR="003C79A5" w:rsidRPr="007F0731" w:rsidRDefault="001C1B94">
            <w:pPr>
              <w:spacing w:line="360" w:lineRule="exact"/>
              <w:rPr>
                <w:rFonts w:ascii="宋体" w:eastAsia="宋体" w:hAnsi="宋体" w:cs="Arial"/>
                <w:color w:val="000000" w:themeColor="text1"/>
                <w:sz w:val="24"/>
                <w:szCs w:val="24"/>
              </w:rPr>
            </w:pPr>
            <w:r w:rsidRPr="007F0731">
              <w:rPr>
                <w:rFonts w:ascii="宋体" w:eastAsia="宋体" w:hAnsi="宋体" w:cs="Arial" w:hint="eastAsia"/>
                <w:sz w:val="24"/>
                <w:szCs w:val="24"/>
              </w:rPr>
              <w:t>数据分析基础（R语言）</w:t>
            </w:r>
          </w:p>
        </w:tc>
        <w:tc>
          <w:tcPr>
            <w:tcW w:w="1417" w:type="dxa"/>
            <w:shd w:val="clear" w:color="auto" w:fill="D9E2F3" w:themeFill="accent5" w:themeFillTint="33"/>
            <w:vAlign w:val="center"/>
          </w:tcPr>
          <w:p w14:paraId="32E1B651" w14:textId="77777777" w:rsidR="003C79A5" w:rsidRPr="007F0731" w:rsidRDefault="001C1B94">
            <w:pPr>
              <w:spacing w:line="360" w:lineRule="exact"/>
              <w:jc w:val="center"/>
              <w:rPr>
                <w:rFonts w:ascii="宋体" w:eastAsia="宋体" w:hAnsi="宋体"/>
                <w:color w:val="000000" w:themeColor="text1"/>
                <w:sz w:val="24"/>
                <w:szCs w:val="24"/>
              </w:rPr>
            </w:pPr>
            <w:r w:rsidRPr="007F0731">
              <w:rPr>
                <w:rFonts w:ascii="宋体" w:eastAsia="宋体" w:hAnsi="宋体" w:hint="eastAsia"/>
                <w:color w:val="000000" w:themeColor="text1"/>
                <w:sz w:val="24"/>
                <w:szCs w:val="24"/>
              </w:rPr>
              <w:t>2</w:t>
            </w:r>
          </w:p>
        </w:tc>
        <w:tc>
          <w:tcPr>
            <w:tcW w:w="1276" w:type="dxa"/>
            <w:shd w:val="clear" w:color="auto" w:fill="D9E2F3" w:themeFill="accent5" w:themeFillTint="33"/>
            <w:vAlign w:val="center"/>
          </w:tcPr>
          <w:p w14:paraId="181C0B02" w14:textId="77777777" w:rsidR="003C79A5" w:rsidRPr="007F0731" w:rsidRDefault="001C1B94">
            <w:pPr>
              <w:spacing w:line="360" w:lineRule="exact"/>
              <w:jc w:val="center"/>
              <w:rPr>
                <w:rFonts w:ascii="宋体" w:eastAsia="宋体" w:hAnsi="宋体"/>
                <w:color w:val="000000" w:themeColor="text1"/>
                <w:sz w:val="24"/>
                <w:szCs w:val="24"/>
              </w:rPr>
            </w:pPr>
            <w:r w:rsidRPr="007F0731">
              <w:rPr>
                <w:rFonts w:ascii="宋体" w:eastAsia="宋体" w:hAnsi="宋体" w:hint="eastAsia"/>
                <w:color w:val="000000" w:themeColor="text1"/>
                <w:sz w:val="24"/>
                <w:szCs w:val="24"/>
              </w:rPr>
              <w:t>4</w:t>
            </w:r>
          </w:p>
        </w:tc>
        <w:tc>
          <w:tcPr>
            <w:tcW w:w="3119" w:type="dxa"/>
            <w:shd w:val="clear" w:color="auto" w:fill="D9E2F3" w:themeFill="accent5" w:themeFillTint="33"/>
            <w:vAlign w:val="center"/>
          </w:tcPr>
          <w:p w14:paraId="06DF0D71" w14:textId="77777777" w:rsidR="003C79A5" w:rsidRPr="007F0731" w:rsidRDefault="001C1B94">
            <w:pPr>
              <w:spacing w:line="360" w:lineRule="exact"/>
              <w:rPr>
                <w:rFonts w:ascii="宋体" w:eastAsia="宋体" w:hAnsi="宋体"/>
                <w:color w:val="000000" w:themeColor="text1"/>
                <w:sz w:val="24"/>
                <w:szCs w:val="24"/>
              </w:rPr>
            </w:pPr>
            <w:r w:rsidRPr="007F0731">
              <w:rPr>
                <w:rFonts w:ascii="宋体" w:eastAsia="宋体" w:hAnsi="宋体" w:hint="eastAsia"/>
                <w:sz w:val="24"/>
                <w:szCs w:val="24"/>
              </w:rPr>
              <w:t>大类基础选修</w:t>
            </w:r>
          </w:p>
        </w:tc>
      </w:tr>
      <w:tr w:rsidR="003C79A5" w14:paraId="5E9E800F" w14:textId="77777777">
        <w:trPr>
          <w:jc w:val="center"/>
        </w:trPr>
        <w:tc>
          <w:tcPr>
            <w:tcW w:w="992" w:type="dxa"/>
            <w:vMerge/>
            <w:shd w:val="clear" w:color="auto" w:fill="D9E2F3" w:themeFill="accent5" w:themeFillTint="33"/>
            <w:vAlign w:val="center"/>
          </w:tcPr>
          <w:p w14:paraId="2162E7EE"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14:paraId="6A685E24" w14:textId="77777777" w:rsidR="003C79A5" w:rsidRPr="007A17AA" w:rsidRDefault="001C1B94">
            <w:pPr>
              <w:spacing w:line="360" w:lineRule="exact"/>
              <w:rPr>
                <w:rFonts w:ascii="宋体" w:eastAsia="宋体" w:hAnsi="宋体" w:cs="Arial"/>
                <w:color w:val="000000" w:themeColor="text1"/>
                <w:sz w:val="24"/>
                <w:szCs w:val="24"/>
              </w:rPr>
            </w:pPr>
            <w:r w:rsidRPr="007A17AA">
              <w:rPr>
                <w:rFonts w:ascii="宋体" w:eastAsia="宋体" w:hAnsi="宋体" w:cs="Arial" w:hint="eastAsia"/>
                <w:sz w:val="24"/>
                <w:szCs w:val="24"/>
              </w:rPr>
              <w:t>数据库技术与程序设计</w:t>
            </w:r>
          </w:p>
        </w:tc>
        <w:tc>
          <w:tcPr>
            <w:tcW w:w="1417" w:type="dxa"/>
            <w:shd w:val="clear" w:color="auto" w:fill="D9E2F3" w:themeFill="accent5" w:themeFillTint="33"/>
            <w:vAlign w:val="center"/>
          </w:tcPr>
          <w:p w14:paraId="40F06C43" w14:textId="77777777" w:rsidR="003C79A5" w:rsidRPr="007A17AA" w:rsidRDefault="001C1B94">
            <w:pPr>
              <w:spacing w:line="36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2</w:t>
            </w:r>
          </w:p>
        </w:tc>
        <w:tc>
          <w:tcPr>
            <w:tcW w:w="1276" w:type="dxa"/>
            <w:shd w:val="clear" w:color="auto" w:fill="D9E2F3" w:themeFill="accent5" w:themeFillTint="33"/>
            <w:vAlign w:val="center"/>
          </w:tcPr>
          <w:p w14:paraId="6276105E" w14:textId="77777777" w:rsidR="003C79A5" w:rsidRPr="007A17AA" w:rsidRDefault="001C1B94">
            <w:pPr>
              <w:spacing w:line="360" w:lineRule="exact"/>
              <w:jc w:val="center"/>
              <w:rPr>
                <w:rFonts w:ascii="宋体" w:eastAsia="宋体" w:hAnsi="宋体"/>
                <w:color w:val="000000" w:themeColor="text1"/>
                <w:sz w:val="24"/>
                <w:szCs w:val="24"/>
              </w:rPr>
            </w:pPr>
            <w:r w:rsidRPr="007A17AA">
              <w:rPr>
                <w:rFonts w:ascii="宋体" w:eastAsia="宋体" w:hAnsi="宋体"/>
                <w:color w:val="000000" w:themeColor="text1"/>
                <w:sz w:val="24"/>
                <w:szCs w:val="24"/>
              </w:rPr>
              <w:t>6</w:t>
            </w:r>
          </w:p>
        </w:tc>
        <w:tc>
          <w:tcPr>
            <w:tcW w:w="3119" w:type="dxa"/>
            <w:shd w:val="clear" w:color="auto" w:fill="D9E2F3" w:themeFill="accent5" w:themeFillTint="33"/>
            <w:vAlign w:val="center"/>
          </w:tcPr>
          <w:p w14:paraId="665ED1AB" w14:textId="77777777" w:rsidR="003C79A5" w:rsidRPr="007A17AA" w:rsidRDefault="001C1B94">
            <w:pPr>
              <w:spacing w:line="360" w:lineRule="exact"/>
              <w:rPr>
                <w:rFonts w:ascii="宋体" w:eastAsia="宋体" w:hAnsi="宋体"/>
                <w:color w:val="000000" w:themeColor="text1"/>
                <w:sz w:val="24"/>
                <w:szCs w:val="24"/>
              </w:rPr>
            </w:pPr>
            <w:r w:rsidRPr="007A17AA">
              <w:rPr>
                <w:rFonts w:ascii="宋体" w:eastAsia="宋体" w:hAnsi="宋体" w:hint="eastAsia"/>
                <w:bCs/>
                <w:sz w:val="24"/>
                <w:szCs w:val="24"/>
              </w:rPr>
              <w:t>大类基础选修</w:t>
            </w:r>
          </w:p>
        </w:tc>
      </w:tr>
      <w:tr w:rsidR="003C79A5" w14:paraId="186C6255" w14:textId="77777777">
        <w:trPr>
          <w:jc w:val="center"/>
        </w:trPr>
        <w:tc>
          <w:tcPr>
            <w:tcW w:w="992" w:type="dxa"/>
            <w:vMerge w:val="restart"/>
            <w:shd w:val="clear" w:color="auto" w:fill="FFF2CC" w:themeFill="accent4" w:themeFillTint="33"/>
            <w:vAlign w:val="center"/>
          </w:tcPr>
          <w:p w14:paraId="01A3B1B8"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经济学</w:t>
            </w:r>
          </w:p>
          <w:p w14:paraId="7FE59364"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FFF2CC" w:themeFill="accent4" w:themeFillTint="33"/>
            <w:vAlign w:val="center"/>
          </w:tcPr>
          <w:p w14:paraId="25546256" w14:textId="77777777" w:rsidR="003C79A5" w:rsidRPr="007A17AA" w:rsidRDefault="001C1B94">
            <w:pPr>
              <w:spacing w:line="360" w:lineRule="exact"/>
              <w:rPr>
                <w:rFonts w:ascii="黑体" w:eastAsia="黑体" w:hAnsi="黑体" w:cs="Arial"/>
                <w:b/>
                <w:color w:val="FF0000"/>
                <w:sz w:val="24"/>
                <w:szCs w:val="24"/>
              </w:rPr>
            </w:pPr>
            <w:r w:rsidRPr="007A17AA">
              <w:rPr>
                <w:rFonts w:ascii="宋体" w:eastAsia="宋体" w:hAnsi="宋体" w:cs="Arial" w:hint="eastAsia"/>
                <w:color w:val="000000" w:themeColor="text1"/>
                <w:sz w:val="24"/>
                <w:szCs w:val="24"/>
              </w:rPr>
              <w:t>经济学原理（微宏观）</w:t>
            </w:r>
          </w:p>
        </w:tc>
        <w:tc>
          <w:tcPr>
            <w:tcW w:w="1417" w:type="dxa"/>
            <w:shd w:val="clear" w:color="auto" w:fill="FFF2CC" w:themeFill="accent4" w:themeFillTint="33"/>
            <w:vAlign w:val="center"/>
          </w:tcPr>
          <w:p w14:paraId="314D37C3" w14:textId="77777777" w:rsidR="003C79A5" w:rsidRPr="007A17AA" w:rsidRDefault="001C1B94">
            <w:pPr>
              <w:spacing w:line="360" w:lineRule="exact"/>
              <w:jc w:val="center"/>
              <w:rPr>
                <w:rFonts w:ascii="黑体" w:eastAsia="黑体" w:hAnsi="黑体"/>
                <w:b/>
                <w:color w:val="FF0000"/>
                <w:sz w:val="24"/>
                <w:szCs w:val="24"/>
              </w:rPr>
            </w:pPr>
            <w:r w:rsidRPr="007A17AA">
              <w:rPr>
                <w:rFonts w:ascii="宋体" w:eastAsia="宋体" w:hAnsi="宋体"/>
                <w:color w:val="000000" w:themeColor="text1"/>
                <w:sz w:val="24"/>
                <w:szCs w:val="24"/>
              </w:rPr>
              <w:t>3</w:t>
            </w:r>
          </w:p>
        </w:tc>
        <w:tc>
          <w:tcPr>
            <w:tcW w:w="1276" w:type="dxa"/>
            <w:shd w:val="clear" w:color="auto" w:fill="FFF2CC" w:themeFill="accent4" w:themeFillTint="33"/>
            <w:vAlign w:val="center"/>
          </w:tcPr>
          <w:p w14:paraId="7A61085B" w14:textId="77777777" w:rsidR="003C79A5" w:rsidRPr="007A17AA" w:rsidRDefault="001C1B94">
            <w:pPr>
              <w:spacing w:line="360" w:lineRule="exact"/>
              <w:jc w:val="center"/>
              <w:rPr>
                <w:rFonts w:ascii="黑体" w:eastAsia="黑体" w:hAnsi="黑体"/>
                <w:b/>
                <w:color w:val="FF0000"/>
                <w:sz w:val="24"/>
                <w:szCs w:val="24"/>
              </w:rPr>
            </w:pPr>
            <w:r w:rsidRPr="007A17AA">
              <w:rPr>
                <w:rFonts w:ascii="宋体" w:eastAsia="宋体" w:hAnsi="宋体" w:hint="eastAsia"/>
                <w:color w:val="000000" w:themeColor="text1"/>
                <w:sz w:val="24"/>
                <w:szCs w:val="24"/>
              </w:rPr>
              <w:t>1</w:t>
            </w:r>
          </w:p>
        </w:tc>
        <w:tc>
          <w:tcPr>
            <w:tcW w:w="3119" w:type="dxa"/>
            <w:shd w:val="clear" w:color="auto" w:fill="FFF2CC" w:themeFill="accent4" w:themeFillTint="33"/>
            <w:vAlign w:val="center"/>
          </w:tcPr>
          <w:p w14:paraId="778A8710" w14:textId="77777777" w:rsidR="003C79A5" w:rsidRPr="007A17AA" w:rsidRDefault="001C1B94">
            <w:pPr>
              <w:spacing w:line="360" w:lineRule="exact"/>
              <w:rPr>
                <w:rFonts w:ascii="黑体" w:eastAsia="黑体" w:hAnsi="黑体"/>
                <w:color w:val="FF0000"/>
                <w:sz w:val="24"/>
                <w:szCs w:val="24"/>
              </w:rPr>
            </w:pPr>
            <w:r w:rsidRPr="007A17AA">
              <w:rPr>
                <w:rFonts w:ascii="宋体" w:eastAsia="宋体" w:hAnsi="宋体" w:hint="eastAsia"/>
                <w:bCs/>
                <w:sz w:val="24"/>
                <w:szCs w:val="24"/>
              </w:rPr>
              <w:t>大类基础选修</w:t>
            </w:r>
          </w:p>
        </w:tc>
      </w:tr>
      <w:tr w:rsidR="003C79A5" w14:paraId="1DD47645" w14:textId="77777777">
        <w:trPr>
          <w:jc w:val="center"/>
        </w:trPr>
        <w:tc>
          <w:tcPr>
            <w:tcW w:w="992" w:type="dxa"/>
            <w:vMerge/>
            <w:shd w:val="clear" w:color="auto" w:fill="FFF2CC" w:themeFill="accent4" w:themeFillTint="33"/>
            <w:vAlign w:val="center"/>
          </w:tcPr>
          <w:p w14:paraId="1105118D"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14:paraId="0A7F0A52" w14:textId="77777777" w:rsidR="003C79A5" w:rsidRPr="007A17AA" w:rsidRDefault="001C1B94">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政治经济学</w:t>
            </w:r>
          </w:p>
        </w:tc>
        <w:tc>
          <w:tcPr>
            <w:tcW w:w="1417" w:type="dxa"/>
            <w:shd w:val="clear" w:color="auto" w:fill="FFF2CC" w:themeFill="accent4" w:themeFillTint="33"/>
            <w:vAlign w:val="center"/>
          </w:tcPr>
          <w:p w14:paraId="46BB92D4" w14:textId="77777777" w:rsidR="003C79A5" w:rsidRPr="007A17AA" w:rsidRDefault="001C1B94">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FF2CC" w:themeFill="accent4" w:themeFillTint="33"/>
            <w:vAlign w:val="center"/>
          </w:tcPr>
          <w:p w14:paraId="24FC9AD8" w14:textId="77777777" w:rsidR="003C79A5" w:rsidRPr="007A17AA" w:rsidRDefault="001C1B94">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1</w:t>
            </w:r>
          </w:p>
        </w:tc>
        <w:tc>
          <w:tcPr>
            <w:tcW w:w="3119" w:type="dxa"/>
            <w:shd w:val="clear" w:color="auto" w:fill="FFF2CC" w:themeFill="accent4" w:themeFillTint="33"/>
            <w:vAlign w:val="center"/>
          </w:tcPr>
          <w:p w14:paraId="09CD236B" w14:textId="77777777" w:rsidR="003C79A5" w:rsidRPr="007A17AA" w:rsidRDefault="001C1B94">
            <w:pPr>
              <w:spacing w:line="36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3C79A5" w14:paraId="4CB0E1F6" w14:textId="77777777">
        <w:trPr>
          <w:jc w:val="center"/>
        </w:trPr>
        <w:tc>
          <w:tcPr>
            <w:tcW w:w="992" w:type="dxa"/>
            <w:vMerge/>
            <w:shd w:val="clear" w:color="auto" w:fill="FFF2CC" w:themeFill="accent4" w:themeFillTint="33"/>
            <w:vAlign w:val="center"/>
          </w:tcPr>
          <w:p w14:paraId="7ACA09F5"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14:paraId="33ECF47D" w14:textId="77777777" w:rsidR="003C79A5" w:rsidRPr="007A17AA" w:rsidRDefault="001C1B94">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中级微观经济学</w:t>
            </w:r>
          </w:p>
        </w:tc>
        <w:tc>
          <w:tcPr>
            <w:tcW w:w="1417" w:type="dxa"/>
            <w:shd w:val="clear" w:color="auto" w:fill="FFF2CC" w:themeFill="accent4" w:themeFillTint="33"/>
            <w:vAlign w:val="center"/>
          </w:tcPr>
          <w:p w14:paraId="246C3C40" w14:textId="77777777" w:rsidR="003C79A5" w:rsidRPr="007A17AA" w:rsidRDefault="001C1B94">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FF2CC" w:themeFill="accent4" w:themeFillTint="33"/>
            <w:vAlign w:val="center"/>
          </w:tcPr>
          <w:p w14:paraId="675018BF" w14:textId="77777777" w:rsidR="003C79A5" w:rsidRPr="007A17AA" w:rsidRDefault="001C1B94">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2</w:t>
            </w:r>
          </w:p>
        </w:tc>
        <w:tc>
          <w:tcPr>
            <w:tcW w:w="3119" w:type="dxa"/>
            <w:shd w:val="clear" w:color="auto" w:fill="FFF2CC" w:themeFill="accent4" w:themeFillTint="33"/>
            <w:vAlign w:val="center"/>
          </w:tcPr>
          <w:p w14:paraId="06D24BC1" w14:textId="77777777" w:rsidR="003C79A5" w:rsidRPr="007A17AA" w:rsidRDefault="001C1B94">
            <w:pPr>
              <w:spacing w:line="36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3C79A5" w14:paraId="790C3BF0" w14:textId="77777777">
        <w:trPr>
          <w:jc w:val="center"/>
        </w:trPr>
        <w:tc>
          <w:tcPr>
            <w:tcW w:w="992" w:type="dxa"/>
            <w:vMerge/>
            <w:shd w:val="clear" w:color="auto" w:fill="FFF2CC" w:themeFill="accent4" w:themeFillTint="33"/>
            <w:vAlign w:val="center"/>
          </w:tcPr>
          <w:p w14:paraId="38D972B5"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14:paraId="09126984" w14:textId="77777777" w:rsidR="003C79A5" w:rsidRPr="007A17AA" w:rsidRDefault="001C1B94">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中级宏观经济学</w:t>
            </w:r>
          </w:p>
        </w:tc>
        <w:tc>
          <w:tcPr>
            <w:tcW w:w="1417" w:type="dxa"/>
            <w:shd w:val="clear" w:color="auto" w:fill="FFF2CC" w:themeFill="accent4" w:themeFillTint="33"/>
            <w:vAlign w:val="center"/>
          </w:tcPr>
          <w:p w14:paraId="2266A5AD" w14:textId="77777777" w:rsidR="003C79A5" w:rsidRPr="007A17AA" w:rsidRDefault="001C1B94">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FF2CC" w:themeFill="accent4" w:themeFillTint="33"/>
            <w:vAlign w:val="center"/>
          </w:tcPr>
          <w:p w14:paraId="56EEA494" w14:textId="77777777" w:rsidR="003C79A5" w:rsidRPr="007A17AA" w:rsidRDefault="001C1B94">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3119" w:type="dxa"/>
            <w:shd w:val="clear" w:color="auto" w:fill="FFF2CC" w:themeFill="accent4" w:themeFillTint="33"/>
            <w:vAlign w:val="center"/>
          </w:tcPr>
          <w:p w14:paraId="1C2CAD97" w14:textId="77777777" w:rsidR="003C79A5" w:rsidRPr="007A17AA" w:rsidRDefault="001C1B94">
            <w:pPr>
              <w:spacing w:line="36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3C79A5" w14:paraId="7370BB08" w14:textId="77777777">
        <w:trPr>
          <w:jc w:val="center"/>
        </w:trPr>
        <w:tc>
          <w:tcPr>
            <w:tcW w:w="992" w:type="dxa"/>
            <w:vMerge/>
            <w:shd w:val="clear" w:color="auto" w:fill="FFF2CC" w:themeFill="accent4" w:themeFillTint="33"/>
            <w:vAlign w:val="center"/>
          </w:tcPr>
          <w:p w14:paraId="65646E55"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14:paraId="58E98E5D" w14:textId="77777777" w:rsidR="003C79A5" w:rsidRPr="007A17AA" w:rsidRDefault="001C1B94">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计量经济学</w:t>
            </w:r>
            <w:r w:rsidRPr="007A17AA">
              <w:rPr>
                <w:rFonts w:ascii="黑体" w:eastAsia="黑体" w:hAnsi="黑体" w:cs="Arial"/>
                <w:b/>
                <w:color w:val="FF0000"/>
                <w:sz w:val="24"/>
                <w:szCs w:val="24"/>
              </w:rPr>
              <w:t>I</w:t>
            </w:r>
          </w:p>
        </w:tc>
        <w:tc>
          <w:tcPr>
            <w:tcW w:w="1417" w:type="dxa"/>
            <w:shd w:val="clear" w:color="auto" w:fill="FFF2CC" w:themeFill="accent4" w:themeFillTint="33"/>
            <w:vAlign w:val="center"/>
          </w:tcPr>
          <w:p w14:paraId="13077DAC" w14:textId="77777777" w:rsidR="003C79A5" w:rsidRPr="007A17AA" w:rsidRDefault="001C1B94">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FFF2CC" w:themeFill="accent4" w:themeFillTint="33"/>
            <w:vAlign w:val="center"/>
          </w:tcPr>
          <w:p w14:paraId="216CFAF0" w14:textId="5ECAEA6C" w:rsidR="003C79A5" w:rsidRPr="007A17AA" w:rsidRDefault="00EB33C0">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4</w:t>
            </w:r>
          </w:p>
        </w:tc>
        <w:tc>
          <w:tcPr>
            <w:tcW w:w="3119" w:type="dxa"/>
            <w:shd w:val="clear" w:color="auto" w:fill="FFF2CC" w:themeFill="accent4" w:themeFillTint="33"/>
            <w:vAlign w:val="center"/>
          </w:tcPr>
          <w:p w14:paraId="6CE39FA7" w14:textId="77777777" w:rsidR="003C79A5" w:rsidRPr="007A17AA" w:rsidRDefault="001C1B94">
            <w:pPr>
              <w:spacing w:line="36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3C79A5" w14:paraId="47B44A96" w14:textId="77777777">
        <w:trPr>
          <w:jc w:val="center"/>
        </w:trPr>
        <w:tc>
          <w:tcPr>
            <w:tcW w:w="992" w:type="dxa"/>
            <w:vMerge/>
            <w:shd w:val="clear" w:color="auto" w:fill="FFF2CC" w:themeFill="accent4" w:themeFillTint="33"/>
            <w:vAlign w:val="center"/>
          </w:tcPr>
          <w:p w14:paraId="46C41B5D"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14:paraId="6C5AA98E" w14:textId="77777777" w:rsidR="003C79A5" w:rsidRPr="007A17AA" w:rsidRDefault="001C1B94">
            <w:pPr>
              <w:spacing w:line="360" w:lineRule="exact"/>
              <w:rPr>
                <w:rFonts w:ascii="宋体" w:eastAsia="宋体" w:hAnsi="宋体" w:cs="Arial"/>
                <w:color w:val="000000" w:themeColor="text1"/>
                <w:sz w:val="24"/>
                <w:szCs w:val="24"/>
              </w:rPr>
            </w:pPr>
            <w:r w:rsidRPr="007A17AA">
              <w:rPr>
                <w:rFonts w:ascii="宋体" w:eastAsia="宋体" w:hAnsi="宋体" w:cs="Arial" w:hint="eastAsia"/>
                <w:color w:val="000000" w:themeColor="text1"/>
                <w:sz w:val="24"/>
                <w:szCs w:val="24"/>
              </w:rPr>
              <w:t>中国特色社会主义经济金融改革与发展</w:t>
            </w:r>
          </w:p>
        </w:tc>
        <w:tc>
          <w:tcPr>
            <w:tcW w:w="1417" w:type="dxa"/>
            <w:shd w:val="clear" w:color="auto" w:fill="FFF2CC" w:themeFill="accent4" w:themeFillTint="33"/>
            <w:vAlign w:val="center"/>
          </w:tcPr>
          <w:p w14:paraId="6D27A691" w14:textId="77777777" w:rsidR="003C79A5" w:rsidRPr="007A17AA" w:rsidRDefault="001C1B94">
            <w:pPr>
              <w:spacing w:line="36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2</w:t>
            </w:r>
          </w:p>
        </w:tc>
        <w:tc>
          <w:tcPr>
            <w:tcW w:w="1276" w:type="dxa"/>
            <w:shd w:val="clear" w:color="auto" w:fill="FFF2CC" w:themeFill="accent4" w:themeFillTint="33"/>
            <w:vAlign w:val="center"/>
          </w:tcPr>
          <w:p w14:paraId="252DFDCA" w14:textId="4596FCC7" w:rsidR="003C79A5" w:rsidRPr="007A17AA" w:rsidRDefault="00452BCF">
            <w:pPr>
              <w:spacing w:line="360" w:lineRule="exact"/>
              <w:jc w:val="center"/>
              <w:rPr>
                <w:rFonts w:ascii="宋体" w:eastAsia="宋体" w:hAnsi="宋体"/>
                <w:color w:val="000000" w:themeColor="text1"/>
                <w:sz w:val="24"/>
                <w:szCs w:val="24"/>
              </w:rPr>
            </w:pPr>
            <w:r>
              <w:rPr>
                <w:rFonts w:ascii="宋体" w:eastAsia="宋体" w:hAnsi="宋体" w:hint="eastAsia"/>
                <w:color w:val="000000" w:themeColor="text1"/>
                <w:sz w:val="24"/>
                <w:szCs w:val="24"/>
              </w:rPr>
              <w:t>5</w:t>
            </w:r>
          </w:p>
        </w:tc>
        <w:tc>
          <w:tcPr>
            <w:tcW w:w="3119" w:type="dxa"/>
            <w:shd w:val="clear" w:color="auto" w:fill="FFF2CC" w:themeFill="accent4" w:themeFillTint="33"/>
            <w:vAlign w:val="center"/>
          </w:tcPr>
          <w:p w14:paraId="706E049F" w14:textId="77777777" w:rsidR="003C79A5" w:rsidRPr="007A17AA" w:rsidRDefault="001C1B94">
            <w:pPr>
              <w:spacing w:line="360" w:lineRule="exact"/>
              <w:rPr>
                <w:rFonts w:ascii="宋体" w:eastAsia="宋体" w:hAnsi="宋体"/>
                <w:color w:val="000000" w:themeColor="text1"/>
                <w:sz w:val="24"/>
                <w:szCs w:val="24"/>
              </w:rPr>
            </w:pPr>
            <w:r w:rsidRPr="007A17AA">
              <w:rPr>
                <w:rFonts w:ascii="宋体" w:eastAsia="宋体" w:hAnsi="宋体" w:hint="eastAsia"/>
                <w:bCs/>
                <w:sz w:val="24"/>
                <w:szCs w:val="24"/>
              </w:rPr>
              <w:t>大类基础选修</w:t>
            </w:r>
          </w:p>
        </w:tc>
      </w:tr>
      <w:tr w:rsidR="003C79A5" w14:paraId="21BD724A" w14:textId="77777777">
        <w:trPr>
          <w:jc w:val="center"/>
        </w:trPr>
        <w:tc>
          <w:tcPr>
            <w:tcW w:w="992" w:type="dxa"/>
            <w:vMerge w:val="restart"/>
            <w:shd w:val="clear" w:color="auto" w:fill="FBE4D5" w:themeFill="accent2" w:themeFillTint="33"/>
            <w:vAlign w:val="center"/>
          </w:tcPr>
          <w:p w14:paraId="6A9E3C06"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财务</w:t>
            </w:r>
          </w:p>
          <w:p w14:paraId="5371A2B9"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FBE4D5" w:themeFill="accent2" w:themeFillTint="33"/>
            <w:vAlign w:val="center"/>
          </w:tcPr>
          <w:p w14:paraId="497C664D" w14:textId="77777777" w:rsidR="003C79A5" w:rsidRPr="007A17AA" w:rsidRDefault="001C1B94">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会计学</w:t>
            </w:r>
          </w:p>
        </w:tc>
        <w:tc>
          <w:tcPr>
            <w:tcW w:w="1417" w:type="dxa"/>
            <w:shd w:val="clear" w:color="auto" w:fill="FBE4D5" w:themeFill="accent2" w:themeFillTint="33"/>
            <w:vAlign w:val="center"/>
          </w:tcPr>
          <w:p w14:paraId="446D82AC" w14:textId="77777777" w:rsidR="003C79A5" w:rsidRPr="007A17AA" w:rsidRDefault="001C1B94">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BE4D5" w:themeFill="accent2" w:themeFillTint="33"/>
            <w:vAlign w:val="center"/>
          </w:tcPr>
          <w:p w14:paraId="383ACD23" w14:textId="77777777" w:rsidR="003C79A5" w:rsidRPr="007A17AA" w:rsidRDefault="001C1B94">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3119" w:type="dxa"/>
            <w:shd w:val="clear" w:color="auto" w:fill="FBE4D5" w:themeFill="accent2" w:themeFillTint="33"/>
            <w:vAlign w:val="center"/>
          </w:tcPr>
          <w:p w14:paraId="42DC8A96" w14:textId="77777777" w:rsidR="003C79A5" w:rsidRPr="007A17AA" w:rsidRDefault="001C1B94">
            <w:pPr>
              <w:spacing w:line="36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3C79A5" w14:paraId="2A8D6E7C" w14:textId="77777777" w:rsidTr="00B417F8">
        <w:trPr>
          <w:trHeight w:val="261"/>
          <w:jc w:val="center"/>
        </w:trPr>
        <w:tc>
          <w:tcPr>
            <w:tcW w:w="992" w:type="dxa"/>
            <w:vMerge/>
            <w:shd w:val="clear" w:color="auto" w:fill="FBE4D5" w:themeFill="accent2" w:themeFillTint="33"/>
            <w:vAlign w:val="center"/>
          </w:tcPr>
          <w:p w14:paraId="7BD63388"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FBE4D5" w:themeFill="accent2" w:themeFillTint="33"/>
            <w:vAlign w:val="center"/>
          </w:tcPr>
          <w:p w14:paraId="6383E084" w14:textId="77777777" w:rsidR="003C79A5" w:rsidRPr="007A17AA" w:rsidRDefault="001C1B94">
            <w:pPr>
              <w:spacing w:line="360" w:lineRule="exact"/>
              <w:rPr>
                <w:rFonts w:ascii="宋体" w:eastAsia="宋体" w:hAnsi="宋体" w:cs="Arial"/>
                <w:b/>
                <w:color w:val="FF0000"/>
                <w:sz w:val="24"/>
                <w:szCs w:val="24"/>
              </w:rPr>
            </w:pPr>
            <w:r w:rsidRPr="007A17AA">
              <w:rPr>
                <w:rFonts w:asciiTheme="minorEastAsia" w:hAnsiTheme="minorEastAsia" w:cs="宋体" w:hint="eastAsia"/>
                <w:color w:val="000000" w:themeColor="text1"/>
                <w:kern w:val="0"/>
                <w:sz w:val="24"/>
                <w:szCs w:val="24"/>
              </w:rPr>
              <w:t>财务报表分析与估值</w:t>
            </w:r>
          </w:p>
        </w:tc>
        <w:tc>
          <w:tcPr>
            <w:tcW w:w="1417" w:type="dxa"/>
            <w:shd w:val="clear" w:color="auto" w:fill="FBE4D5" w:themeFill="accent2" w:themeFillTint="33"/>
            <w:vAlign w:val="center"/>
          </w:tcPr>
          <w:p w14:paraId="55490863" w14:textId="77777777" w:rsidR="003C79A5" w:rsidRPr="007A17AA" w:rsidRDefault="001C1B94">
            <w:pPr>
              <w:spacing w:line="360" w:lineRule="exact"/>
              <w:jc w:val="center"/>
              <w:rPr>
                <w:rFonts w:ascii="宋体" w:eastAsia="宋体" w:hAnsi="宋体"/>
                <w:b/>
                <w:color w:val="FF0000"/>
                <w:sz w:val="24"/>
                <w:szCs w:val="24"/>
              </w:rPr>
            </w:pPr>
            <w:r w:rsidRPr="007A17AA">
              <w:rPr>
                <w:rFonts w:asciiTheme="minorEastAsia" w:hAnsiTheme="minorEastAsia" w:cs="宋体" w:hint="eastAsia"/>
                <w:color w:val="000000" w:themeColor="text1"/>
                <w:kern w:val="0"/>
                <w:sz w:val="24"/>
                <w:szCs w:val="24"/>
              </w:rPr>
              <w:t>3</w:t>
            </w:r>
          </w:p>
        </w:tc>
        <w:tc>
          <w:tcPr>
            <w:tcW w:w="1276" w:type="dxa"/>
            <w:shd w:val="clear" w:color="auto" w:fill="FBE4D5" w:themeFill="accent2" w:themeFillTint="33"/>
            <w:vAlign w:val="center"/>
          </w:tcPr>
          <w:p w14:paraId="6DD38F09" w14:textId="77777777" w:rsidR="003C79A5" w:rsidRPr="007A17AA" w:rsidRDefault="001C1B94">
            <w:pPr>
              <w:spacing w:line="360" w:lineRule="exact"/>
              <w:jc w:val="center"/>
              <w:rPr>
                <w:rFonts w:ascii="宋体" w:eastAsia="宋体" w:hAnsi="宋体"/>
                <w:b/>
                <w:color w:val="FF0000"/>
                <w:sz w:val="24"/>
                <w:szCs w:val="24"/>
              </w:rPr>
            </w:pPr>
            <w:r w:rsidRPr="007A17AA">
              <w:rPr>
                <w:rFonts w:asciiTheme="minorEastAsia" w:hAnsiTheme="minorEastAsia" w:cs="宋体" w:hint="eastAsia"/>
                <w:color w:val="000000" w:themeColor="text1"/>
                <w:kern w:val="0"/>
                <w:sz w:val="24"/>
                <w:szCs w:val="24"/>
              </w:rPr>
              <w:t>5</w:t>
            </w:r>
          </w:p>
        </w:tc>
        <w:tc>
          <w:tcPr>
            <w:tcW w:w="3119" w:type="dxa"/>
            <w:shd w:val="clear" w:color="auto" w:fill="FBE4D5" w:themeFill="accent2" w:themeFillTint="33"/>
            <w:vAlign w:val="center"/>
          </w:tcPr>
          <w:p w14:paraId="68233AA3" w14:textId="77777777" w:rsidR="003C79A5" w:rsidRPr="007A17AA" w:rsidRDefault="001C1B94">
            <w:pPr>
              <w:spacing w:line="360" w:lineRule="exact"/>
              <w:rPr>
                <w:rFonts w:ascii="宋体" w:eastAsia="宋体" w:hAnsi="宋体"/>
                <w:b/>
                <w:color w:val="FF0000"/>
                <w:sz w:val="24"/>
                <w:szCs w:val="24"/>
              </w:rPr>
            </w:pPr>
            <w:r w:rsidRPr="007A17AA">
              <w:rPr>
                <w:rFonts w:ascii="宋体" w:eastAsia="宋体" w:hAnsi="宋体" w:hint="eastAsia"/>
                <w:bCs/>
                <w:sz w:val="24"/>
                <w:szCs w:val="24"/>
              </w:rPr>
              <w:t>大类基础选修</w:t>
            </w:r>
          </w:p>
        </w:tc>
      </w:tr>
      <w:tr w:rsidR="003C79A5" w14:paraId="1970C6CA" w14:textId="77777777">
        <w:trPr>
          <w:jc w:val="center"/>
        </w:trPr>
        <w:tc>
          <w:tcPr>
            <w:tcW w:w="992" w:type="dxa"/>
            <w:vMerge/>
            <w:shd w:val="clear" w:color="auto" w:fill="FBE4D5" w:themeFill="accent2" w:themeFillTint="33"/>
            <w:vAlign w:val="center"/>
          </w:tcPr>
          <w:p w14:paraId="0ED45AC6"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FBE4D5" w:themeFill="accent2" w:themeFillTint="33"/>
            <w:vAlign w:val="center"/>
          </w:tcPr>
          <w:p w14:paraId="03AB1B9A" w14:textId="77777777" w:rsidR="003C79A5" w:rsidRPr="007A17AA" w:rsidRDefault="001C1B94">
            <w:pPr>
              <w:spacing w:line="360" w:lineRule="exact"/>
              <w:rPr>
                <w:rFonts w:ascii="宋体" w:eastAsia="宋体" w:hAnsi="宋体" w:cs="Arial"/>
                <w:b/>
                <w:color w:val="FF0000"/>
                <w:sz w:val="24"/>
                <w:szCs w:val="24"/>
              </w:rPr>
            </w:pPr>
            <w:r w:rsidRPr="007A17AA">
              <w:rPr>
                <w:rFonts w:ascii="宋体" w:eastAsia="宋体" w:hAnsi="宋体" w:cs="Arial" w:hint="eastAsia"/>
                <w:bCs/>
                <w:color w:val="000000" w:themeColor="text1"/>
                <w:sz w:val="24"/>
                <w:szCs w:val="24"/>
              </w:rPr>
              <w:t>金融会计学</w:t>
            </w:r>
          </w:p>
        </w:tc>
        <w:tc>
          <w:tcPr>
            <w:tcW w:w="1417" w:type="dxa"/>
            <w:shd w:val="clear" w:color="auto" w:fill="FBE4D5" w:themeFill="accent2" w:themeFillTint="33"/>
            <w:vAlign w:val="center"/>
          </w:tcPr>
          <w:p w14:paraId="564E82DD" w14:textId="77777777" w:rsidR="003C79A5" w:rsidRPr="007A17AA" w:rsidRDefault="001C1B94">
            <w:pPr>
              <w:spacing w:line="360" w:lineRule="exact"/>
              <w:jc w:val="center"/>
              <w:rPr>
                <w:rFonts w:ascii="宋体" w:eastAsia="宋体" w:hAnsi="宋体"/>
                <w:b/>
                <w:color w:val="FF0000"/>
                <w:sz w:val="24"/>
                <w:szCs w:val="24"/>
              </w:rPr>
            </w:pPr>
            <w:r w:rsidRPr="007A17AA">
              <w:rPr>
                <w:rFonts w:ascii="宋体" w:eastAsia="宋体" w:hAnsi="宋体" w:hint="eastAsia"/>
                <w:bCs/>
                <w:color w:val="000000" w:themeColor="text1"/>
                <w:sz w:val="24"/>
                <w:szCs w:val="24"/>
              </w:rPr>
              <w:t>3</w:t>
            </w:r>
          </w:p>
        </w:tc>
        <w:tc>
          <w:tcPr>
            <w:tcW w:w="1276" w:type="dxa"/>
            <w:shd w:val="clear" w:color="auto" w:fill="FBE4D5" w:themeFill="accent2" w:themeFillTint="33"/>
            <w:vAlign w:val="center"/>
          </w:tcPr>
          <w:p w14:paraId="1CFF40AA" w14:textId="77777777" w:rsidR="003C79A5" w:rsidRPr="007A17AA" w:rsidRDefault="001C1B94">
            <w:pPr>
              <w:spacing w:line="360" w:lineRule="exact"/>
              <w:jc w:val="center"/>
              <w:rPr>
                <w:rFonts w:ascii="宋体" w:eastAsia="宋体" w:hAnsi="宋体"/>
                <w:b/>
                <w:color w:val="FF0000"/>
                <w:sz w:val="24"/>
                <w:szCs w:val="24"/>
              </w:rPr>
            </w:pPr>
            <w:r w:rsidRPr="007A17AA">
              <w:rPr>
                <w:rFonts w:ascii="宋体" w:eastAsia="宋体" w:hAnsi="宋体" w:hint="eastAsia"/>
                <w:bCs/>
                <w:color w:val="000000" w:themeColor="text1"/>
                <w:sz w:val="24"/>
                <w:szCs w:val="24"/>
              </w:rPr>
              <w:t>6</w:t>
            </w:r>
          </w:p>
        </w:tc>
        <w:tc>
          <w:tcPr>
            <w:tcW w:w="3119" w:type="dxa"/>
            <w:shd w:val="clear" w:color="auto" w:fill="FBE4D5" w:themeFill="accent2" w:themeFillTint="33"/>
            <w:vAlign w:val="center"/>
          </w:tcPr>
          <w:p w14:paraId="07606E36" w14:textId="77777777" w:rsidR="003C79A5" w:rsidRPr="007A17AA" w:rsidRDefault="001C1B94">
            <w:pPr>
              <w:spacing w:line="360" w:lineRule="exact"/>
              <w:rPr>
                <w:rFonts w:ascii="宋体" w:eastAsia="宋体" w:hAnsi="宋体"/>
                <w:b/>
                <w:color w:val="FF0000"/>
                <w:sz w:val="24"/>
                <w:szCs w:val="24"/>
              </w:rPr>
            </w:pPr>
            <w:r w:rsidRPr="007A17AA">
              <w:rPr>
                <w:rFonts w:ascii="宋体" w:eastAsia="宋体" w:hAnsi="宋体" w:hint="eastAsia"/>
                <w:bCs/>
                <w:sz w:val="24"/>
                <w:szCs w:val="24"/>
              </w:rPr>
              <w:t>大类基础选修</w:t>
            </w:r>
          </w:p>
        </w:tc>
      </w:tr>
      <w:tr w:rsidR="003C79A5" w14:paraId="55CCAD27" w14:textId="77777777">
        <w:trPr>
          <w:jc w:val="center"/>
        </w:trPr>
        <w:tc>
          <w:tcPr>
            <w:tcW w:w="992" w:type="dxa"/>
            <w:vMerge w:val="restart"/>
            <w:shd w:val="clear" w:color="auto" w:fill="E2EFD9" w:themeFill="accent6" w:themeFillTint="33"/>
            <w:vAlign w:val="center"/>
          </w:tcPr>
          <w:p w14:paraId="1686FD91"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专业</w:t>
            </w:r>
          </w:p>
          <w:p w14:paraId="53BA5068"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基础</w:t>
            </w:r>
          </w:p>
          <w:p w14:paraId="2DAB907B"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E2EFD9" w:themeFill="accent6" w:themeFillTint="33"/>
            <w:vAlign w:val="center"/>
          </w:tcPr>
          <w:p w14:paraId="29D28B56" w14:textId="77777777" w:rsidR="003C79A5" w:rsidRPr="007A17AA" w:rsidRDefault="001C1B94">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金融学概论</w:t>
            </w:r>
          </w:p>
        </w:tc>
        <w:tc>
          <w:tcPr>
            <w:tcW w:w="1417" w:type="dxa"/>
            <w:shd w:val="clear" w:color="auto" w:fill="E2EFD9" w:themeFill="accent6" w:themeFillTint="33"/>
            <w:vAlign w:val="center"/>
          </w:tcPr>
          <w:p w14:paraId="0D38351E" w14:textId="254BB727" w:rsidR="003C79A5" w:rsidRPr="007A17AA" w:rsidRDefault="00B862F6">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14:paraId="405A6F54" w14:textId="77777777" w:rsidR="003C79A5" w:rsidRPr="007A17AA" w:rsidRDefault="001C1B94">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 xml:space="preserve">2  </w:t>
            </w:r>
          </w:p>
        </w:tc>
        <w:tc>
          <w:tcPr>
            <w:tcW w:w="3119" w:type="dxa"/>
            <w:shd w:val="clear" w:color="auto" w:fill="E2EFD9" w:themeFill="accent6" w:themeFillTint="33"/>
            <w:vAlign w:val="center"/>
          </w:tcPr>
          <w:p w14:paraId="686DC287" w14:textId="77777777" w:rsidR="003C79A5" w:rsidRPr="007A17AA" w:rsidRDefault="001C1B94">
            <w:pPr>
              <w:spacing w:line="36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3C79A5" w14:paraId="510DDADE" w14:textId="77777777">
        <w:trPr>
          <w:jc w:val="center"/>
        </w:trPr>
        <w:tc>
          <w:tcPr>
            <w:tcW w:w="992" w:type="dxa"/>
            <w:vMerge/>
            <w:shd w:val="clear" w:color="auto" w:fill="E2EFD9" w:themeFill="accent6" w:themeFillTint="33"/>
            <w:vAlign w:val="center"/>
          </w:tcPr>
          <w:p w14:paraId="281B9187"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14:paraId="44AAB226" w14:textId="77777777" w:rsidR="003C79A5" w:rsidRPr="007A17AA" w:rsidRDefault="001C1B94">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风险管理与保险学</w:t>
            </w:r>
          </w:p>
        </w:tc>
        <w:tc>
          <w:tcPr>
            <w:tcW w:w="1417" w:type="dxa"/>
            <w:shd w:val="clear" w:color="auto" w:fill="E2EFD9" w:themeFill="accent6" w:themeFillTint="33"/>
            <w:vAlign w:val="center"/>
          </w:tcPr>
          <w:p w14:paraId="638127EE" w14:textId="500FE5B8" w:rsidR="003C79A5" w:rsidRPr="007A17AA" w:rsidRDefault="00B862F6">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14:paraId="6CE5C447" w14:textId="77777777" w:rsidR="003C79A5" w:rsidRPr="007A17AA" w:rsidRDefault="001C1B94">
            <w:pPr>
              <w:spacing w:line="36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 xml:space="preserve">2   </w:t>
            </w:r>
          </w:p>
        </w:tc>
        <w:tc>
          <w:tcPr>
            <w:tcW w:w="3119" w:type="dxa"/>
            <w:shd w:val="clear" w:color="auto" w:fill="E2EFD9" w:themeFill="accent6" w:themeFillTint="33"/>
            <w:vAlign w:val="center"/>
          </w:tcPr>
          <w:p w14:paraId="45A7CA6F" w14:textId="77777777" w:rsidR="003C79A5" w:rsidRPr="007A17AA" w:rsidRDefault="001C1B94">
            <w:pPr>
              <w:spacing w:line="36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3C79A5" w14:paraId="16F0D38E" w14:textId="77777777">
        <w:trPr>
          <w:jc w:val="center"/>
        </w:trPr>
        <w:tc>
          <w:tcPr>
            <w:tcW w:w="992" w:type="dxa"/>
            <w:vMerge/>
            <w:shd w:val="clear" w:color="auto" w:fill="E2EFD9" w:themeFill="accent6" w:themeFillTint="33"/>
            <w:vAlign w:val="center"/>
          </w:tcPr>
          <w:p w14:paraId="1B92489F"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14:paraId="55F8CAA9" w14:textId="77777777" w:rsidR="003C79A5" w:rsidRPr="007A17AA" w:rsidRDefault="001C1B94">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投资学</w:t>
            </w:r>
          </w:p>
        </w:tc>
        <w:tc>
          <w:tcPr>
            <w:tcW w:w="1417" w:type="dxa"/>
            <w:shd w:val="clear" w:color="auto" w:fill="E2EFD9" w:themeFill="accent6" w:themeFillTint="33"/>
            <w:vAlign w:val="center"/>
          </w:tcPr>
          <w:p w14:paraId="44839980" w14:textId="6F30144D" w:rsidR="003C79A5" w:rsidRPr="007A17AA" w:rsidRDefault="00B862F6">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14:paraId="07A490C1" w14:textId="41FDC21B" w:rsidR="003C79A5" w:rsidRPr="007E1DB8" w:rsidRDefault="00DE4F9C">
            <w:pPr>
              <w:spacing w:line="360" w:lineRule="exact"/>
              <w:jc w:val="center"/>
              <w:rPr>
                <w:rFonts w:ascii="黑体" w:eastAsia="黑体" w:hAnsi="黑体" w:cs="Arial"/>
                <w:b/>
                <w:color w:val="FF0000"/>
                <w:sz w:val="24"/>
                <w:szCs w:val="24"/>
              </w:rPr>
            </w:pPr>
            <w:r w:rsidRPr="007E1DB8">
              <w:rPr>
                <w:rFonts w:ascii="黑体" w:eastAsia="黑体" w:hAnsi="黑体" w:cs="Arial" w:hint="eastAsia"/>
                <w:b/>
                <w:color w:val="FF0000"/>
                <w:sz w:val="24"/>
                <w:szCs w:val="24"/>
              </w:rPr>
              <w:t>4</w:t>
            </w:r>
          </w:p>
        </w:tc>
        <w:tc>
          <w:tcPr>
            <w:tcW w:w="3119" w:type="dxa"/>
            <w:shd w:val="clear" w:color="auto" w:fill="E2EFD9" w:themeFill="accent6" w:themeFillTint="33"/>
            <w:vAlign w:val="center"/>
          </w:tcPr>
          <w:p w14:paraId="4F51FA01" w14:textId="77777777" w:rsidR="003C79A5" w:rsidRPr="007A17AA" w:rsidRDefault="001C1B94">
            <w:pPr>
              <w:spacing w:line="36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3C79A5" w14:paraId="609B521A" w14:textId="77777777">
        <w:trPr>
          <w:jc w:val="center"/>
        </w:trPr>
        <w:tc>
          <w:tcPr>
            <w:tcW w:w="992" w:type="dxa"/>
            <w:vMerge/>
            <w:shd w:val="clear" w:color="auto" w:fill="E2EFD9" w:themeFill="accent6" w:themeFillTint="33"/>
            <w:vAlign w:val="center"/>
          </w:tcPr>
          <w:p w14:paraId="2FF0A43C"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14:paraId="3DD96DBC" w14:textId="77777777" w:rsidR="003C79A5" w:rsidRPr="007A17AA" w:rsidRDefault="001C1B94">
            <w:pPr>
              <w:spacing w:line="36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公司金融</w:t>
            </w:r>
          </w:p>
        </w:tc>
        <w:tc>
          <w:tcPr>
            <w:tcW w:w="1417" w:type="dxa"/>
            <w:shd w:val="clear" w:color="auto" w:fill="E2EFD9" w:themeFill="accent6" w:themeFillTint="33"/>
            <w:vAlign w:val="center"/>
          </w:tcPr>
          <w:p w14:paraId="59539A44" w14:textId="4BDB6A1A" w:rsidR="003C79A5" w:rsidRPr="007A17AA" w:rsidRDefault="00B862F6">
            <w:pPr>
              <w:spacing w:line="36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14:paraId="7751FBCA" w14:textId="37587EFA" w:rsidR="003C79A5" w:rsidRPr="007E1DB8" w:rsidRDefault="006B5626">
            <w:pPr>
              <w:spacing w:line="360" w:lineRule="exact"/>
              <w:jc w:val="center"/>
              <w:rPr>
                <w:rFonts w:ascii="黑体" w:eastAsia="黑体" w:hAnsi="黑体" w:cs="Arial"/>
                <w:b/>
                <w:color w:val="FF0000"/>
                <w:sz w:val="24"/>
                <w:szCs w:val="24"/>
              </w:rPr>
            </w:pPr>
            <w:r w:rsidRPr="007E1DB8">
              <w:rPr>
                <w:rFonts w:ascii="黑体" w:eastAsia="黑体" w:hAnsi="黑体" w:cs="Arial" w:hint="eastAsia"/>
                <w:b/>
                <w:color w:val="FF0000"/>
                <w:sz w:val="24"/>
                <w:szCs w:val="24"/>
              </w:rPr>
              <w:t>4</w:t>
            </w:r>
          </w:p>
        </w:tc>
        <w:tc>
          <w:tcPr>
            <w:tcW w:w="3119" w:type="dxa"/>
            <w:shd w:val="clear" w:color="auto" w:fill="E2EFD9" w:themeFill="accent6" w:themeFillTint="33"/>
            <w:vAlign w:val="center"/>
          </w:tcPr>
          <w:p w14:paraId="1F357377" w14:textId="77777777" w:rsidR="003C79A5" w:rsidRPr="007A17AA" w:rsidRDefault="001C1B94">
            <w:pPr>
              <w:spacing w:line="36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3C79A5" w14:paraId="5361E5DD" w14:textId="77777777">
        <w:trPr>
          <w:jc w:val="center"/>
        </w:trPr>
        <w:tc>
          <w:tcPr>
            <w:tcW w:w="992" w:type="dxa"/>
            <w:vMerge/>
            <w:shd w:val="clear" w:color="auto" w:fill="E2EFD9" w:themeFill="accent6" w:themeFillTint="33"/>
            <w:vAlign w:val="center"/>
          </w:tcPr>
          <w:p w14:paraId="41A9A04A"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14:paraId="2376FF7E" w14:textId="77777777" w:rsidR="003C79A5" w:rsidRPr="007A17AA" w:rsidRDefault="001C1B94">
            <w:pPr>
              <w:spacing w:line="360" w:lineRule="exact"/>
              <w:rPr>
                <w:rFonts w:ascii="黑体" w:eastAsia="黑体" w:hAnsi="黑体" w:cs="Arial"/>
                <w:b/>
                <w:bCs/>
                <w:color w:val="FF0000"/>
                <w:sz w:val="24"/>
                <w:szCs w:val="24"/>
              </w:rPr>
            </w:pPr>
            <w:r w:rsidRPr="007A17AA">
              <w:rPr>
                <w:rFonts w:ascii="黑体" w:eastAsia="黑体" w:hAnsi="黑体" w:cs="Arial" w:hint="eastAsia"/>
                <w:b/>
                <w:bCs/>
                <w:color w:val="FF0000"/>
                <w:kern w:val="0"/>
                <w:sz w:val="24"/>
                <w:szCs w:val="24"/>
              </w:rPr>
              <w:t>数字金融概论</w:t>
            </w:r>
          </w:p>
        </w:tc>
        <w:tc>
          <w:tcPr>
            <w:tcW w:w="1417" w:type="dxa"/>
            <w:shd w:val="clear" w:color="auto" w:fill="E2EFD9" w:themeFill="accent6" w:themeFillTint="33"/>
            <w:vAlign w:val="center"/>
          </w:tcPr>
          <w:p w14:paraId="273438A0" w14:textId="77777777" w:rsidR="003C79A5" w:rsidRPr="007A17AA" w:rsidRDefault="001C1B94">
            <w:pPr>
              <w:spacing w:line="360" w:lineRule="exact"/>
              <w:jc w:val="center"/>
              <w:rPr>
                <w:rFonts w:ascii="黑体" w:eastAsia="黑体" w:hAnsi="黑体"/>
                <w:b/>
                <w:bCs/>
                <w:color w:val="FF0000"/>
                <w:sz w:val="24"/>
                <w:szCs w:val="24"/>
              </w:rPr>
            </w:pPr>
            <w:r w:rsidRPr="007A17AA">
              <w:rPr>
                <w:rFonts w:ascii="黑体" w:eastAsia="黑体" w:hAnsi="黑体" w:cs="宋体" w:hint="eastAsia"/>
                <w:b/>
                <w:bCs/>
                <w:color w:val="FF0000"/>
                <w:kern w:val="0"/>
                <w:sz w:val="24"/>
                <w:szCs w:val="24"/>
              </w:rPr>
              <w:t>2</w:t>
            </w:r>
          </w:p>
        </w:tc>
        <w:tc>
          <w:tcPr>
            <w:tcW w:w="1276" w:type="dxa"/>
            <w:shd w:val="clear" w:color="auto" w:fill="E2EFD9" w:themeFill="accent6" w:themeFillTint="33"/>
            <w:vAlign w:val="center"/>
          </w:tcPr>
          <w:p w14:paraId="196D2047" w14:textId="2682ECAB" w:rsidR="003C79A5" w:rsidRPr="007E1DB8" w:rsidRDefault="00DE4F9C">
            <w:pPr>
              <w:spacing w:line="360" w:lineRule="exact"/>
              <w:jc w:val="center"/>
              <w:rPr>
                <w:rFonts w:ascii="黑体" w:eastAsia="黑体" w:hAnsi="黑体" w:cs="Arial"/>
                <w:b/>
                <w:color w:val="FF0000"/>
                <w:sz w:val="24"/>
                <w:szCs w:val="24"/>
              </w:rPr>
            </w:pPr>
            <w:r w:rsidRPr="007E1DB8">
              <w:rPr>
                <w:rFonts w:ascii="黑体" w:eastAsia="黑体" w:hAnsi="黑体" w:cs="Arial" w:hint="eastAsia"/>
                <w:b/>
                <w:color w:val="FF0000"/>
                <w:sz w:val="24"/>
                <w:szCs w:val="24"/>
              </w:rPr>
              <w:t>4</w:t>
            </w:r>
          </w:p>
        </w:tc>
        <w:tc>
          <w:tcPr>
            <w:tcW w:w="3119" w:type="dxa"/>
            <w:shd w:val="clear" w:color="auto" w:fill="E2EFD9" w:themeFill="accent6" w:themeFillTint="33"/>
            <w:vAlign w:val="center"/>
          </w:tcPr>
          <w:p w14:paraId="0A7C0895" w14:textId="5C22851D" w:rsidR="003C79A5" w:rsidRPr="007A17AA" w:rsidRDefault="001C1B94">
            <w:pPr>
              <w:spacing w:line="360" w:lineRule="exact"/>
              <w:rPr>
                <w:rFonts w:ascii="黑体" w:eastAsia="黑体" w:hAnsi="黑体"/>
                <w:b/>
                <w:bCs/>
                <w:color w:val="FF0000"/>
                <w:sz w:val="24"/>
                <w:szCs w:val="24"/>
              </w:rPr>
            </w:pPr>
            <w:r w:rsidRPr="007A17AA">
              <w:rPr>
                <w:rFonts w:ascii="黑体" w:eastAsia="黑体" w:hAnsi="黑体" w:hint="eastAsia"/>
                <w:b/>
                <w:bCs/>
                <w:color w:val="FF0000"/>
                <w:sz w:val="24"/>
                <w:szCs w:val="24"/>
              </w:rPr>
              <w:t>大类基础</w:t>
            </w:r>
            <w:r w:rsidR="00C10C3D" w:rsidRPr="007A17AA">
              <w:rPr>
                <w:rFonts w:ascii="黑体" w:eastAsia="黑体" w:hAnsi="黑体" w:hint="eastAsia"/>
                <w:b/>
                <w:bCs/>
                <w:color w:val="FF0000"/>
                <w:sz w:val="24"/>
                <w:szCs w:val="24"/>
              </w:rPr>
              <w:t>必修</w:t>
            </w:r>
          </w:p>
        </w:tc>
      </w:tr>
      <w:tr w:rsidR="003C79A5" w14:paraId="655B1A81" w14:textId="77777777">
        <w:trPr>
          <w:jc w:val="center"/>
        </w:trPr>
        <w:tc>
          <w:tcPr>
            <w:tcW w:w="992" w:type="dxa"/>
            <w:vMerge/>
            <w:shd w:val="clear" w:color="auto" w:fill="E2EFD9" w:themeFill="accent6" w:themeFillTint="33"/>
            <w:vAlign w:val="center"/>
          </w:tcPr>
          <w:p w14:paraId="6DBC2FCA" w14:textId="77777777" w:rsidR="003C79A5" w:rsidRDefault="003C79A5">
            <w:pPr>
              <w:spacing w:line="36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14:paraId="678256C9" w14:textId="77777777" w:rsidR="003C79A5" w:rsidRDefault="001C1B94">
            <w:pPr>
              <w:spacing w:line="360" w:lineRule="exact"/>
              <w:rPr>
                <w:rFonts w:ascii="宋体" w:eastAsia="宋体" w:hAnsi="宋体" w:cs="Arial"/>
                <w:color w:val="000000" w:themeColor="text1"/>
                <w:sz w:val="24"/>
                <w:szCs w:val="24"/>
              </w:rPr>
            </w:pPr>
            <w:r>
              <w:rPr>
                <w:rFonts w:asciiTheme="minorEastAsia" w:hAnsiTheme="minorEastAsia" w:cs="宋体" w:hint="eastAsia"/>
                <w:color w:val="000000" w:themeColor="text1"/>
                <w:kern w:val="0"/>
                <w:sz w:val="24"/>
                <w:szCs w:val="24"/>
              </w:rPr>
              <w:t>国际金融学</w:t>
            </w:r>
          </w:p>
        </w:tc>
        <w:tc>
          <w:tcPr>
            <w:tcW w:w="1417" w:type="dxa"/>
            <w:shd w:val="clear" w:color="auto" w:fill="E2EFD9" w:themeFill="accent6" w:themeFillTint="33"/>
            <w:vAlign w:val="center"/>
          </w:tcPr>
          <w:p w14:paraId="0E484759" w14:textId="77777777" w:rsidR="003C79A5" w:rsidRDefault="001C1B94">
            <w:pPr>
              <w:spacing w:line="360" w:lineRule="exact"/>
              <w:jc w:val="center"/>
              <w:rPr>
                <w:rFonts w:ascii="宋体" w:eastAsia="宋体" w:hAnsi="宋体"/>
                <w:color w:val="000000" w:themeColor="text1"/>
                <w:sz w:val="24"/>
                <w:szCs w:val="24"/>
              </w:rPr>
            </w:pPr>
            <w:r>
              <w:rPr>
                <w:rFonts w:asciiTheme="minorEastAsia" w:hAnsiTheme="minorEastAsia" w:cs="宋体" w:hint="eastAsia"/>
                <w:color w:val="000000" w:themeColor="text1"/>
                <w:kern w:val="0"/>
                <w:sz w:val="24"/>
                <w:szCs w:val="24"/>
              </w:rPr>
              <w:t>3</w:t>
            </w:r>
          </w:p>
        </w:tc>
        <w:tc>
          <w:tcPr>
            <w:tcW w:w="1276" w:type="dxa"/>
            <w:shd w:val="clear" w:color="auto" w:fill="E2EFD9" w:themeFill="accent6" w:themeFillTint="33"/>
            <w:vAlign w:val="center"/>
          </w:tcPr>
          <w:p w14:paraId="05E5CB25" w14:textId="77777777" w:rsidR="003C79A5" w:rsidRDefault="001C1B94">
            <w:pPr>
              <w:spacing w:line="360" w:lineRule="exact"/>
              <w:jc w:val="center"/>
              <w:rPr>
                <w:rFonts w:ascii="宋体" w:eastAsia="宋体" w:hAnsi="宋体"/>
                <w:color w:val="000000" w:themeColor="text1"/>
                <w:sz w:val="24"/>
                <w:szCs w:val="24"/>
              </w:rPr>
            </w:pPr>
            <w:r>
              <w:rPr>
                <w:rFonts w:asciiTheme="minorEastAsia" w:hAnsiTheme="minorEastAsia" w:cs="宋体" w:hint="eastAsia"/>
                <w:color w:val="000000" w:themeColor="text1"/>
                <w:kern w:val="0"/>
                <w:sz w:val="24"/>
                <w:szCs w:val="24"/>
              </w:rPr>
              <w:t>4</w:t>
            </w:r>
          </w:p>
        </w:tc>
        <w:tc>
          <w:tcPr>
            <w:tcW w:w="3119" w:type="dxa"/>
            <w:shd w:val="clear" w:color="auto" w:fill="E2EFD9" w:themeFill="accent6" w:themeFillTint="33"/>
            <w:vAlign w:val="center"/>
          </w:tcPr>
          <w:p w14:paraId="5BAF0B8D" w14:textId="1C932D18" w:rsidR="003C79A5" w:rsidRDefault="001C1B94">
            <w:pPr>
              <w:spacing w:line="360" w:lineRule="exact"/>
              <w:rPr>
                <w:rFonts w:ascii="宋体" w:eastAsia="宋体" w:hAnsi="宋体"/>
                <w:color w:val="000000" w:themeColor="text1"/>
                <w:szCs w:val="21"/>
              </w:rPr>
            </w:pPr>
            <w:r>
              <w:rPr>
                <w:rFonts w:ascii="宋体" w:eastAsia="宋体" w:hAnsi="宋体" w:hint="eastAsia"/>
                <w:color w:val="000000" w:themeColor="text1"/>
                <w:szCs w:val="21"/>
              </w:rPr>
              <w:t>计入金融学专业必修课学分</w:t>
            </w:r>
            <w:r w:rsidR="000D4853">
              <w:rPr>
                <w:rFonts w:ascii="宋体" w:eastAsia="宋体" w:hAnsi="宋体" w:hint="eastAsia"/>
                <w:color w:val="000000" w:themeColor="text1"/>
                <w:szCs w:val="21"/>
              </w:rPr>
              <w:t>、</w:t>
            </w:r>
            <w:r>
              <w:rPr>
                <w:rFonts w:ascii="宋体" w:eastAsia="宋体" w:hAnsi="宋体" w:hint="eastAsia"/>
                <w:color w:val="000000" w:themeColor="text1"/>
                <w:szCs w:val="21"/>
              </w:rPr>
              <w:t>其它专业选修课学分</w:t>
            </w:r>
          </w:p>
        </w:tc>
      </w:tr>
      <w:tr w:rsidR="003C79A5" w14:paraId="5BA8DB1A" w14:textId="77777777">
        <w:trPr>
          <w:trHeight w:val="491"/>
          <w:jc w:val="center"/>
        </w:trPr>
        <w:tc>
          <w:tcPr>
            <w:tcW w:w="992" w:type="dxa"/>
            <w:shd w:val="clear" w:color="auto" w:fill="E5D5B9"/>
            <w:vAlign w:val="center"/>
          </w:tcPr>
          <w:p w14:paraId="7314B17C" w14:textId="77777777" w:rsidR="003C79A5" w:rsidRDefault="001C1B94">
            <w:pPr>
              <w:spacing w:line="36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毕业</w:t>
            </w:r>
          </w:p>
          <w:p w14:paraId="7BE9CE17" w14:textId="77777777" w:rsidR="003C79A5" w:rsidRDefault="001C1B94">
            <w:pPr>
              <w:spacing w:line="360" w:lineRule="exact"/>
              <w:jc w:val="center"/>
              <w:rPr>
                <w:rFonts w:asciiTheme="minorEastAsia" w:hAnsiTheme="minorEastAsia"/>
                <w:color w:val="000000" w:themeColor="text1"/>
                <w:sz w:val="24"/>
                <w:szCs w:val="24"/>
              </w:rPr>
            </w:pPr>
            <w:r>
              <w:rPr>
                <w:rFonts w:asciiTheme="minorEastAsia" w:hAnsiTheme="minorEastAsia" w:hint="eastAsia"/>
                <w:b/>
                <w:color w:val="000000" w:themeColor="text1"/>
                <w:sz w:val="24"/>
                <w:szCs w:val="24"/>
              </w:rPr>
              <w:t>论文</w:t>
            </w:r>
          </w:p>
        </w:tc>
        <w:tc>
          <w:tcPr>
            <w:tcW w:w="2689" w:type="dxa"/>
            <w:shd w:val="clear" w:color="auto" w:fill="E5D5B9"/>
            <w:vAlign w:val="center"/>
          </w:tcPr>
          <w:p w14:paraId="539445DC" w14:textId="77777777" w:rsidR="003C79A5" w:rsidRDefault="001C1B94">
            <w:pPr>
              <w:spacing w:line="360" w:lineRule="exact"/>
              <w:rPr>
                <w:rFonts w:ascii="黑体" w:eastAsia="黑体" w:hAnsi="黑体" w:cs="Arial"/>
                <w:b/>
                <w:color w:val="FF0000"/>
                <w:sz w:val="24"/>
                <w:szCs w:val="24"/>
              </w:rPr>
            </w:pPr>
            <w:r>
              <w:rPr>
                <w:rFonts w:ascii="黑体" w:eastAsia="黑体" w:hAnsi="黑体" w:cs="Arial" w:hint="eastAsia"/>
                <w:b/>
                <w:color w:val="FF0000"/>
                <w:sz w:val="24"/>
                <w:szCs w:val="24"/>
              </w:rPr>
              <w:t>毕业论文</w:t>
            </w:r>
          </w:p>
        </w:tc>
        <w:tc>
          <w:tcPr>
            <w:tcW w:w="1417" w:type="dxa"/>
            <w:shd w:val="clear" w:color="auto" w:fill="E5D5B9"/>
            <w:vAlign w:val="center"/>
          </w:tcPr>
          <w:p w14:paraId="7A48EC59" w14:textId="77777777" w:rsidR="003C79A5" w:rsidRDefault="001C1B94">
            <w:pPr>
              <w:spacing w:line="360" w:lineRule="exact"/>
              <w:jc w:val="center"/>
              <w:rPr>
                <w:rFonts w:ascii="黑体" w:eastAsia="黑体" w:hAnsi="黑体"/>
                <w:b/>
                <w:color w:val="FF0000"/>
                <w:sz w:val="24"/>
                <w:szCs w:val="24"/>
              </w:rPr>
            </w:pPr>
            <w:r>
              <w:rPr>
                <w:rFonts w:ascii="黑体" w:eastAsia="黑体" w:hAnsi="黑体" w:hint="eastAsia"/>
                <w:b/>
                <w:color w:val="FF0000"/>
                <w:sz w:val="24"/>
                <w:szCs w:val="24"/>
              </w:rPr>
              <w:t>4</w:t>
            </w:r>
          </w:p>
        </w:tc>
        <w:tc>
          <w:tcPr>
            <w:tcW w:w="1276" w:type="dxa"/>
            <w:shd w:val="clear" w:color="auto" w:fill="E5D5B9"/>
            <w:vAlign w:val="center"/>
          </w:tcPr>
          <w:p w14:paraId="5AA013F5" w14:textId="77777777" w:rsidR="003C79A5" w:rsidRDefault="001C1B94">
            <w:pPr>
              <w:spacing w:line="360" w:lineRule="exact"/>
              <w:jc w:val="center"/>
              <w:rPr>
                <w:rFonts w:ascii="黑体" w:eastAsia="黑体" w:hAnsi="黑体"/>
                <w:b/>
                <w:color w:val="FF0000"/>
                <w:sz w:val="24"/>
                <w:szCs w:val="24"/>
              </w:rPr>
            </w:pPr>
            <w:r>
              <w:rPr>
                <w:rFonts w:ascii="黑体" w:eastAsia="黑体" w:hAnsi="黑体" w:hint="eastAsia"/>
                <w:b/>
                <w:color w:val="FF0000"/>
                <w:sz w:val="24"/>
                <w:szCs w:val="24"/>
              </w:rPr>
              <w:t>8</w:t>
            </w:r>
          </w:p>
        </w:tc>
        <w:tc>
          <w:tcPr>
            <w:tcW w:w="3119" w:type="dxa"/>
            <w:shd w:val="clear" w:color="auto" w:fill="E5D5B9"/>
            <w:vAlign w:val="center"/>
          </w:tcPr>
          <w:p w14:paraId="4A2A8122" w14:textId="77777777" w:rsidR="003C79A5" w:rsidRDefault="001C1B94">
            <w:pPr>
              <w:spacing w:line="360" w:lineRule="exact"/>
              <w:rPr>
                <w:rFonts w:ascii="黑体" w:eastAsia="黑体" w:hAnsi="黑体"/>
                <w:b/>
                <w:color w:val="FF0000"/>
                <w:sz w:val="24"/>
                <w:szCs w:val="24"/>
              </w:rPr>
            </w:pPr>
            <w:r>
              <w:rPr>
                <w:rFonts w:ascii="黑体" w:eastAsia="黑体" w:hAnsi="黑体" w:hint="eastAsia"/>
                <w:b/>
                <w:color w:val="FF0000"/>
                <w:sz w:val="24"/>
                <w:szCs w:val="24"/>
              </w:rPr>
              <w:t>计入各专业必修学分</w:t>
            </w:r>
          </w:p>
        </w:tc>
      </w:tr>
    </w:tbl>
    <w:p w14:paraId="77EA67E8" w14:textId="77777777" w:rsidR="003C79A5" w:rsidRPr="000D4853" w:rsidRDefault="001C1B94" w:rsidP="000D4853">
      <w:pPr>
        <w:widowControl/>
        <w:spacing w:line="320" w:lineRule="exact"/>
        <w:jc w:val="left"/>
        <w:rPr>
          <w:rStyle w:val="apple-converted-space"/>
          <w:rFonts w:ascii="宋体" w:eastAsia="宋体" w:hAnsi="宋体"/>
        </w:rPr>
      </w:pPr>
      <w:r w:rsidRPr="000D4853">
        <w:rPr>
          <w:rStyle w:val="apple-converted-space"/>
          <w:rFonts w:ascii="宋体" w:eastAsia="宋体" w:hAnsi="宋体" w:hint="eastAsia"/>
        </w:rPr>
        <w:t>注：</w:t>
      </w:r>
      <w:bookmarkStart w:id="10" w:name="_Hlk73446457"/>
      <w:r w:rsidRPr="000D4853">
        <w:rPr>
          <w:rStyle w:val="apple-converted-space"/>
          <w:rFonts w:ascii="宋体" w:eastAsia="宋体" w:hAnsi="宋体" w:hint="eastAsia"/>
        </w:rPr>
        <w:t>表中红色黑体字显示的是学院大类基础必修课</w:t>
      </w:r>
      <w:r w:rsidRPr="000D4853">
        <w:rPr>
          <w:rStyle w:val="apple-converted-space"/>
          <w:rFonts w:ascii="宋体" w:eastAsia="宋体" w:hAnsi="宋体" w:hint="eastAsia"/>
          <w:b/>
          <w:bCs/>
        </w:rPr>
        <w:t>（课程3</w:t>
      </w:r>
      <w:r w:rsidRPr="000D4853">
        <w:rPr>
          <w:rStyle w:val="apple-converted-space"/>
          <w:rFonts w:ascii="宋体" w:eastAsia="宋体" w:hAnsi="宋体"/>
          <w:b/>
          <w:bCs/>
        </w:rPr>
        <w:t>4</w:t>
      </w:r>
      <w:r w:rsidRPr="000D4853">
        <w:rPr>
          <w:rStyle w:val="apple-converted-space"/>
          <w:rFonts w:ascii="宋体" w:eastAsia="宋体" w:hAnsi="宋体" w:hint="eastAsia"/>
          <w:b/>
          <w:bCs/>
        </w:rPr>
        <w:t>+论文4=</w:t>
      </w:r>
      <w:r w:rsidRPr="000D4853">
        <w:rPr>
          <w:rStyle w:val="apple-converted-space"/>
          <w:rFonts w:ascii="宋体" w:eastAsia="宋体" w:hAnsi="宋体"/>
          <w:b/>
          <w:bCs/>
          <w:color w:val="FF0000"/>
        </w:rPr>
        <w:t>38</w:t>
      </w:r>
      <w:r w:rsidRPr="000D4853">
        <w:rPr>
          <w:rStyle w:val="apple-converted-space"/>
          <w:rFonts w:ascii="宋体" w:eastAsia="宋体" w:hAnsi="宋体" w:hint="eastAsia"/>
          <w:b/>
          <w:bCs/>
          <w:color w:val="FF0000"/>
        </w:rPr>
        <w:t>学分</w:t>
      </w:r>
      <w:r w:rsidRPr="000D4853">
        <w:rPr>
          <w:rStyle w:val="apple-converted-space"/>
          <w:rFonts w:ascii="宋体" w:eastAsia="宋体" w:hAnsi="宋体" w:hint="eastAsia"/>
          <w:b/>
          <w:bCs/>
        </w:rPr>
        <w:t>）</w:t>
      </w:r>
      <w:r w:rsidRPr="000D4853">
        <w:rPr>
          <w:rStyle w:val="apple-converted-space"/>
          <w:rFonts w:ascii="宋体" w:eastAsia="宋体" w:hAnsi="宋体" w:hint="eastAsia"/>
        </w:rPr>
        <w:t>，淡黑色字课程是大类基础选修课；加深黑色字课程是学校通识必修课，其学分数包含在学校通识必修课的4</w:t>
      </w:r>
      <w:r w:rsidRPr="000D4853">
        <w:rPr>
          <w:rStyle w:val="apple-converted-space"/>
          <w:rFonts w:ascii="宋体" w:eastAsia="宋体" w:hAnsi="宋体"/>
        </w:rPr>
        <w:t>9</w:t>
      </w:r>
      <w:r w:rsidRPr="000D4853">
        <w:rPr>
          <w:rStyle w:val="apple-converted-space"/>
          <w:rFonts w:ascii="宋体" w:eastAsia="宋体" w:hAnsi="宋体" w:hint="eastAsia"/>
        </w:rPr>
        <w:t>学分中</w:t>
      </w:r>
      <w:bookmarkEnd w:id="10"/>
      <w:r w:rsidRPr="000D4853">
        <w:rPr>
          <w:rStyle w:val="apple-converted-space"/>
          <w:rFonts w:ascii="宋体" w:eastAsia="宋体" w:hAnsi="宋体" w:hint="eastAsia"/>
        </w:rPr>
        <w:t xml:space="preserve">。 </w:t>
      </w:r>
      <w:bookmarkEnd w:id="9"/>
    </w:p>
    <w:sectPr w:rsidR="003C79A5" w:rsidRPr="000D4853" w:rsidSect="00EC49FB">
      <w:footerReference w:type="default" r:id="rId8"/>
      <w:pgSz w:w="11906" w:h="16838"/>
      <w:pgMar w:top="1247" w:right="1361" w:bottom="1247"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42543" w14:textId="77777777" w:rsidR="00AD2F43" w:rsidRDefault="00AD2F43">
      <w:r>
        <w:separator/>
      </w:r>
    </w:p>
  </w:endnote>
  <w:endnote w:type="continuationSeparator" w:id="0">
    <w:p w14:paraId="7CFD435A" w14:textId="77777777" w:rsidR="00AD2F43" w:rsidRDefault="00AD2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6071"/>
    </w:sdtPr>
    <w:sdtContent>
      <w:sdt>
        <w:sdtPr>
          <w:id w:val="171357217"/>
        </w:sdtPr>
        <w:sdtContent>
          <w:p w14:paraId="14E92145" w14:textId="152F2831" w:rsidR="003C79A5" w:rsidRDefault="001C1B94">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sidR="00452BCF">
              <w:rPr>
                <w:b/>
                <w:noProof/>
              </w:rPr>
              <w:t>5</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452BCF">
              <w:rPr>
                <w:b/>
                <w:noProof/>
              </w:rPr>
              <w:t>5</w:t>
            </w:r>
            <w:r>
              <w:rPr>
                <w:b/>
                <w:sz w:val="24"/>
                <w:szCs w:val="24"/>
              </w:rPr>
              <w:fldChar w:fldCharType="end"/>
            </w:r>
          </w:p>
        </w:sdtContent>
      </w:sdt>
    </w:sdtContent>
  </w:sdt>
  <w:p w14:paraId="4EAE1E2B" w14:textId="77777777" w:rsidR="003C79A5" w:rsidRDefault="003C79A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3A63E" w14:textId="77777777" w:rsidR="00AD2F43" w:rsidRDefault="00AD2F43">
      <w:r>
        <w:separator/>
      </w:r>
    </w:p>
  </w:footnote>
  <w:footnote w:type="continuationSeparator" w:id="0">
    <w:p w14:paraId="30DBC4DD" w14:textId="77777777" w:rsidR="00AD2F43" w:rsidRDefault="00AD2F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D2F"/>
    <w:rsid w:val="00000B7C"/>
    <w:rsid w:val="00003B73"/>
    <w:rsid w:val="00005087"/>
    <w:rsid w:val="00007B19"/>
    <w:rsid w:val="00012157"/>
    <w:rsid w:val="000121EF"/>
    <w:rsid w:val="00013F75"/>
    <w:rsid w:val="000212AE"/>
    <w:rsid w:val="000256B4"/>
    <w:rsid w:val="00030109"/>
    <w:rsid w:val="00033B08"/>
    <w:rsid w:val="0003527F"/>
    <w:rsid w:val="00042445"/>
    <w:rsid w:val="00052C2A"/>
    <w:rsid w:val="0006113B"/>
    <w:rsid w:val="00061742"/>
    <w:rsid w:val="000668CB"/>
    <w:rsid w:val="00067368"/>
    <w:rsid w:val="000714D3"/>
    <w:rsid w:val="000732E6"/>
    <w:rsid w:val="00083945"/>
    <w:rsid w:val="00090851"/>
    <w:rsid w:val="00091DBC"/>
    <w:rsid w:val="00093374"/>
    <w:rsid w:val="00095440"/>
    <w:rsid w:val="000A16CC"/>
    <w:rsid w:val="000A1EDE"/>
    <w:rsid w:val="000A5A5A"/>
    <w:rsid w:val="000B1044"/>
    <w:rsid w:val="000B3F43"/>
    <w:rsid w:val="000B5779"/>
    <w:rsid w:val="000B5B94"/>
    <w:rsid w:val="000C09C8"/>
    <w:rsid w:val="000C0FBB"/>
    <w:rsid w:val="000C2E6E"/>
    <w:rsid w:val="000C6C5E"/>
    <w:rsid w:val="000D308B"/>
    <w:rsid w:val="000D4853"/>
    <w:rsid w:val="000D5CDF"/>
    <w:rsid w:val="000E2BA3"/>
    <w:rsid w:val="000E2EC4"/>
    <w:rsid w:val="000E4C6C"/>
    <w:rsid w:val="000F0CBA"/>
    <w:rsid w:val="000F6CCE"/>
    <w:rsid w:val="000F7E3C"/>
    <w:rsid w:val="001042FA"/>
    <w:rsid w:val="0011070E"/>
    <w:rsid w:val="0011308A"/>
    <w:rsid w:val="0011749D"/>
    <w:rsid w:val="001272E8"/>
    <w:rsid w:val="001351AF"/>
    <w:rsid w:val="00137011"/>
    <w:rsid w:val="00152592"/>
    <w:rsid w:val="00153CB8"/>
    <w:rsid w:val="0015489B"/>
    <w:rsid w:val="00156852"/>
    <w:rsid w:val="001568F0"/>
    <w:rsid w:val="00157427"/>
    <w:rsid w:val="00161D0E"/>
    <w:rsid w:val="00162BEB"/>
    <w:rsid w:val="0016362C"/>
    <w:rsid w:val="001659D1"/>
    <w:rsid w:val="001751C5"/>
    <w:rsid w:val="00184B14"/>
    <w:rsid w:val="00185A10"/>
    <w:rsid w:val="00194E91"/>
    <w:rsid w:val="001A21AB"/>
    <w:rsid w:val="001C1B94"/>
    <w:rsid w:val="001C750B"/>
    <w:rsid w:val="001D0C17"/>
    <w:rsid w:val="001D0DA5"/>
    <w:rsid w:val="001E22CB"/>
    <w:rsid w:val="001E5555"/>
    <w:rsid w:val="001F1966"/>
    <w:rsid w:val="001F2011"/>
    <w:rsid w:val="001F4C72"/>
    <w:rsid w:val="001F7961"/>
    <w:rsid w:val="00203E98"/>
    <w:rsid w:val="00206CFE"/>
    <w:rsid w:val="00212859"/>
    <w:rsid w:val="00221E6B"/>
    <w:rsid w:val="00223C0B"/>
    <w:rsid w:val="0022566C"/>
    <w:rsid w:val="002276D3"/>
    <w:rsid w:val="00230B9D"/>
    <w:rsid w:val="002319A7"/>
    <w:rsid w:val="00232FE7"/>
    <w:rsid w:val="00234823"/>
    <w:rsid w:val="00241350"/>
    <w:rsid w:val="0024214D"/>
    <w:rsid w:val="002422BA"/>
    <w:rsid w:val="00242F06"/>
    <w:rsid w:val="00243B08"/>
    <w:rsid w:val="00243B8F"/>
    <w:rsid w:val="00247462"/>
    <w:rsid w:val="00250074"/>
    <w:rsid w:val="002505D2"/>
    <w:rsid w:val="002536F5"/>
    <w:rsid w:val="00255D7E"/>
    <w:rsid w:val="002578F1"/>
    <w:rsid w:val="002656C4"/>
    <w:rsid w:val="002675E3"/>
    <w:rsid w:val="002738B5"/>
    <w:rsid w:val="00283697"/>
    <w:rsid w:val="00286459"/>
    <w:rsid w:val="00291385"/>
    <w:rsid w:val="002A0688"/>
    <w:rsid w:val="002A378C"/>
    <w:rsid w:val="002A6166"/>
    <w:rsid w:val="002B4EA2"/>
    <w:rsid w:val="002B652E"/>
    <w:rsid w:val="002C39C7"/>
    <w:rsid w:val="002C54EE"/>
    <w:rsid w:val="002C6FAD"/>
    <w:rsid w:val="002D130B"/>
    <w:rsid w:val="002D3CEC"/>
    <w:rsid w:val="002E3B2B"/>
    <w:rsid w:val="002E49DA"/>
    <w:rsid w:val="002E54C0"/>
    <w:rsid w:val="002E69AF"/>
    <w:rsid w:val="0030367A"/>
    <w:rsid w:val="0031196B"/>
    <w:rsid w:val="00313D18"/>
    <w:rsid w:val="003151C4"/>
    <w:rsid w:val="00316AE7"/>
    <w:rsid w:val="00320071"/>
    <w:rsid w:val="0032345B"/>
    <w:rsid w:val="00327D9A"/>
    <w:rsid w:val="003307EF"/>
    <w:rsid w:val="00332E1E"/>
    <w:rsid w:val="00334811"/>
    <w:rsid w:val="00335D32"/>
    <w:rsid w:val="00335EAD"/>
    <w:rsid w:val="00341540"/>
    <w:rsid w:val="00341C8F"/>
    <w:rsid w:val="00347FD0"/>
    <w:rsid w:val="00350612"/>
    <w:rsid w:val="003524DD"/>
    <w:rsid w:val="00355B33"/>
    <w:rsid w:val="0036249A"/>
    <w:rsid w:val="00362BA0"/>
    <w:rsid w:val="00362FEE"/>
    <w:rsid w:val="00363003"/>
    <w:rsid w:val="00363243"/>
    <w:rsid w:val="00366679"/>
    <w:rsid w:val="00366BB4"/>
    <w:rsid w:val="00367167"/>
    <w:rsid w:val="003671F0"/>
    <w:rsid w:val="00367C1C"/>
    <w:rsid w:val="00370382"/>
    <w:rsid w:val="00373F45"/>
    <w:rsid w:val="003833B0"/>
    <w:rsid w:val="003A0BF8"/>
    <w:rsid w:val="003A141E"/>
    <w:rsid w:val="003A3C75"/>
    <w:rsid w:val="003C00BC"/>
    <w:rsid w:val="003C3E52"/>
    <w:rsid w:val="003C3EB7"/>
    <w:rsid w:val="003C5A2C"/>
    <w:rsid w:val="003C6644"/>
    <w:rsid w:val="003C79A5"/>
    <w:rsid w:val="003D129F"/>
    <w:rsid w:val="003D524A"/>
    <w:rsid w:val="003E45C3"/>
    <w:rsid w:val="003F15E5"/>
    <w:rsid w:val="003F162C"/>
    <w:rsid w:val="003F4791"/>
    <w:rsid w:val="004001DF"/>
    <w:rsid w:val="004051BF"/>
    <w:rsid w:val="00405BBD"/>
    <w:rsid w:val="00410D0D"/>
    <w:rsid w:val="0041348A"/>
    <w:rsid w:val="00413A91"/>
    <w:rsid w:val="00413CC7"/>
    <w:rsid w:val="00424C96"/>
    <w:rsid w:val="0042699F"/>
    <w:rsid w:val="00426E8F"/>
    <w:rsid w:val="0043081B"/>
    <w:rsid w:val="00432CF5"/>
    <w:rsid w:val="004344C9"/>
    <w:rsid w:val="0043659F"/>
    <w:rsid w:val="004365B6"/>
    <w:rsid w:val="00436A4C"/>
    <w:rsid w:val="004377E6"/>
    <w:rsid w:val="004438E5"/>
    <w:rsid w:val="00445269"/>
    <w:rsid w:val="00452BCF"/>
    <w:rsid w:val="00460AF2"/>
    <w:rsid w:val="00462D74"/>
    <w:rsid w:val="0046312A"/>
    <w:rsid w:val="004648C8"/>
    <w:rsid w:val="004677EF"/>
    <w:rsid w:val="00472BA6"/>
    <w:rsid w:val="004836AA"/>
    <w:rsid w:val="004913DE"/>
    <w:rsid w:val="004B7CE5"/>
    <w:rsid w:val="004C57B2"/>
    <w:rsid w:val="004C6572"/>
    <w:rsid w:val="004C6C26"/>
    <w:rsid w:val="004D0FCD"/>
    <w:rsid w:val="004D2B49"/>
    <w:rsid w:val="004D358B"/>
    <w:rsid w:val="004D66CE"/>
    <w:rsid w:val="004D7DF5"/>
    <w:rsid w:val="004E1B52"/>
    <w:rsid w:val="004E6CE7"/>
    <w:rsid w:val="004E7119"/>
    <w:rsid w:val="004F4F1E"/>
    <w:rsid w:val="00504FDF"/>
    <w:rsid w:val="0051248A"/>
    <w:rsid w:val="00513687"/>
    <w:rsid w:val="00513DE6"/>
    <w:rsid w:val="00513F23"/>
    <w:rsid w:val="0051751A"/>
    <w:rsid w:val="00517C03"/>
    <w:rsid w:val="00520EBE"/>
    <w:rsid w:val="00527CB2"/>
    <w:rsid w:val="00531F8C"/>
    <w:rsid w:val="00536CA3"/>
    <w:rsid w:val="005377BF"/>
    <w:rsid w:val="00540534"/>
    <w:rsid w:val="005446C9"/>
    <w:rsid w:val="005538CD"/>
    <w:rsid w:val="005542BA"/>
    <w:rsid w:val="00560E4E"/>
    <w:rsid w:val="005615BE"/>
    <w:rsid w:val="00563A53"/>
    <w:rsid w:val="005649AA"/>
    <w:rsid w:val="00565A6D"/>
    <w:rsid w:val="00567063"/>
    <w:rsid w:val="0057418A"/>
    <w:rsid w:val="00581730"/>
    <w:rsid w:val="00582384"/>
    <w:rsid w:val="0058450E"/>
    <w:rsid w:val="00585DC5"/>
    <w:rsid w:val="00586C77"/>
    <w:rsid w:val="0059765D"/>
    <w:rsid w:val="005A0E1C"/>
    <w:rsid w:val="005A27A7"/>
    <w:rsid w:val="005A7B6A"/>
    <w:rsid w:val="005B00FC"/>
    <w:rsid w:val="005B0FEF"/>
    <w:rsid w:val="005B11C5"/>
    <w:rsid w:val="005B14EE"/>
    <w:rsid w:val="005B1709"/>
    <w:rsid w:val="005B680E"/>
    <w:rsid w:val="005D616C"/>
    <w:rsid w:val="005E0FF8"/>
    <w:rsid w:val="005E40C1"/>
    <w:rsid w:val="005E7059"/>
    <w:rsid w:val="005F0051"/>
    <w:rsid w:val="006102AB"/>
    <w:rsid w:val="00611314"/>
    <w:rsid w:val="00611A67"/>
    <w:rsid w:val="00613FAF"/>
    <w:rsid w:val="00617089"/>
    <w:rsid w:val="0061717F"/>
    <w:rsid w:val="00617960"/>
    <w:rsid w:val="00621407"/>
    <w:rsid w:val="006228B6"/>
    <w:rsid w:val="00624DC2"/>
    <w:rsid w:val="0063532B"/>
    <w:rsid w:val="006403A5"/>
    <w:rsid w:val="00655EE8"/>
    <w:rsid w:val="00694083"/>
    <w:rsid w:val="006A1D1C"/>
    <w:rsid w:val="006A5953"/>
    <w:rsid w:val="006A5A6F"/>
    <w:rsid w:val="006B22CD"/>
    <w:rsid w:val="006B5626"/>
    <w:rsid w:val="006C161D"/>
    <w:rsid w:val="006C418C"/>
    <w:rsid w:val="006C5F14"/>
    <w:rsid w:val="006C7AC1"/>
    <w:rsid w:val="006D064A"/>
    <w:rsid w:val="006D4F50"/>
    <w:rsid w:val="006D5140"/>
    <w:rsid w:val="006E08A9"/>
    <w:rsid w:val="006E1139"/>
    <w:rsid w:val="006E13D1"/>
    <w:rsid w:val="006E1D83"/>
    <w:rsid w:val="006E556C"/>
    <w:rsid w:val="006E5C38"/>
    <w:rsid w:val="006E6081"/>
    <w:rsid w:val="006F2129"/>
    <w:rsid w:val="00701347"/>
    <w:rsid w:val="007045A6"/>
    <w:rsid w:val="0071340D"/>
    <w:rsid w:val="00724B04"/>
    <w:rsid w:val="00730CF3"/>
    <w:rsid w:val="00731FA7"/>
    <w:rsid w:val="0074329E"/>
    <w:rsid w:val="007452BA"/>
    <w:rsid w:val="007479B4"/>
    <w:rsid w:val="0075040F"/>
    <w:rsid w:val="007520E4"/>
    <w:rsid w:val="00752302"/>
    <w:rsid w:val="007548F5"/>
    <w:rsid w:val="007559A4"/>
    <w:rsid w:val="007610A3"/>
    <w:rsid w:val="00763535"/>
    <w:rsid w:val="00766E28"/>
    <w:rsid w:val="00773A8B"/>
    <w:rsid w:val="00774099"/>
    <w:rsid w:val="00774542"/>
    <w:rsid w:val="00774E90"/>
    <w:rsid w:val="0077655D"/>
    <w:rsid w:val="00782394"/>
    <w:rsid w:val="00782992"/>
    <w:rsid w:val="007847B3"/>
    <w:rsid w:val="00791F94"/>
    <w:rsid w:val="007940F4"/>
    <w:rsid w:val="007941C1"/>
    <w:rsid w:val="007A07EC"/>
    <w:rsid w:val="007A17AA"/>
    <w:rsid w:val="007A3748"/>
    <w:rsid w:val="007A3777"/>
    <w:rsid w:val="007A4D06"/>
    <w:rsid w:val="007A6A59"/>
    <w:rsid w:val="007A74B6"/>
    <w:rsid w:val="007B61FB"/>
    <w:rsid w:val="007C011A"/>
    <w:rsid w:val="007C0826"/>
    <w:rsid w:val="007C4788"/>
    <w:rsid w:val="007C7687"/>
    <w:rsid w:val="007D434C"/>
    <w:rsid w:val="007D496D"/>
    <w:rsid w:val="007E1DB8"/>
    <w:rsid w:val="007E5DD1"/>
    <w:rsid w:val="007F0731"/>
    <w:rsid w:val="0080048F"/>
    <w:rsid w:val="00810B09"/>
    <w:rsid w:val="008134C5"/>
    <w:rsid w:val="008179C5"/>
    <w:rsid w:val="00825820"/>
    <w:rsid w:val="0083099F"/>
    <w:rsid w:val="00830B6A"/>
    <w:rsid w:val="00855599"/>
    <w:rsid w:val="008616B1"/>
    <w:rsid w:val="00863287"/>
    <w:rsid w:val="00865746"/>
    <w:rsid w:val="00873615"/>
    <w:rsid w:val="008741A0"/>
    <w:rsid w:val="00876E09"/>
    <w:rsid w:val="00883768"/>
    <w:rsid w:val="008852B6"/>
    <w:rsid w:val="00890ED4"/>
    <w:rsid w:val="00895D7A"/>
    <w:rsid w:val="008A69F5"/>
    <w:rsid w:val="008B21C2"/>
    <w:rsid w:val="008B35B0"/>
    <w:rsid w:val="008B74E7"/>
    <w:rsid w:val="008C00D9"/>
    <w:rsid w:val="008C2554"/>
    <w:rsid w:val="008C2F42"/>
    <w:rsid w:val="008C607A"/>
    <w:rsid w:val="008D0134"/>
    <w:rsid w:val="008D22DB"/>
    <w:rsid w:val="008D288B"/>
    <w:rsid w:val="008D3940"/>
    <w:rsid w:val="008D3E7E"/>
    <w:rsid w:val="008D5A69"/>
    <w:rsid w:val="008D6BAA"/>
    <w:rsid w:val="008D6CB9"/>
    <w:rsid w:val="008D7ED3"/>
    <w:rsid w:val="008E27F0"/>
    <w:rsid w:val="008E67C2"/>
    <w:rsid w:val="008F015E"/>
    <w:rsid w:val="008F2276"/>
    <w:rsid w:val="008F44CD"/>
    <w:rsid w:val="008F538F"/>
    <w:rsid w:val="00907425"/>
    <w:rsid w:val="00912FFD"/>
    <w:rsid w:val="00921EFA"/>
    <w:rsid w:val="00927E1A"/>
    <w:rsid w:val="0094220E"/>
    <w:rsid w:val="00956550"/>
    <w:rsid w:val="0096294C"/>
    <w:rsid w:val="00967007"/>
    <w:rsid w:val="00967936"/>
    <w:rsid w:val="009741F9"/>
    <w:rsid w:val="009748A9"/>
    <w:rsid w:val="00977009"/>
    <w:rsid w:val="009827D1"/>
    <w:rsid w:val="00986E04"/>
    <w:rsid w:val="00987F24"/>
    <w:rsid w:val="00993E4C"/>
    <w:rsid w:val="00995C87"/>
    <w:rsid w:val="009A4834"/>
    <w:rsid w:val="009A6236"/>
    <w:rsid w:val="009B1149"/>
    <w:rsid w:val="009C3F3C"/>
    <w:rsid w:val="009C432C"/>
    <w:rsid w:val="009C737B"/>
    <w:rsid w:val="009C7537"/>
    <w:rsid w:val="009D13ED"/>
    <w:rsid w:val="009D4DAB"/>
    <w:rsid w:val="009E0A80"/>
    <w:rsid w:val="009E12A0"/>
    <w:rsid w:val="009F66CE"/>
    <w:rsid w:val="00A00465"/>
    <w:rsid w:val="00A00693"/>
    <w:rsid w:val="00A10FA0"/>
    <w:rsid w:val="00A1106C"/>
    <w:rsid w:val="00A15312"/>
    <w:rsid w:val="00A2001D"/>
    <w:rsid w:val="00A20285"/>
    <w:rsid w:val="00A320D5"/>
    <w:rsid w:val="00A45844"/>
    <w:rsid w:val="00A47DA6"/>
    <w:rsid w:val="00A52D23"/>
    <w:rsid w:val="00A553E3"/>
    <w:rsid w:val="00A558EE"/>
    <w:rsid w:val="00A55FA7"/>
    <w:rsid w:val="00A6317C"/>
    <w:rsid w:val="00A661D9"/>
    <w:rsid w:val="00A71E7A"/>
    <w:rsid w:val="00A74684"/>
    <w:rsid w:val="00A87D92"/>
    <w:rsid w:val="00A90AA2"/>
    <w:rsid w:val="00A937A4"/>
    <w:rsid w:val="00AB0EA5"/>
    <w:rsid w:val="00AB2A35"/>
    <w:rsid w:val="00AB3C10"/>
    <w:rsid w:val="00AB4BD6"/>
    <w:rsid w:val="00AB4CB3"/>
    <w:rsid w:val="00AB5BD7"/>
    <w:rsid w:val="00AC74E5"/>
    <w:rsid w:val="00AD2D27"/>
    <w:rsid w:val="00AD2F43"/>
    <w:rsid w:val="00AD4DA4"/>
    <w:rsid w:val="00AD5414"/>
    <w:rsid w:val="00AD586A"/>
    <w:rsid w:val="00AE6112"/>
    <w:rsid w:val="00AF021D"/>
    <w:rsid w:val="00AF2E78"/>
    <w:rsid w:val="00AF4943"/>
    <w:rsid w:val="00B00C48"/>
    <w:rsid w:val="00B01D8C"/>
    <w:rsid w:val="00B05D67"/>
    <w:rsid w:val="00B0648B"/>
    <w:rsid w:val="00B11074"/>
    <w:rsid w:val="00B1327C"/>
    <w:rsid w:val="00B1354F"/>
    <w:rsid w:val="00B13590"/>
    <w:rsid w:val="00B15BC4"/>
    <w:rsid w:val="00B23519"/>
    <w:rsid w:val="00B237B6"/>
    <w:rsid w:val="00B24AD6"/>
    <w:rsid w:val="00B25693"/>
    <w:rsid w:val="00B30AE1"/>
    <w:rsid w:val="00B32028"/>
    <w:rsid w:val="00B34586"/>
    <w:rsid w:val="00B34993"/>
    <w:rsid w:val="00B36C0A"/>
    <w:rsid w:val="00B417F8"/>
    <w:rsid w:val="00B45B16"/>
    <w:rsid w:val="00B47227"/>
    <w:rsid w:val="00B50348"/>
    <w:rsid w:val="00B540D6"/>
    <w:rsid w:val="00B5470E"/>
    <w:rsid w:val="00B60AF7"/>
    <w:rsid w:val="00B61002"/>
    <w:rsid w:val="00B61401"/>
    <w:rsid w:val="00B71454"/>
    <w:rsid w:val="00B71B6E"/>
    <w:rsid w:val="00B746BB"/>
    <w:rsid w:val="00B767FD"/>
    <w:rsid w:val="00B81DEA"/>
    <w:rsid w:val="00B83D8A"/>
    <w:rsid w:val="00B862F6"/>
    <w:rsid w:val="00B9327F"/>
    <w:rsid w:val="00BA575B"/>
    <w:rsid w:val="00BB0C21"/>
    <w:rsid w:val="00BC046C"/>
    <w:rsid w:val="00BC1482"/>
    <w:rsid w:val="00BC1EE7"/>
    <w:rsid w:val="00BC2A3E"/>
    <w:rsid w:val="00BD4EA6"/>
    <w:rsid w:val="00BD7752"/>
    <w:rsid w:val="00BE32AA"/>
    <w:rsid w:val="00BE7B36"/>
    <w:rsid w:val="00BF24A5"/>
    <w:rsid w:val="00BF2A6C"/>
    <w:rsid w:val="00BF72D1"/>
    <w:rsid w:val="00C1045E"/>
    <w:rsid w:val="00C10C3D"/>
    <w:rsid w:val="00C13B31"/>
    <w:rsid w:val="00C16356"/>
    <w:rsid w:val="00C17E62"/>
    <w:rsid w:val="00C23FF9"/>
    <w:rsid w:val="00C3171E"/>
    <w:rsid w:val="00C368CF"/>
    <w:rsid w:val="00C53159"/>
    <w:rsid w:val="00C545EB"/>
    <w:rsid w:val="00C562F9"/>
    <w:rsid w:val="00C61D2F"/>
    <w:rsid w:val="00C61D7E"/>
    <w:rsid w:val="00C61F4C"/>
    <w:rsid w:val="00C81BDA"/>
    <w:rsid w:val="00C85E2C"/>
    <w:rsid w:val="00C866BD"/>
    <w:rsid w:val="00C91A3C"/>
    <w:rsid w:val="00C94FA7"/>
    <w:rsid w:val="00CA10FE"/>
    <w:rsid w:val="00CA3D20"/>
    <w:rsid w:val="00CA7AB7"/>
    <w:rsid w:val="00CB1FAC"/>
    <w:rsid w:val="00CB2D24"/>
    <w:rsid w:val="00CB4444"/>
    <w:rsid w:val="00CB5768"/>
    <w:rsid w:val="00CB6528"/>
    <w:rsid w:val="00CC0D5C"/>
    <w:rsid w:val="00CD1D3F"/>
    <w:rsid w:val="00CD2F57"/>
    <w:rsid w:val="00CE1580"/>
    <w:rsid w:val="00CE3BDB"/>
    <w:rsid w:val="00CE6331"/>
    <w:rsid w:val="00CE6FD9"/>
    <w:rsid w:val="00CF068E"/>
    <w:rsid w:val="00CF4989"/>
    <w:rsid w:val="00CF51FB"/>
    <w:rsid w:val="00CF7BAF"/>
    <w:rsid w:val="00D0006C"/>
    <w:rsid w:val="00D03C81"/>
    <w:rsid w:val="00D132CF"/>
    <w:rsid w:val="00D20525"/>
    <w:rsid w:val="00D252B9"/>
    <w:rsid w:val="00D32ADD"/>
    <w:rsid w:val="00D33B65"/>
    <w:rsid w:val="00D3420D"/>
    <w:rsid w:val="00D35E02"/>
    <w:rsid w:val="00D40D1F"/>
    <w:rsid w:val="00D41DED"/>
    <w:rsid w:val="00D433D5"/>
    <w:rsid w:val="00D50CFE"/>
    <w:rsid w:val="00D51535"/>
    <w:rsid w:val="00D521D7"/>
    <w:rsid w:val="00D642B5"/>
    <w:rsid w:val="00D70406"/>
    <w:rsid w:val="00D73F3F"/>
    <w:rsid w:val="00D7657D"/>
    <w:rsid w:val="00D838A9"/>
    <w:rsid w:val="00D85A19"/>
    <w:rsid w:val="00D87725"/>
    <w:rsid w:val="00D91700"/>
    <w:rsid w:val="00D91CE1"/>
    <w:rsid w:val="00D91F53"/>
    <w:rsid w:val="00D9388A"/>
    <w:rsid w:val="00DA3139"/>
    <w:rsid w:val="00DA31D6"/>
    <w:rsid w:val="00DB3C23"/>
    <w:rsid w:val="00DB48AD"/>
    <w:rsid w:val="00DC0BCF"/>
    <w:rsid w:val="00DC44C1"/>
    <w:rsid w:val="00DD1D09"/>
    <w:rsid w:val="00DD2962"/>
    <w:rsid w:val="00DE1523"/>
    <w:rsid w:val="00DE37E2"/>
    <w:rsid w:val="00DE47E5"/>
    <w:rsid w:val="00DE4F9C"/>
    <w:rsid w:val="00DE60BF"/>
    <w:rsid w:val="00DE659D"/>
    <w:rsid w:val="00DF2966"/>
    <w:rsid w:val="00DF43A8"/>
    <w:rsid w:val="00E00CC7"/>
    <w:rsid w:val="00E0616F"/>
    <w:rsid w:val="00E0677A"/>
    <w:rsid w:val="00E072FC"/>
    <w:rsid w:val="00E21553"/>
    <w:rsid w:val="00E274E7"/>
    <w:rsid w:val="00E27E22"/>
    <w:rsid w:val="00E31836"/>
    <w:rsid w:val="00E32147"/>
    <w:rsid w:val="00E3481A"/>
    <w:rsid w:val="00E3544A"/>
    <w:rsid w:val="00E4315B"/>
    <w:rsid w:val="00E46069"/>
    <w:rsid w:val="00E462EF"/>
    <w:rsid w:val="00E55D26"/>
    <w:rsid w:val="00E56E41"/>
    <w:rsid w:val="00E7265C"/>
    <w:rsid w:val="00E74C1B"/>
    <w:rsid w:val="00E75719"/>
    <w:rsid w:val="00E772F9"/>
    <w:rsid w:val="00E81A22"/>
    <w:rsid w:val="00E83AFC"/>
    <w:rsid w:val="00EA2462"/>
    <w:rsid w:val="00EB33C0"/>
    <w:rsid w:val="00EB5C66"/>
    <w:rsid w:val="00EB6B44"/>
    <w:rsid w:val="00EB794D"/>
    <w:rsid w:val="00EC339B"/>
    <w:rsid w:val="00EC49FB"/>
    <w:rsid w:val="00ED0015"/>
    <w:rsid w:val="00ED0999"/>
    <w:rsid w:val="00ED2FF6"/>
    <w:rsid w:val="00EE4CB9"/>
    <w:rsid w:val="00EF2471"/>
    <w:rsid w:val="00F03582"/>
    <w:rsid w:val="00F12EC4"/>
    <w:rsid w:val="00F146AA"/>
    <w:rsid w:val="00F203CA"/>
    <w:rsid w:val="00F2211C"/>
    <w:rsid w:val="00F30C55"/>
    <w:rsid w:val="00F42297"/>
    <w:rsid w:val="00F45A25"/>
    <w:rsid w:val="00F47B2F"/>
    <w:rsid w:val="00F57733"/>
    <w:rsid w:val="00F6040B"/>
    <w:rsid w:val="00F64633"/>
    <w:rsid w:val="00F64F71"/>
    <w:rsid w:val="00F72DEC"/>
    <w:rsid w:val="00F848EE"/>
    <w:rsid w:val="00F91683"/>
    <w:rsid w:val="00F91E0E"/>
    <w:rsid w:val="00F97D84"/>
    <w:rsid w:val="00FA0299"/>
    <w:rsid w:val="00FA271A"/>
    <w:rsid w:val="00FA4FC0"/>
    <w:rsid w:val="00FB4CCC"/>
    <w:rsid w:val="00FB70B7"/>
    <w:rsid w:val="00FB7A9A"/>
    <w:rsid w:val="00FC035F"/>
    <w:rsid w:val="00FC191F"/>
    <w:rsid w:val="00FC5BB4"/>
    <w:rsid w:val="00FC7647"/>
    <w:rsid w:val="00FD09C8"/>
    <w:rsid w:val="00FE6463"/>
    <w:rsid w:val="185B76CD"/>
    <w:rsid w:val="3EA96C29"/>
    <w:rsid w:val="462C0D17"/>
    <w:rsid w:val="48DA2355"/>
    <w:rsid w:val="49677A1B"/>
    <w:rsid w:val="5B7A3C0D"/>
    <w:rsid w:val="5D043A54"/>
    <w:rsid w:val="63540A81"/>
    <w:rsid w:val="69F70AB7"/>
    <w:rsid w:val="771C4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F759D"/>
  <w15:docId w15:val="{69F30A3F-6B05-4610-B0FE-18C1A2EC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qFormat/>
    <w:rPr>
      <w:sz w:val="21"/>
      <w:szCs w:val="21"/>
    </w:rPr>
  </w:style>
  <w:style w:type="paragraph" w:styleId="ae">
    <w:name w:val="List Paragraph"/>
    <w:basedOn w:val="a"/>
    <w:uiPriority w:val="34"/>
    <w:qFormat/>
    <w:pPr>
      <w:ind w:firstLineChars="200" w:firstLine="420"/>
    </w:p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批注文字 字符"/>
    <w:basedOn w:val="a0"/>
    <w:link w:val="a3"/>
    <w:uiPriority w:val="99"/>
    <w:semiHidden/>
    <w:qFormat/>
  </w:style>
  <w:style w:type="paragraph" w:customStyle="1" w:styleId="1">
    <w:name w:val="列出段落1"/>
    <w:basedOn w:val="a"/>
    <w:uiPriority w:val="99"/>
    <w:qFormat/>
    <w:pPr>
      <w:ind w:firstLineChars="200" w:firstLine="420"/>
    </w:pPr>
  </w:style>
  <w:style w:type="character" w:customStyle="1" w:styleId="CharAttribute4">
    <w:name w:val="CharAttribute4"/>
    <w:qFormat/>
    <w:rPr>
      <w:rFonts w:ascii="Calibri" w:eastAsia="Calibri" w:hAnsi="Calibri" w:cs="Calibri" w:hint="default"/>
      <w:sz w:val="30"/>
    </w:rPr>
  </w:style>
  <w:style w:type="paragraph" w:customStyle="1" w:styleId="ParaAttribute4">
    <w:name w:val="ParaAttribute4"/>
    <w:qFormat/>
    <w:pPr>
      <w:widowControl w:val="0"/>
      <w:ind w:firstLine="480"/>
    </w:pPr>
    <w:rPr>
      <w:rFonts w:eastAsia="Batang"/>
    </w:rPr>
  </w:style>
  <w:style w:type="character" w:customStyle="1" w:styleId="apple-converted-space">
    <w:name w:val="apple-converted-space"/>
    <w:basedOn w:val="a0"/>
    <w:qFormat/>
  </w:style>
  <w:style w:type="character" w:customStyle="1" w:styleId="charattribute40">
    <w:name w:val="charattribute4"/>
    <w:basedOn w:val="a0"/>
    <w:qFormat/>
  </w:style>
  <w:style w:type="paragraph" w:customStyle="1" w:styleId="af">
    <w:name w:val="正常"/>
    <w:qFormat/>
    <w:pPr>
      <w:widowControl w:val="0"/>
      <w:pBdr>
        <w:top w:val="none" w:sz="0" w:space="0" w:color="000000"/>
        <w:left w:val="none" w:sz="0" w:space="0" w:color="000000"/>
        <w:bottom w:val="none" w:sz="0" w:space="0" w:color="000000"/>
        <w:right w:val="none" w:sz="0" w:space="0" w:color="000000"/>
        <w:between w:val="none" w:sz="0" w:space="0" w:color="000000"/>
      </w:pBdr>
      <w:jc w:val="both"/>
    </w:pPr>
    <w:rPr>
      <w:kern w:val="1"/>
      <w:sz w:val="21"/>
      <w:szCs w:val="24"/>
    </w:rPr>
  </w:style>
  <w:style w:type="paragraph" w:styleId="af0">
    <w:name w:val="No Spacing"/>
    <w:link w:val="af1"/>
    <w:uiPriority w:val="1"/>
    <w:qFormat/>
    <w:rPr>
      <w:rFonts w:asciiTheme="minorHAnsi" w:eastAsiaTheme="minorEastAsia" w:hAnsiTheme="minorHAnsi" w:cstheme="minorBidi"/>
      <w:sz w:val="22"/>
      <w:szCs w:val="22"/>
    </w:rPr>
  </w:style>
  <w:style w:type="character" w:customStyle="1" w:styleId="af1">
    <w:name w:val="无间隔 字符"/>
    <w:basedOn w:val="a0"/>
    <w:link w:val="af0"/>
    <w:uiPriority w:val="1"/>
    <w:qFormat/>
    <w:rPr>
      <w:kern w:val="0"/>
      <w:sz w:val="2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table" w:customStyle="1" w:styleId="10">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1E9C99-F9CE-4EC7-BD4B-56C06E136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651</Words>
  <Characters>3716</Characters>
  <Application>Microsoft Office Word</Application>
  <DocSecurity>0</DocSecurity>
  <Lines>30</Lines>
  <Paragraphs>8</Paragraphs>
  <ScaleCrop>false</ScaleCrop>
  <Company>Lenovo</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金融学院本科大类培养教学工作会议</dc:title>
  <dc:creator>dell</dc:creator>
  <cp:lastModifiedBy>liuwei20220308@outlook.com</cp:lastModifiedBy>
  <cp:revision>4</cp:revision>
  <cp:lastPrinted>2019-05-31T04:54:00Z</cp:lastPrinted>
  <dcterms:created xsi:type="dcterms:W3CDTF">2023-05-24T14:15:00Z</dcterms:created>
  <dcterms:modified xsi:type="dcterms:W3CDTF">2023-05-24T14:37:00Z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94849E9759814F439F556928B1FB6B9E</vt:lpwstr>
  </property>
</Properties>
</file>