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B9E" w:rsidRDefault="00AD13AA">
      <w:bookmarkStart w:id="0" w:name="_GoBack"/>
      <w:bookmarkEnd w:id="0"/>
      <w:r>
        <w:t>会计学原理</w:t>
      </w:r>
      <w:r>
        <w:rPr>
          <w:rFonts w:hint="eastAsia"/>
        </w:rPr>
        <w:t>2019-2020</w:t>
      </w:r>
      <w:r>
        <w:rPr>
          <w:rFonts w:hint="eastAsia"/>
        </w:rPr>
        <w:t>学年</w:t>
      </w:r>
      <w:r>
        <w:t>期末考试</w:t>
      </w:r>
    </w:p>
    <w:p w:rsidR="00AD13AA" w:rsidRDefault="00AD13AA"/>
    <w:p w:rsidR="00AD13AA" w:rsidRDefault="00503A0A">
      <w:r>
        <w:t>问答题</w:t>
      </w:r>
    </w:p>
    <w:p w:rsidR="00A10E83" w:rsidRDefault="00A10E83" w:rsidP="00A10E83">
      <w:pPr>
        <w:pStyle w:val="a3"/>
        <w:numPr>
          <w:ilvl w:val="0"/>
          <w:numId w:val="1"/>
        </w:numPr>
        <w:ind w:firstLineChars="0"/>
      </w:pPr>
      <w:r w:rsidRPr="00A10E83">
        <w:rPr>
          <w:rFonts w:hint="eastAsia"/>
        </w:rPr>
        <w:t>企业会计主体与企业法人</w:t>
      </w:r>
      <w:r>
        <w:rPr>
          <w:rFonts w:hint="eastAsia"/>
        </w:rPr>
        <w:t>有什么</w:t>
      </w:r>
      <w:r w:rsidRPr="00A10E83">
        <w:rPr>
          <w:rFonts w:hint="eastAsia"/>
        </w:rPr>
        <w:t>不同</w:t>
      </w:r>
      <w:r>
        <w:rPr>
          <w:rFonts w:hint="eastAsia"/>
        </w:rPr>
        <w:t>？</w:t>
      </w:r>
    </w:p>
    <w:p w:rsidR="00B935FB" w:rsidRDefault="00B935FB" w:rsidP="00B935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核算坏账有两种方法，请解释这两种方法的差别。</w:t>
      </w:r>
    </w:p>
    <w:p w:rsidR="00A10E83" w:rsidRDefault="00A10E83" w:rsidP="00A10E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汇兑收益（或损失）是怎么产生的？</w:t>
      </w:r>
    </w:p>
    <w:p w:rsidR="00503A0A" w:rsidRDefault="00503A0A" w:rsidP="00503A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总价法和净价法对提前付款折扣的</w:t>
      </w:r>
      <w:r w:rsidR="006E318B">
        <w:rPr>
          <w:rFonts w:hint="eastAsia"/>
        </w:rPr>
        <w:t>会计</w:t>
      </w:r>
      <w:r>
        <w:rPr>
          <w:rFonts w:hint="eastAsia"/>
        </w:rPr>
        <w:t>处理有什么区别？</w:t>
      </w:r>
    </w:p>
    <w:p w:rsidR="00503A0A" w:rsidRDefault="00503A0A" w:rsidP="00503A0A">
      <w:pPr>
        <w:pStyle w:val="a3"/>
        <w:numPr>
          <w:ilvl w:val="0"/>
          <w:numId w:val="1"/>
        </w:numPr>
        <w:ind w:firstLineChars="0"/>
      </w:pPr>
      <w:r>
        <w:t>长期债务融资有什么优势</w:t>
      </w:r>
      <w:r>
        <w:rPr>
          <w:rFonts w:hint="eastAsia"/>
        </w:rPr>
        <w:t>？</w:t>
      </w:r>
      <w:r>
        <w:t>为什么很多企业不愿意进行大量债务融资</w:t>
      </w:r>
      <w:r>
        <w:rPr>
          <w:rFonts w:hint="eastAsia"/>
        </w:rPr>
        <w:t>？</w:t>
      </w:r>
    </w:p>
    <w:p w:rsidR="00503A0A" w:rsidRDefault="00503A0A" w:rsidP="006E318B">
      <w:pPr>
        <w:ind w:leftChars="200" w:left="420"/>
      </w:pPr>
      <w:r>
        <w:rPr>
          <w:rFonts w:hint="eastAsia"/>
        </w:rPr>
        <w:t>首先，</w:t>
      </w:r>
      <w:r w:rsidRPr="00503A0A">
        <w:rPr>
          <w:rFonts w:hint="eastAsia"/>
        </w:rPr>
        <w:t>负债筹资的资本成本较低。若举债经营所获得的投资报酬高于长期借款的利息率，则超过部分的盈余全部归所有者；</w:t>
      </w:r>
      <w:r>
        <w:rPr>
          <w:rFonts w:hint="eastAsia"/>
        </w:rPr>
        <w:t>其次，</w:t>
      </w:r>
      <w:r w:rsidRPr="00503A0A">
        <w:rPr>
          <w:rFonts w:hint="eastAsia"/>
        </w:rPr>
        <w:t>举借长期债务，其债务利息可以在交纳所得税之前扣除。</w:t>
      </w:r>
    </w:p>
    <w:p w:rsidR="00503A0A" w:rsidRDefault="00503A0A" w:rsidP="00503A0A">
      <w:pPr>
        <w:ind w:firstLineChars="200" w:firstLine="420"/>
      </w:pPr>
      <w:r>
        <w:rPr>
          <w:rFonts w:hint="eastAsia"/>
        </w:rPr>
        <w:t>债务融资的利息支付是固定的，所以可能会带来财务困难甚至破产风险。</w:t>
      </w:r>
    </w:p>
    <w:p w:rsidR="005A4261" w:rsidRDefault="005A4261" w:rsidP="005A42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研发开支对企业的短期利润和长期利润分别有什么影响？相对股东，为什么债权人相对更不支持企业进行研发开支？</w:t>
      </w:r>
    </w:p>
    <w:p w:rsidR="00F64DEF" w:rsidRDefault="00F64DEF" w:rsidP="00F64DEF">
      <w:pPr>
        <w:pStyle w:val="a3"/>
        <w:ind w:left="360" w:firstLineChars="0" w:firstLine="0"/>
      </w:pPr>
      <w:r>
        <w:rPr>
          <w:rFonts w:hint="eastAsia"/>
        </w:rPr>
        <w:t>研发开支平均而言会降低短期利润，但可能会增加长期利润。</w:t>
      </w:r>
      <w:r w:rsidR="0050529A">
        <w:rPr>
          <w:rFonts w:hint="eastAsia"/>
        </w:rPr>
        <w:t>债权人的收益权是固定的，长期利润的增加不会给他们带来更多收益，</w:t>
      </w:r>
      <w:r w:rsidR="005F0BA8">
        <w:rPr>
          <w:rFonts w:hint="eastAsia"/>
        </w:rPr>
        <w:t>长期利润增加后，扣除给债权人的固定收益后主要流入股东手中。</w:t>
      </w:r>
      <w:r w:rsidR="0050529A">
        <w:rPr>
          <w:rFonts w:hint="eastAsia"/>
        </w:rPr>
        <w:t>而且研发开支增加会带来更大风险，如果研发开支</w:t>
      </w:r>
      <w:r w:rsidR="005F0BA8">
        <w:rPr>
          <w:rFonts w:hint="eastAsia"/>
        </w:rPr>
        <w:t>未</w:t>
      </w:r>
      <w:r w:rsidR="0050529A">
        <w:rPr>
          <w:rFonts w:hint="eastAsia"/>
        </w:rPr>
        <w:t>能带来长期利润，可能会导致债权人的收益收到损害。</w:t>
      </w:r>
    </w:p>
    <w:p w:rsidR="00503A0A" w:rsidRDefault="005608A6" w:rsidP="005608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考虑处于成长期和成熟期的两种企业，谁更倾向于发放股票股利，谁更倾向于发放现金股利，为什么？</w:t>
      </w:r>
    </w:p>
    <w:p w:rsidR="005608A6" w:rsidRDefault="005608A6" w:rsidP="005608A6">
      <w:pPr>
        <w:pStyle w:val="a3"/>
        <w:ind w:left="360" w:firstLineChars="0" w:firstLine="0"/>
      </w:pPr>
      <w:r>
        <w:rPr>
          <w:rFonts w:hint="eastAsia"/>
        </w:rPr>
        <w:t>成长期企业现金更紧缺，投资收益更高，所以更倾向于发放股票股利。反之，成熟期企业倾向于发放现金股利。</w:t>
      </w:r>
    </w:p>
    <w:p w:rsidR="00A10E83" w:rsidRDefault="00A10E83" w:rsidP="00A10E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增值税和公司收入税在计算税负上有什么差别？</w:t>
      </w:r>
    </w:p>
    <w:p w:rsidR="00A10E83" w:rsidRDefault="00A10E83" w:rsidP="00A10E83">
      <w:pPr>
        <w:pStyle w:val="a3"/>
        <w:ind w:left="360" w:firstLineChars="0" w:firstLine="0"/>
      </w:pPr>
      <w:r>
        <w:rPr>
          <w:rFonts w:hint="eastAsia"/>
        </w:rPr>
        <w:t>增值税是对（销售价</w:t>
      </w:r>
      <w:r>
        <w:rPr>
          <w:rFonts w:hint="eastAsia"/>
        </w:rPr>
        <w:t>-</w:t>
      </w:r>
      <w:r>
        <w:rPr>
          <w:rFonts w:hint="eastAsia"/>
        </w:rPr>
        <w:t>中间品成本）进行征税，公司收入税是对利润征税。</w:t>
      </w:r>
    </w:p>
    <w:p w:rsidR="00A10E83" w:rsidRPr="00A10E83" w:rsidRDefault="00A10E83" w:rsidP="005608A6">
      <w:pPr>
        <w:pStyle w:val="a3"/>
        <w:ind w:left="360" w:firstLineChars="0" w:firstLine="0"/>
      </w:pPr>
    </w:p>
    <w:p w:rsidR="005608A6" w:rsidRDefault="005608A6" w:rsidP="005608A6">
      <w:pPr>
        <w:pStyle w:val="a3"/>
        <w:ind w:left="360" w:firstLineChars="0" w:firstLine="0"/>
      </w:pPr>
    </w:p>
    <w:p w:rsidR="001B45A0" w:rsidRDefault="001B45A0" w:rsidP="00503A0A">
      <w:r>
        <w:rPr>
          <w:rFonts w:hint="eastAsia"/>
        </w:rPr>
        <w:t>计算题</w:t>
      </w:r>
    </w:p>
    <w:p w:rsidR="005C206E" w:rsidRDefault="005C206E" w:rsidP="005C206E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某企业</w:t>
      </w:r>
      <w:r w:rsidR="00BF28FA"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日有关总分类账户和明细分类账户的余额如下：</w:t>
      </w:r>
    </w:p>
    <w:p w:rsidR="005C206E" w:rsidRDefault="005C206E" w:rsidP="005C206E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总分类账户：“原材料”</w:t>
      </w:r>
      <w:r>
        <w:rPr>
          <w:rFonts w:hint="eastAsia"/>
        </w:rPr>
        <w:t>150</w:t>
      </w:r>
      <w:r>
        <w:rPr>
          <w:rFonts w:hint="eastAsia"/>
        </w:rPr>
        <w:t>，</w:t>
      </w:r>
      <w:r>
        <w:rPr>
          <w:rFonts w:hint="eastAsia"/>
        </w:rPr>
        <w:t>000</w:t>
      </w:r>
      <w:r>
        <w:rPr>
          <w:rFonts w:hint="eastAsia"/>
        </w:rPr>
        <w:t>元；</w:t>
      </w:r>
    </w:p>
    <w:p w:rsidR="005C206E" w:rsidRDefault="005C206E" w:rsidP="005C206E">
      <w:pPr>
        <w:spacing w:line="360" w:lineRule="auto"/>
      </w:pPr>
      <w:r>
        <w:rPr>
          <w:rFonts w:hint="eastAsia"/>
        </w:rPr>
        <w:t xml:space="preserve">               </w:t>
      </w:r>
      <w:r>
        <w:rPr>
          <w:rFonts w:hint="eastAsia"/>
        </w:rPr>
        <w:t>“应付帐款”</w:t>
      </w:r>
      <w:r>
        <w:rPr>
          <w:rFonts w:hint="eastAsia"/>
        </w:rPr>
        <w:t>40</w:t>
      </w:r>
      <w:r>
        <w:rPr>
          <w:rFonts w:hint="eastAsia"/>
        </w:rPr>
        <w:t>，</w:t>
      </w:r>
      <w:r>
        <w:rPr>
          <w:rFonts w:hint="eastAsia"/>
        </w:rPr>
        <w:t>000</w:t>
      </w:r>
      <w:r>
        <w:rPr>
          <w:rFonts w:hint="eastAsia"/>
        </w:rPr>
        <w:t>元；</w:t>
      </w:r>
    </w:p>
    <w:p w:rsidR="005C206E" w:rsidRDefault="005C206E" w:rsidP="005C206E">
      <w:pPr>
        <w:spacing w:line="360" w:lineRule="auto"/>
        <w:ind w:firstLine="420"/>
      </w:pPr>
      <w:r>
        <w:rPr>
          <w:rFonts w:hint="eastAsia"/>
        </w:rPr>
        <w:t>该企业</w:t>
      </w:r>
      <w:r>
        <w:rPr>
          <w:rFonts w:hint="eastAsia"/>
        </w:rPr>
        <w:t>7</w:t>
      </w:r>
      <w:r>
        <w:rPr>
          <w:rFonts w:hint="eastAsia"/>
        </w:rPr>
        <w:t>月份发生下列经济业务：</w:t>
      </w:r>
    </w:p>
    <w:p w:rsidR="005C206E" w:rsidRDefault="005C206E" w:rsidP="005C206E">
      <w:pPr>
        <w:spacing w:line="360" w:lineRule="auto"/>
        <w:ind w:left="735" w:hanging="315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>日，以银行存款购入材料</w:t>
      </w:r>
      <w:r>
        <w:rPr>
          <w:rFonts w:hint="eastAsia"/>
        </w:rPr>
        <w:t>65</w:t>
      </w:r>
      <w:r>
        <w:rPr>
          <w:rFonts w:hint="eastAsia"/>
        </w:rPr>
        <w:t>，</w:t>
      </w:r>
      <w:r>
        <w:rPr>
          <w:rFonts w:hint="eastAsia"/>
        </w:rPr>
        <w:t>000</w:t>
      </w:r>
      <w:r>
        <w:rPr>
          <w:rFonts w:hint="eastAsia"/>
        </w:rPr>
        <w:t>元。材料已经验收入库。</w:t>
      </w:r>
    </w:p>
    <w:p w:rsidR="005C206E" w:rsidRDefault="005C206E" w:rsidP="005C206E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5</w:t>
      </w:r>
      <w:r>
        <w:rPr>
          <w:rFonts w:hint="eastAsia"/>
        </w:rPr>
        <w:t>日，以银行存款偿还前所欠货款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rPr>
          <w:rFonts w:hint="eastAsia"/>
        </w:rPr>
        <w:t>000</w:t>
      </w:r>
      <w:r>
        <w:rPr>
          <w:rFonts w:hint="eastAsia"/>
        </w:rPr>
        <w:t>元。</w:t>
      </w:r>
    </w:p>
    <w:p w:rsidR="005C206E" w:rsidRDefault="005C206E" w:rsidP="005C206E">
      <w:pPr>
        <w:spacing w:line="360" w:lineRule="auto"/>
        <w:ind w:left="735" w:hanging="315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8</w:t>
      </w:r>
      <w:r>
        <w:rPr>
          <w:rFonts w:hint="eastAsia"/>
        </w:rPr>
        <w:t>日，生产领用材料</w:t>
      </w:r>
      <w:r>
        <w:rPr>
          <w:rFonts w:hint="eastAsia"/>
        </w:rPr>
        <w:t>160</w:t>
      </w:r>
      <w:r>
        <w:rPr>
          <w:rFonts w:hint="eastAsia"/>
        </w:rPr>
        <w:t>，</w:t>
      </w:r>
      <w:r>
        <w:rPr>
          <w:rFonts w:hint="eastAsia"/>
        </w:rPr>
        <w:t>000</w:t>
      </w:r>
      <w:r>
        <w:rPr>
          <w:rFonts w:hint="eastAsia"/>
        </w:rPr>
        <w:t>元。</w:t>
      </w:r>
    </w:p>
    <w:p w:rsidR="005C206E" w:rsidRDefault="005C206E" w:rsidP="005C206E">
      <w:pPr>
        <w:spacing w:line="360" w:lineRule="auto"/>
        <w:ind w:firstLine="420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15</w:t>
      </w:r>
      <w:r>
        <w:rPr>
          <w:rFonts w:hint="eastAsia"/>
        </w:rPr>
        <w:t>日，购入材料</w:t>
      </w:r>
      <w:r>
        <w:rPr>
          <w:rFonts w:hint="eastAsia"/>
        </w:rPr>
        <w:t>80</w:t>
      </w:r>
      <w:r>
        <w:rPr>
          <w:rFonts w:hint="eastAsia"/>
        </w:rPr>
        <w:t>，</w:t>
      </w:r>
      <w:r>
        <w:rPr>
          <w:rFonts w:hint="eastAsia"/>
        </w:rPr>
        <w:t>000</w:t>
      </w:r>
      <w:r>
        <w:rPr>
          <w:rFonts w:hint="eastAsia"/>
        </w:rPr>
        <w:t>元，货款尚未支付。</w:t>
      </w:r>
    </w:p>
    <w:p w:rsidR="005C206E" w:rsidRDefault="005C206E" w:rsidP="005C206E">
      <w:pPr>
        <w:spacing w:line="360" w:lineRule="auto"/>
        <w:ind w:firstLine="420"/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25</w:t>
      </w:r>
      <w:r>
        <w:rPr>
          <w:rFonts w:hint="eastAsia"/>
        </w:rPr>
        <w:t>日，以银行存款偿还东方公司货款</w:t>
      </w:r>
      <w:r>
        <w:rPr>
          <w:rFonts w:hint="eastAsia"/>
        </w:rPr>
        <w:t>70</w:t>
      </w:r>
      <w:r>
        <w:rPr>
          <w:rFonts w:hint="eastAsia"/>
        </w:rPr>
        <w:t>，</w:t>
      </w:r>
      <w:r>
        <w:rPr>
          <w:rFonts w:hint="eastAsia"/>
        </w:rPr>
        <w:t>000</w:t>
      </w:r>
      <w:r>
        <w:rPr>
          <w:rFonts w:hint="eastAsia"/>
        </w:rPr>
        <w:t>元。</w:t>
      </w:r>
    </w:p>
    <w:p w:rsidR="005C206E" w:rsidRDefault="005C206E" w:rsidP="005C206E">
      <w:pPr>
        <w:spacing w:line="360" w:lineRule="auto"/>
        <w:ind w:leftChars="200" w:left="420"/>
      </w:pPr>
      <w:r>
        <w:rPr>
          <w:rFonts w:hint="eastAsia"/>
        </w:rPr>
        <w:t>要求：开设“原材料”、“应付帐款”总分类帐，根据资料登记期初余额，本期发生额和期末余额，并进行核对。</w:t>
      </w:r>
    </w:p>
    <w:p w:rsidR="005C206E" w:rsidRPr="005C206E" w:rsidRDefault="005C206E" w:rsidP="005C206E">
      <w:pPr>
        <w:spacing w:line="360" w:lineRule="auto"/>
        <w:ind w:left="735"/>
      </w:pPr>
    </w:p>
    <w:p w:rsidR="00EA4EE1" w:rsidRDefault="00EA4EE1" w:rsidP="005C206E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lastRenderedPageBreak/>
        <w:t>假设某公司</w:t>
      </w:r>
      <w:r>
        <w:rPr>
          <w:rFonts w:hint="eastAsia"/>
        </w:rPr>
        <w:t>8</w:t>
      </w:r>
      <w:r>
        <w:rPr>
          <w:rFonts w:hint="eastAsia"/>
        </w:rPr>
        <w:t>月份存货资料如下：</w:t>
      </w:r>
      <w:r w:rsidRPr="005C206E">
        <w:rPr>
          <w:rFonts w:hint="eastAsia"/>
          <w:color w:val="000000"/>
        </w:rPr>
        <w:t xml:space="preserve"> </w:t>
      </w:r>
    </w:p>
    <w:p w:rsidR="00EA4EE1" w:rsidRDefault="00EA4EE1" w:rsidP="00EA4EE1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日期</w:t>
      </w:r>
      <w:r>
        <w:rPr>
          <w:rFonts w:hint="eastAsia"/>
        </w:rPr>
        <w:t xml:space="preserve">   </w:t>
      </w:r>
      <w:r>
        <w:rPr>
          <w:rFonts w:hint="eastAsia"/>
          <w:b/>
        </w:rPr>
        <w:t xml:space="preserve">               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入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库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</w:rPr>
        <w:t xml:space="preserve">         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u w:val="single"/>
        </w:rPr>
        <w:t>发出数量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</w:rPr>
        <w:t xml:space="preserve">     </w:t>
      </w:r>
    </w:p>
    <w:p w:rsidR="00EA4EE1" w:rsidRDefault="00EA4EE1" w:rsidP="00EA4EE1">
      <w:pPr>
        <w:spacing w:line="360" w:lineRule="auto"/>
      </w:pPr>
      <w:r>
        <w:rPr>
          <w:rFonts w:hint="eastAsia"/>
        </w:rPr>
        <w:t xml:space="preserve">                       </w:t>
      </w:r>
      <w:r>
        <w:rPr>
          <w:rFonts w:hint="eastAsia"/>
        </w:rPr>
        <w:t>数量</w:t>
      </w:r>
      <w:r>
        <w:rPr>
          <w:rFonts w:hint="eastAsia"/>
        </w:rPr>
        <w:t xml:space="preserve">      </w:t>
      </w:r>
      <w:r>
        <w:rPr>
          <w:rFonts w:hint="eastAsia"/>
        </w:rPr>
        <w:t>单位成本</w:t>
      </w:r>
    </w:p>
    <w:p w:rsidR="00EA4EE1" w:rsidRDefault="00EA4EE1" w:rsidP="00EA4EE1">
      <w:pPr>
        <w:spacing w:line="360" w:lineRule="auto"/>
      </w:pPr>
      <w:r>
        <w:rPr>
          <w:rFonts w:hint="eastAsia"/>
        </w:rPr>
        <w:t xml:space="preserve">    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           400         20</w:t>
      </w:r>
    </w:p>
    <w:p w:rsidR="00EA4EE1" w:rsidRDefault="00EA4EE1" w:rsidP="00EA4EE1">
      <w:pPr>
        <w:spacing w:line="360" w:lineRule="auto"/>
      </w:pPr>
      <w:r>
        <w:rPr>
          <w:rFonts w:hint="eastAsia"/>
        </w:rPr>
        <w:t xml:space="preserve">    9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 xml:space="preserve">            600         23</w:t>
      </w:r>
    </w:p>
    <w:p w:rsidR="00EA4EE1" w:rsidRDefault="00EA4EE1" w:rsidP="00EA4EE1">
      <w:pPr>
        <w:spacing w:line="360" w:lineRule="auto"/>
      </w:pPr>
      <w:r>
        <w:rPr>
          <w:rFonts w:hint="eastAsia"/>
        </w:rPr>
        <w:t xml:space="preserve">    9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                                500</w:t>
      </w:r>
    </w:p>
    <w:p w:rsidR="00EA4EE1" w:rsidRDefault="00EA4EE1" w:rsidP="00EA4EE1">
      <w:pPr>
        <w:spacing w:line="360" w:lineRule="auto"/>
      </w:pPr>
      <w:r>
        <w:rPr>
          <w:rFonts w:hint="eastAsia"/>
        </w:rPr>
        <w:t xml:space="preserve">    9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 xml:space="preserve">           700         25</w:t>
      </w:r>
    </w:p>
    <w:p w:rsidR="00EA4EE1" w:rsidRDefault="00EA4EE1" w:rsidP="00EA4EE1">
      <w:pPr>
        <w:spacing w:line="360" w:lineRule="auto"/>
      </w:pPr>
      <w:r>
        <w:rPr>
          <w:rFonts w:hint="eastAsia"/>
        </w:rPr>
        <w:t xml:space="preserve">    9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                                800</w:t>
      </w:r>
    </w:p>
    <w:p w:rsidR="00EA4EE1" w:rsidRDefault="00EA4EE1" w:rsidP="00EA4EE1">
      <w:pPr>
        <w:spacing w:line="360" w:lineRule="auto"/>
      </w:pPr>
      <w:r>
        <w:rPr>
          <w:rFonts w:hint="eastAsia"/>
        </w:rPr>
        <w:t xml:space="preserve">    9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          100         26 </w:t>
      </w:r>
    </w:p>
    <w:p w:rsidR="00EA4EE1" w:rsidRDefault="00EA4EE1" w:rsidP="00EA4EE1">
      <w:pPr>
        <w:spacing w:line="360" w:lineRule="auto"/>
        <w:ind w:firstLine="420"/>
      </w:pPr>
      <w:r>
        <w:rPr>
          <w:rFonts w:hint="eastAsia"/>
        </w:rPr>
        <w:t>要求：</w:t>
      </w:r>
      <w:r w:rsidRPr="00B773AE">
        <w:rPr>
          <w:rFonts w:hint="eastAsia"/>
        </w:rPr>
        <w:t>分别在定期盘存制和永续盘存制下</w:t>
      </w:r>
      <w:r>
        <w:rPr>
          <w:rFonts w:hint="eastAsia"/>
        </w:rPr>
        <w:t>，按下列方法计算</w:t>
      </w:r>
      <w:r>
        <w:rPr>
          <w:rFonts w:hint="eastAsia"/>
        </w:rPr>
        <w:t>9</w:t>
      </w:r>
      <w:r>
        <w:rPr>
          <w:rFonts w:hint="eastAsia"/>
        </w:rPr>
        <w:t>月份销售成本和期末结存货成本：</w:t>
      </w:r>
    </w:p>
    <w:p w:rsidR="00EA4EE1" w:rsidRDefault="00EA4EE1" w:rsidP="00EA4EE1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先进先出法</w:t>
      </w:r>
      <w:r>
        <w:rPr>
          <w:rFonts w:hint="eastAsia"/>
        </w:rPr>
        <w:t xml:space="preserve"> </w:t>
      </w:r>
    </w:p>
    <w:p w:rsidR="00EA4EE1" w:rsidRDefault="00EA4EE1" w:rsidP="00EA4EE1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后进先出法</w:t>
      </w:r>
    </w:p>
    <w:p w:rsidR="00EA4EE1" w:rsidRDefault="00EA4EE1" w:rsidP="00EA4EE1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加权平均法</w:t>
      </w:r>
    </w:p>
    <w:p w:rsidR="00EA4EE1" w:rsidRDefault="00EA4EE1" w:rsidP="00EA4EE1">
      <w:pPr>
        <w:spacing w:line="360" w:lineRule="auto"/>
        <w:ind w:left="420"/>
      </w:pPr>
      <w:r>
        <w:rPr>
          <w:rFonts w:hint="eastAsia"/>
        </w:rPr>
        <w:t>分析确定企业在下列要求下，应选择何种计价方法</w:t>
      </w:r>
      <w:r>
        <w:rPr>
          <w:rFonts w:hint="eastAsia"/>
        </w:rPr>
        <w:t xml:space="preserve">? </w:t>
      </w:r>
      <w:r>
        <w:rPr>
          <w:rFonts w:hint="eastAsia"/>
        </w:rPr>
        <w:t>并说明理由。（</w:t>
      </w:r>
      <w:r>
        <w:rPr>
          <w:rFonts w:hint="eastAsia"/>
        </w:rPr>
        <w:t>1</w:t>
      </w:r>
      <w:r>
        <w:rPr>
          <w:rFonts w:hint="eastAsia"/>
        </w:rPr>
        <w:t>）为降低所得税；</w:t>
      </w:r>
      <w:r>
        <w:rPr>
          <w:rFonts w:hint="eastAsia"/>
        </w:rPr>
        <w:t xml:space="preserve"> </w:t>
      </w:r>
    </w:p>
    <w:p w:rsidR="00EA4EE1" w:rsidRDefault="00EA4EE1" w:rsidP="00EA4EE1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）为了本期收益最大；（</w:t>
      </w:r>
      <w:r>
        <w:rPr>
          <w:rFonts w:hint="eastAsia"/>
        </w:rPr>
        <w:t>3</w:t>
      </w:r>
      <w:r>
        <w:rPr>
          <w:rFonts w:hint="eastAsia"/>
        </w:rPr>
        <w:t>）为准确反映实际存货成本。</w:t>
      </w:r>
    </w:p>
    <w:p w:rsidR="00EA4EE1" w:rsidRDefault="00EA4EE1" w:rsidP="00EA4EE1"/>
    <w:p w:rsidR="001B45A0" w:rsidRDefault="001B45A0" w:rsidP="005C206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海你</w:t>
      </w:r>
      <w:r w:rsidRPr="001B45A0">
        <w:rPr>
          <w:rFonts w:hint="eastAsia"/>
        </w:rPr>
        <w:t>公司于</w:t>
      </w:r>
      <w:r w:rsidRPr="001B45A0">
        <w:rPr>
          <w:rFonts w:hint="eastAsia"/>
        </w:rPr>
        <w:t>2010</w:t>
      </w:r>
      <w:r w:rsidRPr="001B45A0">
        <w:rPr>
          <w:rFonts w:hint="eastAsia"/>
        </w:rPr>
        <w:t>年</w:t>
      </w:r>
      <w:r w:rsidRPr="001B45A0">
        <w:rPr>
          <w:rFonts w:hint="eastAsia"/>
        </w:rPr>
        <w:t>7</w:t>
      </w:r>
      <w:r w:rsidRPr="001B45A0">
        <w:rPr>
          <w:rFonts w:hint="eastAsia"/>
        </w:rPr>
        <w:t>月</w:t>
      </w:r>
      <w:r w:rsidRPr="001B45A0">
        <w:rPr>
          <w:rFonts w:hint="eastAsia"/>
        </w:rPr>
        <w:t>1</w:t>
      </w:r>
      <w:r w:rsidRPr="001B45A0">
        <w:rPr>
          <w:rFonts w:hint="eastAsia"/>
        </w:rPr>
        <w:t>日发行一批</w:t>
      </w:r>
      <w:r w:rsidRPr="001B45A0">
        <w:rPr>
          <w:rFonts w:hint="eastAsia"/>
        </w:rPr>
        <w:t>5</w:t>
      </w:r>
      <w:r w:rsidRPr="001B45A0">
        <w:rPr>
          <w:rFonts w:hint="eastAsia"/>
        </w:rPr>
        <w:t>年期债券，总面值为</w:t>
      </w:r>
      <w:r w:rsidRPr="001B45A0">
        <w:rPr>
          <w:rFonts w:hint="eastAsia"/>
        </w:rPr>
        <w:t>1000</w:t>
      </w:r>
      <w:r w:rsidRPr="001B45A0">
        <w:rPr>
          <w:rFonts w:hint="eastAsia"/>
        </w:rPr>
        <w:t>万元，年利率为</w:t>
      </w:r>
      <w:r w:rsidRPr="001B45A0">
        <w:rPr>
          <w:rFonts w:hint="eastAsia"/>
        </w:rPr>
        <w:t>5</w:t>
      </w:r>
      <w:r w:rsidRPr="001B45A0">
        <w:rPr>
          <w:rFonts w:hint="eastAsia"/>
        </w:rPr>
        <w:t>％，每年付息一次，</w:t>
      </w:r>
      <w:r w:rsidRPr="001B45A0">
        <w:rPr>
          <w:rFonts w:hint="eastAsia"/>
        </w:rPr>
        <w:t>5</w:t>
      </w:r>
      <w:r w:rsidRPr="001B45A0">
        <w:rPr>
          <w:rFonts w:hint="eastAsia"/>
        </w:rPr>
        <w:t>年后一次还本。经过计算分析确定，在市场利率为</w:t>
      </w:r>
      <w:r w:rsidRPr="001B45A0">
        <w:rPr>
          <w:rFonts w:hint="eastAsia"/>
        </w:rPr>
        <w:t>5</w:t>
      </w:r>
      <w:r w:rsidRPr="001B45A0">
        <w:rPr>
          <w:rFonts w:hint="eastAsia"/>
        </w:rPr>
        <w:t>％时，可按面额</w:t>
      </w:r>
      <w:r w:rsidRPr="001B45A0">
        <w:rPr>
          <w:rFonts w:hint="eastAsia"/>
        </w:rPr>
        <w:t>1000</w:t>
      </w:r>
      <w:r w:rsidRPr="001B45A0">
        <w:rPr>
          <w:rFonts w:hint="eastAsia"/>
        </w:rPr>
        <w:t>万元面值发行；在市场利率为</w:t>
      </w:r>
      <w:r w:rsidRPr="001B45A0">
        <w:rPr>
          <w:rFonts w:hint="eastAsia"/>
        </w:rPr>
        <w:t>4</w:t>
      </w:r>
      <w:r w:rsidRPr="001B45A0">
        <w:rPr>
          <w:rFonts w:hint="eastAsia"/>
        </w:rPr>
        <w:t>％时，可按照</w:t>
      </w:r>
      <w:r w:rsidRPr="001B45A0">
        <w:rPr>
          <w:rFonts w:hint="eastAsia"/>
        </w:rPr>
        <w:t>1044.521</w:t>
      </w:r>
      <w:r w:rsidRPr="001B45A0">
        <w:rPr>
          <w:rFonts w:hint="eastAsia"/>
        </w:rPr>
        <w:t>万元溢价发行；在市场利率为</w:t>
      </w:r>
      <w:r w:rsidRPr="001B45A0">
        <w:rPr>
          <w:rFonts w:hint="eastAsia"/>
        </w:rPr>
        <w:t>6</w:t>
      </w:r>
      <w:r w:rsidRPr="001B45A0">
        <w:rPr>
          <w:rFonts w:hint="eastAsia"/>
        </w:rPr>
        <w:t>％时，只能按照</w:t>
      </w:r>
      <w:r w:rsidRPr="001B45A0">
        <w:rPr>
          <w:rFonts w:hint="eastAsia"/>
        </w:rPr>
        <w:t>957.878</w:t>
      </w:r>
      <w:r w:rsidRPr="001B45A0">
        <w:rPr>
          <w:rFonts w:hint="eastAsia"/>
        </w:rPr>
        <w:t>万元折价发行。</w:t>
      </w:r>
      <w:r>
        <w:rPr>
          <w:rFonts w:hint="eastAsia"/>
        </w:rPr>
        <w:t>请分别写出这三种情况下的</w:t>
      </w:r>
      <w:r w:rsidRPr="001B45A0">
        <w:rPr>
          <w:rFonts w:hint="eastAsia"/>
        </w:rPr>
        <w:t>会计处理</w:t>
      </w:r>
      <w:r>
        <w:rPr>
          <w:rFonts w:hint="eastAsia"/>
        </w:rPr>
        <w:t>。</w:t>
      </w:r>
    </w:p>
    <w:p w:rsidR="001B45A0" w:rsidRDefault="001B45A0" w:rsidP="00503A0A"/>
    <w:p w:rsidR="00424D4F" w:rsidRDefault="00424D4F" w:rsidP="00424D4F">
      <w:pPr>
        <w:pStyle w:val="a4"/>
        <w:spacing w:line="360" w:lineRule="auto"/>
        <w:rPr>
          <w:rFonts w:asciiTheme="minorHAnsi" w:eastAsiaTheme="minorEastAsia" w:hAnsiTheme="minorHAnsi" w:cstheme="minorBidi"/>
          <w:szCs w:val="22"/>
        </w:rPr>
      </w:pPr>
    </w:p>
    <w:p w:rsidR="00424D4F" w:rsidRDefault="00424D4F" w:rsidP="00424D4F">
      <w:pPr>
        <w:pStyle w:val="a4"/>
        <w:numPr>
          <w:ilvl w:val="0"/>
          <w:numId w:val="9"/>
        </w:numPr>
        <w:spacing w:line="360" w:lineRule="auto"/>
      </w:pPr>
      <w:r>
        <w:rPr>
          <w:rFonts w:hint="eastAsia"/>
        </w:rPr>
        <w:t>2011年12月31日，永新公司投产A型产品。当月完工产品300件，月末在产品100件，其完成程度约60%，假设产品成本计算单列示</w:t>
      </w:r>
      <w:r>
        <w:t>,</w:t>
      </w:r>
      <w:r>
        <w:rPr>
          <w:rFonts w:hint="eastAsia"/>
        </w:rPr>
        <w:t>期初在产品成本和本月发生的费用总额58</w:t>
      </w:r>
      <w:r>
        <w:t>,</w:t>
      </w:r>
      <w:r>
        <w:rPr>
          <w:rFonts w:hint="eastAsia"/>
        </w:rPr>
        <w:t>920元，其中：直接材料32</w:t>
      </w:r>
      <w:r>
        <w:t>,</w:t>
      </w:r>
      <w:r>
        <w:rPr>
          <w:rFonts w:hint="eastAsia"/>
        </w:rPr>
        <w:t>000元，直接工资16</w:t>
      </w:r>
      <w:r>
        <w:t>,</w:t>
      </w:r>
      <w:r>
        <w:rPr>
          <w:rFonts w:hint="eastAsia"/>
        </w:rPr>
        <w:t>200元，制造费用9</w:t>
      </w:r>
      <w:r>
        <w:t>,</w:t>
      </w:r>
      <w:r>
        <w:rPr>
          <w:rFonts w:hint="eastAsia"/>
        </w:rPr>
        <w:t>800元，外购动力920元。</w:t>
      </w:r>
    </w:p>
    <w:p w:rsidR="00424D4F" w:rsidRPr="00424D4F" w:rsidRDefault="00424D4F" w:rsidP="00CF14C9"/>
    <w:sectPr w:rsidR="00424D4F" w:rsidRPr="00424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86367"/>
    <w:multiLevelType w:val="hybridMultilevel"/>
    <w:tmpl w:val="77206E6C"/>
    <w:lvl w:ilvl="0" w:tplc="9A58B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7F6716"/>
    <w:multiLevelType w:val="hybridMultilevel"/>
    <w:tmpl w:val="01EE4280"/>
    <w:lvl w:ilvl="0" w:tplc="BC440D1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4A334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64C6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8AE16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B8A8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94FCF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CA029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0C35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EA92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4357FF"/>
    <w:multiLevelType w:val="hybridMultilevel"/>
    <w:tmpl w:val="129C5B6A"/>
    <w:lvl w:ilvl="0" w:tplc="6336A0D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DC9F3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3E9B6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E4CEC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ACE40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1ADEF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24D3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72571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627C9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BC3909"/>
    <w:multiLevelType w:val="hybridMultilevel"/>
    <w:tmpl w:val="2E7490FE"/>
    <w:lvl w:ilvl="0" w:tplc="92262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5F6412"/>
    <w:multiLevelType w:val="hybridMultilevel"/>
    <w:tmpl w:val="9E4C54CA"/>
    <w:lvl w:ilvl="0" w:tplc="F46670B4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3AB104F"/>
    <w:multiLevelType w:val="singleLevel"/>
    <w:tmpl w:val="D33C37FE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6">
    <w:nsid w:val="635E5202"/>
    <w:multiLevelType w:val="hybridMultilevel"/>
    <w:tmpl w:val="D56C1356"/>
    <w:lvl w:ilvl="0" w:tplc="5D68B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4F42CF"/>
    <w:multiLevelType w:val="hybridMultilevel"/>
    <w:tmpl w:val="A888F8FC"/>
    <w:lvl w:ilvl="0" w:tplc="0BDA19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7E687D"/>
    <w:multiLevelType w:val="hybridMultilevel"/>
    <w:tmpl w:val="7DF8F29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76BD79F1"/>
    <w:multiLevelType w:val="singleLevel"/>
    <w:tmpl w:val="ADA630EA"/>
    <w:lvl w:ilvl="0">
      <w:start w:val="1"/>
      <w:numFmt w:val="decimal"/>
      <w:lvlText w:val="(%1)"/>
      <w:lvlJc w:val="left"/>
      <w:pPr>
        <w:tabs>
          <w:tab w:val="num" w:pos="675"/>
        </w:tabs>
        <w:ind w:left="675" w:hanging="255"/>
      </w:pPr>
    </w:lvl>
  </w:abstractNum>
  <w:abstractNum w:abstractNumId="10">
    <w:nsid w:val="7EB95409"/>
    <w:multiLevelType w:val="hybridMultilevel"/>
    <w:tmpl w:val="3A401B72"/>
    <w:lvl w:ilvl="0" w:tplc="E1144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9"/>
  </w:num>
  <w:num w:numId="5">
    <w:abstractNumId w:val="4"/>
  </w:num>
  <w:num w:numId="6">
    <w:abstractNumId w:val="10"/>
  </w:num>
  <w:num w:numId="7">
    <w:abstractNumId w:val="5"/>
  </w:num>
  <w:num w:numId="8">
    <w:abstractNumId w:val="8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3AA"/>
    <w:rsid w:val="001037E0"/>
    <w:rsid w:val="001A0B06"/>
    <w:rsid w:val="001B45A0"/>
    <w:rsid w:val="00261695"/>
    <w:rsid w:val="00424D4F"/>
    <w:rsid w:val="00503A0A"/>
    <w:rsid w:val="0050529A"/>
    <w:rsid w:val="005608A6"/>
    <w:rsid w:val="00583B9E"/>
    <w:rsid w:val="005A4261"/>
    <w:rsid w:val="005C206E"/>
    <w:rsid w:val="005F0BA8"/>
    <w:rsid w:val="00646BB6"/>
    <w:rsid w:val="006E318B"/>
    <w:rsid w:val="00A10E83"/>
    <w:rsid w:val="00AD13AA"/>
    <w:rsid w:val="00B935FB"/>
    <w:rsid w:val="00BF28FA"/>
    <w:rsid w:val="00CC08F3"/>
    <w:rsid w:val="00CF14C9"/>
    <w:rsid w:val="00D60B0F"/>
    <w:rsid w:val="00EA4EE1"/>
    <w:rsid w:val="00F316D1"/>
    <w:rsid w:val="00F64DEF"/>
    <w:rsid w:val="00FE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A0A"/>
    <w:pPr>
      <w:ind w:firstLineChars="200" w:firstLine="420"/>
    </w:pPr>
  </w:style>
  <w:style w:type="paragraph" w:styleId="a4">
    <w:name w:val="Plain Text"/>
    <w:basedOn w:val="a"/>
    <w:link w:val="Char"/>
    <w:rsid w:val="00424D4F"/>
    <w:rPr>
      <w:rFonts w:ascii="宋体" w:eastAsia="宋体" w:hAnsi="Courier New" w:cs="Times New Roman"/>
      <w:szCs w:val="20"/>
    </w:rPr>
  </w:style>
  <w:style w:type="character" w:customStyle="1" w:styleId="Char">
    <w:name w:val="纯文本 Char"/>
    <w:basedOn w:val="a0"/>
    <w:link w:val="a4"/>
    <w:rsid w:val="00424D4F"/>
    <w:rPr>
      <w:rFonts w:ascii="宋体" w:eastAsia="宋体" w:hAnsi="Courier New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A0A"/>
    <w:pPr>
      <w:ind w:firstLineChars="200" w:firstLine="420"/>
    </w:pPr>
  </w:style>
  <w:style w:type="paragraph" w:styleId="a4">
    <w:name w:val="Plain Text"/>
    <w:basedOn w:val="a"/>
    <w:link w:val="Char"/>
    <w:rsid w:val="00424D4F"/>
    <w:rPr>
      <w:rFonts w:ascii="宋体" w:eastAsia="宋体" w:hAnsi="Courier New" w:cs="Times New Roman"/>
      <w:szCs w:val="20"/>
    </w:rPr>
  </w:style>
  <w:style w:type="character" w:customStyle="1" w:styleId="Char">
    <w:name w:val="纯文本 Char"/>
    <w:basedOn w:val="a0"/>
    <w:link w:val="a4"/>
    <w:rsid w:val="00424D4F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2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19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5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19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63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78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12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55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70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53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61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0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09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69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0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3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E1F89-5BCD-4F4A-A315-1FF75C487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1419</Characters>
  <Application>Microsoft Office Word</Application>
  <DocSecurity>0</DocSecurity>
  <Lines>11</Lines>
  <Paragraphs>3</Paragraphs>
  <ScaleCrop>false</ScaleCrop>
  <Company>Lenovo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2</cp:revision>
  <dcterms:created xsi:type="dcterms:W3CDTF">2019-12-25T08:05:00Z</dcterms:created>
  <dcterms:modified xsi:type="dcterms:W3CDTF">2019-12-25T08:05:00Z</dcterms:modified>
</cp:coreProperties>
</file>